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ABD2E" w14:textId="77777777" w:rsidR="00973321" w:rsidRDefault="00973321" w:rsidP="00973321">
      <w:r>
        <w:t>Subject: Confirmation of the final text–table conflict codes (papers 93, 183, 289)</w:t>
      </w:r>
    </w:p>
    <w:p w14:paraId="6E484442" w14:textId="77777777" w:rsidR="00973321" w:rsidRDefault="00973321" w:rsidP="00973321"/>
    <w:p w14:paraId="656F7ACE" w14:textId="77777777" w:rsidR="00973321" w:rsidRDefault="00973321" w:rsidP="00973321">
      <w:r>
        <w:t xml:space="preserve">Dear </w:t>
      </w:r>
      <w:proofErr w:type="spellStart"/>
      <w:r>
        <w:t>Shahinur</w:t>
      </w:r>
      <w:proofErr w:type="spellEnd"/>
      <w:r>
        <w:t>,</w:t>
      </w:r>
    </w:p>
    <w:p w14:paraId="00C72128" w14:textId="77777777" w:rsidR="00973321" w:rsidRDefault="00973321" w:rsidP="00973321"/>
    <w:p w14:paraId="724FB9B8" w14:textId="77777777" w:rsidR="00973321" w:rsidRDefault="00973321" w:rsidP="00973321">
      <w:r>
        <w:t>I have re-read the five papers that were coded as text–table conflicts before the recheck (papers 93, 180, 183, 194 and 289), and I agree with the final codes:</w:t>
      </w:r>
    </w:p>
    <w:p w14:paraId="7794BEE7" w14:textId="77777777" w:rsidR="00973321" w:rsidRDefault="00973321" w:rsidP="00973321"/>
    <w:p w14:paraId="206CA16D" w14:textId="77777777" w:rsidR="00973321" w:rsidRDefault="00973321" w:rsidP="00973321">
      <w:r>
        <w:t>- Paper 93: no conflict. The two values differ only by rounding of the same value (0.0538 and 0.05375).</w:t>
      </w:r>
    </w:p>
    <w:p w14:paraId="02798FAB" w14:textId="77777777" w:rsidR="00973321" w:rsidRDefault="00973321" w:rsidP="00973321">
      <w:r>
        <w:t>- Paper 183: no conflict. On re-reading, the conflict could not be confirmed.</w:t>
      </w:r>
    </w:p>
    <w:p w14:paraId="0C894806" w14:textId="77777777" w:rsidR="00973321" w:rsidRDefault="00973321" w:rsidP="00973321">
      <w:r>
        <w:t>- Paper 289: no conflict. The difference concerns AUC values, not a coefficient's sign or value or the number of genes or samples, so it is outside the item definition.</w:t>
      </w:r>
    </w:p>
    <w:p w14:paraId="099CCACD" w14:textId="77777777" w:rsidR="00973321" w:rsidRDefault="00973321" w:rsidP="00973321">
      <w:r>
        <w:t>- Papers 180 and 194: conflict confirmed (a coefficient value in paper 180 and a coefficient sign in paper 194).</w:t>
      </w:r>
    </w:p>
    <w:p w14:paraId="5F1CE2EB" w14:textId="77777777" w:rsidR="00973321" w:rsidRDefault="00973321" w:rsidP="00973321"/>
    <w:p w14:paraId="723A34C0" w14:textId="77777777" w:rsidR="00973321" w:rsidRDefault="00973321" w:rsidP="00973321">
      <w:r>
        <w:t>I also agree with the clarified definition: a coefficient value counts as conflicting only when the difference goes beyond rounding of the same value. With these codes, 2 of the 76 papers (2.6%) have a text–table conflict.</w:t>
      </w:r>
    </w:p>
    <w:p w14:paraId="3E06ABD3" w14:textId="77777777" w:rsidR="00973321" w:rsidRDefault="00973321" w:rsidP="00973321"/>
    <w:p w14:paraId="20FAA415" w14:textId="77777777" w:rsidR="00973321" w:rsidRDefault="00973321" w:rsidP="00973321">
      <w:r>
        <w:t>Best regards,</w:t>
      </w:r>
    </w:p>
    <w:p w14:paraId="4A7578B8" w14:textId="77777777" w:rsidR="00973321" w:rsidRDefault="00973321" w:rsidP="00973321">
      <w:r>
        <w:t>Moinul Islam</w:t>
      </w:r>
    </w:p>
    <w:p w14:paraId="39D2E84A" w14:textId="52DDFE88" w:rsidR="00384079" w:rsidRDefault="00596175" w:rsidP="00973321">
      <w:r>
        <w:t>24.10.2026</w:t>
      </w:r>
    </w:p>
    <w:sectPr w:rsidR="00384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21"/>
    <w:rsid w:val="0003057F"/>
    <w:rsid w:val="00163463"/>
    <w:rsid w:val="00193C79"/>
    <w:rsid w:val="00202E48"/>
    <w:rsid w:val="002F15A2"/>
    <w:rsid w:val="0030311D"/>
    <w:rsid w:val="00337053"/>
    <w:rsid w:val="00383E77"/>
    <w:rsid w:val="00384079"/>
    <w:rsid w:val="003C3E05"/>
    <w:rsid w:val="003D39A4"/>
    <w:rsid w:val="004A2B9E"/>
    <w:rsid w:val="004A6505"/>
    <w:rsid w:val="00532215"/>
    <w:rsid w:val="00596175"/>
    <w:rsid w:val="00702007"/>
    <w:rsid w:val="0074155B"/>
    <w:rsid w:val="008341BB"/>
    <w:rsid w:val="00951358"/>
    <w:rsid w:val="00973321"/>
    <w:rsid w:val="009A2AE5"/>
    <w:rsid w:val="00B06FB4"/>
    <w:rsid w:val="00B93C48"/>
    <w:rsid w:val="00BF0454"/>
    <w:rsid w:val="00C45468"/>
    <w:rsid w:val="00CE0EAE"/>
    <w:rsid w:val="00D512F3"/>
    <w:rsid w:val="00EA74C1"/>
    <w:rsid w:val="00F61D55"/>
    <w:rsid w:val="00FB105A"/>
    <w:rsid w:val="00FB4512"/>
    <w:rsid w:val="00FB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C8387"/>
  <w15:chartTrackingRefBased/>
  <w15:docId w15:val="{246A4E81-B9DB-714D-85C5-E2006B4C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zh-C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2026-10-24T15:25:00Z</dcterms:created>
  <dcterms:modified xsi:type="dcterms:W3CDTF">2026-10-24T15:26:00Z</dcterms:modified>
</cp:coreProperties>
</file>