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C7A2E2" w14:textId="77777777" w:rsidR="00DA11BD" w:rsidRDefault="009341AA">
      <w:pPr>
        <w:spacing w:after="160"/>
      </w:pPr>
      <w:r>
        <w:rPr>
          <w:rFonts w:cs="Times New Roman"/>
          <w:b/>
          <w:bCs/>
          <w:sz w:val="30"/>
          <w:szCs w:val="30"/>
        </w:rPr>
        <w:t>Supplementary File 1. Literature search, registration and deviations from the registered protocol</w:t>
      </w:r>
    </w:p>
    <w:p w14:paraId="14C090D2" w14:textId="77777777" w:rsidR="00DA11BD" w:rsidRDefault="009341AA">
      <w:pPr>
        <w:spacing w:after="240"/>
      </w:pPr>
      <w:r>
        <w:rPr>
          <w:rFonts w:cs="Times New Roman"/>
          <w:i/>
          <w:iCs/>
        </w:rPr>
        <w:t>Published lncRNA prognostic signatures for lung adenocarcinoma share a modest transportable signal, but none is individually validated: a pre-registered benchmark</w:t>
      </w:r>
    </w:p>
    <w:p w14:paraId="3A807E2A" w14:textId="77777777" w:rsidR="00DA11BD" w:rsidRDefault="009341AA">
      <w:pPr>
        <w:pStyle w:val="Heading1"/>
        <w:spacing w:before="300" w:after="120"/>
      </w:pPr>
      <w:r>
        <w:t>1. Literature search</w:t>
      </w:r>
    </w:p>
    <w:p w14:paraId="6E74DBBC" w14:textId="025D89B1" w:rsidR="00DA11BD" w:rsidRDefault="009341AA">
      <w:pPr>
        <w:spacing w:after="120" w:line="300" w:lineRule="auto"/>
      </w:pPr>
      <w:r>
        <w:rPr>
          <w:rFonts w:cs="Times New Roman"/>
        </w:rPr>
        <w:t xml:space="preserve">Database: PubMed. Date of search: </w:t>
      </w:r>
      <w:r>
        <w:rPr>
          <w:rFonts w:cs="Times New Roman"/>
          <w:highlight w:val="yellow"/>
        </w:rPr>
        <w:t>[</w:t>
      </w:r>
      <w:r w:rsidR="00D45F61">
        <w:rPr>
          <w:rFonts w:cs="Times New Roman"/>
          <w:highlight w:val="yellow"/>
        </w:rPr>
        <w:t>12</w:t>
      </w:r>
      <w:r w:rsidR="00D45F61">
        <w:rPr>
          <w:rFonts w:cs="Times New Roman"/>
          <w:highlight w:val="yellow"/>
        </w:rPr>
        <w:t xml:space="preserve">.09.2026 — </w:t>
      </w:r>
      <w:r w:rsidR="00D45F61">
        <w:rPr>
          <w:rFonts w:cs="Times New Roman"/>
          <w:highlight w:val="yellow"/>
        </w:rPr>
        <w:t>03</w:t>
      </w:r>
      <w:r w:rsidR="00D45F61">
        <w:rPr>
          <w:rFonts w:cs="Times New Roman"/>
          <w:highlight w:val="yellow"/>
        </w:rPr>
        <w:t>.10.2026</w:t>
      </w:r>
      <w:r>
        <w:rPr>
          <w:rFonts w:cs="Times New Roman"/>
          <w:highlight w:val="yellow"/>
        </w:rPr>
        <w:t>]</w:t>
      </w:r>
      <w:r>
        <w:rPr>
          <w:rFonts w:cs="Times New Roman"/>
        </w:rPr>
        <w:t>. Publicatio</w:t>
      </w:r>
      <w:r>
        <w:rPr>
          <w:rFonts w:cs="Times New Roman"/>
        </w:rPr>
        <w:t>n years: 2018 onwards. Query, as entered:</w:t>
      </w:r>
    </w:p>
    <w:p w14:paraId="141EAA45" w14:textId="77777777" w:rsidR="00DA11BD" w:rsidRDefault="009341AA">
      <w:pPr>
        <w:pBdr>
          <w:left w:val="single" w:sz="12" w:space="8" w:color="BFBFBF"/>
        </w:pBdr>
        <w:spacing w:before="60" w:after="160" w:line="276" w:lineRule="auto"/>
        <w:ind w:left="360"/>
      </w:pPr>
      <w:r>
        <w:rPr>
          <w:rFonts w:ascii="Courier New" w:eastAsia="Courier New" w:hAnsi="Courier New" w:cs="Courier New"/>
          <w:sz w:val="19"/>
          <w:szCs w:val="19"/>
        </w:rPr>
        <w:t>("lung adenocarcinoma"[Title/Abstract]) AND (lncRNA OR "long non-coding RNA" OR miRNA OR microRNA) AND (signature OR "prognostic model" OR "risk score" OR "risk model") AND (</w:t>
      </w:r>
      <w:proofErr w:type="spellStart"/>
      <w:r>
        <w:rPr>
          <w:rFonts w:ascii="Courier New" w:eastAsia="Courier New" w:hAnsi="Courier New" w:cs="Courier New"/>
          <w:sz w:val="19"/>
          <w:szCs w:val="19"/>
        </w:rPr>
        <w:t>prognos</w:t>
      </w:r>
      <w:proofErr w:type="spellEnd"/>
      <w:r>
        <w:rPr>
          <w:rFonts w:ascii="Courier New" w:eastAsia="Courier New" w:hAnsi="Courier New" w:cs="Courier New"/>
          <w:sz w:val="19"/>
          <w:szCs w:val="19"/>
        </w:rPr>
        <w:t>* OR survival)</w:t>
      </w:r>
    </w:p>
    <w:p w14:paraId="7776CCFD" w14:textId="77777777" w:rsidR="00DA11BD" w:rsidRDefault="009341AA">
      <w:pPr>
        <w:spacing w:after="120" w:line="300" w:lineRule="auto"/>
      </w:pPr>
      <w:r>
        <w:rPr>
          <w:rFonts w:cs="Times New Roman"/>
        </w:rPr>
        <w:t>The search returne</w:t>
      </w:r>
      <w:r>
        <w:rPr>
          <w:rFonts w:cs="Times New Roman"/>
        </w:rPr>
        <w:t>d 404 records, all of which were screened. Titles and abstracts, and then 90 full texts, were screened by one investigator against the criteria below. Fifteen signatures met all criteria (Figure 1 of the manuscript).</w:t>
      </w:r>
    </w:p>
    <w:p w14:paraId="23A30165" w14:textId="77777777" w:rsidR="00DA11BD" w:rsidRDefault="009341AA">
      <w:pPr>
        <w:spacing w:after="120" w:line="300" w:lineRule="auto"/>
      </w:pPr>
      <w:r>
        <w:rPr>
          <w:rFonts w:cs="Times New Roman"/>
          <w:b/>
          <w:bCs/>
        </w:rPr>
        <w:t>Inclusion criteria</w:t>
      </w:r>
    </w:p>
    <w:p w14:paraId="3F79405B" w14:textId="77777777" w:rsidR="00DA11BD" w:rsidRDefault="009341AA">
      <w:pPr>
        <w:pStyle w:val="ListParagraph"/>
        <w:numPr>
          <w:ilvl w:val="0"/>
          <w:numId w:val="2"/>
        </w:numPr>
        <w:spacing w:after="60" w:line="276" w:lineRule="auto"/>
      </w:pPr>
      <w:r>
        <w:t>A prognostic model f</w:t>
      </w:r>
      <w:r>
        <w:t>or overall survival in lung adenocarcinoma (LUAD), or in non-small-cell lung cancer with LUAD reported separately.</w:t>
      </w:r>
    </w:p>
    <w:p w14:paraId="29A6B389" w14:textId="77777777" w:rsidR="00DA11BD" w:rsidRDefault="009341AA">
      <w:pPr>
        <w:pStyle w:val="ListParagraph"/>
        <w:numPr>
          <w:ilvl w:val="0"/>
          <w:numId w:val="2"/>
        </w:numPr>
        <w:spacing w:after="60" w:line="276" w:lineRule="auto"/>
      </w:pPr>
      <w:r>
        <w:t>The full gene list with Cox regression coefficients.</w:t>
      </w:r>
    </w:p>
    <w:p w14:paraId="7B424564" w14:textId="77777777" w:rsidR="00DA11BD" w:rsidRDefault="009341AA">
      <w:pPr>
        <w:pStyle w:val="ListParagraph"/>
        <w:numPr>
          <w:ilvl w:val="0"/>
          <w:numId w:val="2"/>
        </w:numPr>
        <w:spacing w:after="60" w:line="276" w:lineRule="auto"/>
      </w:pPr>
      <w:r>
        <w:t>A stated risk-score formula.</w:t>
      </w:r>
    </w:p>
    <w:p w14:paraId="386CF721" w14:textId="77777777" w:rsidR="00DA11BD" w:rsidRDefault="009341AA">
      <w:pPr>
        <w:spacing w:after="120" w:line="300" w:lineRule="auto"/>
      </w:pPr>
      <w:r>
        <w:rPr>
          <w:rFonts w:cs="Times New Roman"/>
          <w:b/>
          <w:bCs/>
        </w:rPr>
        <w:t>Exclusion criteria</w:t>
      </w:r>
    </w:p>
    <w:p w14:paraId="475172BF" w14:textId="77777777" w:rsidR="00DA11BD" w:rsidRDefault="009341AA">
      <w:pPr>
        <w:pStyle w:val="ListParagraph"/>
        <w:numPr>
          <w:ilvl w:val="0"/>
          <w:numId w:val="2"/>
        </w:numPr>
        <w:spacing w:after="60" w:line="276" w:lineRule="auto"/>
      </w:pPr>
      <w:r>
        <w:t>Reviews.</w:t>
      </w:r>
    </w:p>
    <w:p w14:paraId="1AABE759" w14:textId="77777777" w:rsidR="00DA11BD" w:rsidRDefault="009341AA">
      <w:pPr>
        <w:pStyle w:val="ListParagraph"/>
        <w:numPr>
          <w:ilvl w:val="0"/>
          <w:numId w:val="2"/>
        </w:numPr>
        <w:spacing w:after="60" w:line="276" w:lineRule="auto"/>
      </w:pPr>
      <w:r>
        <w:t>Models without coefficients.</w:t>
      </w:r>
    </w:p>
    <w:p w14:paraId="4FD712A1" w14:textId="77777777" w:rsidR="00DA11BD" w:rsidRDefault="009341AA">
      <w:pPr>
        <w:pStyle w:val="ListParagraph"/>
        <w:numPr>
          <w:ilvl w:val="0"/>
          <w:numId w:val="2"/>
        </w:numPr>
        <w:spacing w:after="60" w:line="276" w:lineRule="auto"/>
      </w:pPr>
      <w:r>
        <w:t>Mo</w:t>
      </w:r>
      <w:r>
        <w:t>dels based only on clinical or immune variables.</w:t>
      </w:r>
    </w:p>
    <w:p w14:paraId="08F28767" w14:textId="77777777" w:rsidR="00DA11BD" w:rsidRDefault="009341AA">
      <w:pPr>
        <w:pStyle w:val="ListParagraph"/>
        <w:numPr>
          <w:ilvl w:val="0"/>
          <w:numId w:val="2"/>
        </w:numPr>
        <w:spacing w:after="60" w:line="276" w:lineRule="auto"/>
      </w:pPr>
      <w:r>
        <w:t>Non-human studies.</w:t>
      </w:r>
    </w:p>
    <w:p w14:paraId="5B4136E2" w14:textId="77777777" w:rsidR="00DA11BD" w:rsidRDefault="009341AA">
      <w:pPr>
        <w:pStyle w:val="ListParagraph"/>
        <w:numPr>
          <w:ilvl w:val="0"/>
          <w:numId w:val="2"/>
        </w:numPr>
        <w:spacing w:after="60" w:line="276" w:lineRule="auto"/>
      </w:pPr>
      <w:r>
        <w:t>Mixed-cancer cohorts without LUAD-specific results.</w:t>
      </w:r>
    </w:p>
    <w:p w14:paraId="6FE36C57" w14:textId="77777777" w:rsidR="00DA11BD" w:rsidRDefault="009341AA">
      <w:pPr>
        <w:spacing w:after="120" w:line="300" w:lineRule="auto"/>
      </w:pPr>
      <w:r>
        <w:rPr>
          <w:rFonts w:cs="Times New Roman"/>
          <w:b/>
          <w:bCs/>
        </w:rPr>
        <w:t>Extraction.</w:t>
      </w:r>
      <w:r>
        <w:rPr>
          <w:rFonts w:cs="Times New Roman"/>
        </w:rPr>
        <w:t xml:space="preserve"> Gene names and coefficients of the 15 signatures were extracted twice, independently and blind to each other, by two investi</w:t>
      </w:r>
      <w:r>
        <w:rPr>
          <w:rFonts w:cs="Times New Roman"/>
        </w:rPr>
        <w:t>gators (Supplementary Table S17). Two investigators recorded from the full texts whether each signature's authors had used each cohort for development, feature selection or validation (Supplementary Table S18).</w:t>
      </w:r>
    </w:p>
    <w:p w14:paraId="02C0498F" w14:textId="77777777" w:rsidR="00DA11BD" w:rsidRDefault="009341AA">
      <w:pPr>
        <w:spacing w:after="120" w:line="300" w:lineRule="auto"/>
      </w:pPr>
      <w:r>
        <w:rPr>
          <w:rFonts w:cs="Times New Roman"/>
          <w:b/>
          <w:bCs/>
        </w:rPr>
        <w:t>Reporting completeness.</w:t>
      </w:r>
      <w:r>
        <w:rPr>
          <w:rFonts w:cs="Times New Roman"/>
        </w:rPr>
        <w:t xml:space="preserve"> Detailed extraction r</w:t>
      </w:r>
      <w:r>
        <w:rPr>
          <w:rFonts w:cs="Times New Roman"/>
        </w:rPr>
        <w:t>ecords were available for 76 of the 90 full texts; these 76 papers are the denominator of the reporting-completeness analysis. Each paper was matched to its PubMed record; its bibliographic details and codes are in Supplementary Table S19, and the item def</w:t>
      </w:r>
      <w:r>
        <w:rPr>
          <w:rFonts w:cs="Times New Roman"/>
        </w:rPr>
        <w:t>initions in Supplementary File 2 and in the note to Table S19.</w:t>
      </w:r>
    </w:p>
    <w:p w14:paraId="25D2A17B" w14:textId="77777777" w:rsidR="00DA11BD" w:rsidRDefault="009341AA">
      <w:pPr>
        <w:pStyle w:val="Heading1"/>
        <w:spacing w:before="300" w:after="120"/>
      </w:pPr>
      <w:r>
        <w:t>2. Registration and updates</w:t>
      </w:r>
    </w:p>
    <w:p w14:paraId="1C89BDCF" w14:textId="77777777" w:rsidR="00DA11BD" w:rsidRDefault="009341AA">
      <w:pPr>
        <w:spacing w:after="120" w:line="300" w:lineRule="auto"/>
      </w:pPr>
      <w:r>
        <w:rPr>
          <w:rFonts w:cs="Times New Roman"/>
        </w:rPr>
        <w:t>The protocol was registered on the Open Science Framework (osf.io/</w:t>
      </w:r>
      <w:proofErr w:type="spellStart"/>
      <w:r>
        <w:rPr>
          <w:rFonts w:cs="Times New Roman"/>
        </w:rPr>
        <w:t>qckvr</w:t>
      </w:r>
      <w:proofErr w:type="spellEnd"/>
      <w:r>
        <w:rPr>
          <w:rFonts w:cs="Times New Roman"/>
        </w:rPr>
        <w:t>) on 6 October 2026. Four updates were filed; their full texts are on the registration page. T</w:t>
      </w:r>
      <w:r>
        <w:rPr>
          <w:rFonts w:cs="Times New Roman"/>
        </w:rPr>
        <w:t>he inputs of the rebuilt analysis (v2) were frozen in version control before any v2 outcome analysis was run.</w:t>
      </w:r>
    </w:p>
    <w:tbl>
      <w:tblPr>
        <w:tblW w:w="9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1600"/>
        <w:gridCol w:w="5300"/>
        <w:gridCol w:w="1580"/>
      </w:tblGrid>
      <w:tr w:rsidR="00DA11BD" w14:paraId="7D0DFEDD" w14:textId="77777777">
        <w:tblPrEx>
          <w:tblCellMar>
            <w:top w:w="0" w:type="dxa"/>
            <w:bottom w:w="0" w:type="dxa"/>
          </w:tblCellMar>
        </w:tblPrEx>
        <w:trPr>
          <w:tblHeader/>
        </w:trPr>
        <w:tc>
          <w:tcPr>
            <w:tcW w:w="11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6B437BAC" w14:textId="77777777" w:rsidR="00DA11BD" w:rsidRDefault="009341AA">
            <w:r>
              <w:rPr>
                <w:rFonts w:cs="Times New Roman"/>
                <w:b/>
                <w:bCs/>
                <w:sz w:val="17"/>
                <w:szCs w:val="17"/>
              </w:rPr>
              <w:t>Date</w:t>
            </w:r>
          </w:p>
        </w:tc>
        <w:tc>
          <w:tcPr>
            <w:tcW w:w="16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16EC6EA5" w14:textId="77777777" w:rsidR="00DA11BD" w:rsidRDefault="009341AA">
            <w:r>
              <w:rPr>
                <w:rFonts w:cs="Times New Roman"/>
                <w:b/>
                <w:bCs/>
                <w:sz w:val="17"/>
                <w:szCs w:val="17"/>
              </w:rPr>
              <w:t>Filing</w:t>
            </w:r>
          </w:p>
        </w:tc>
        <w:tc>
          <w:tcPr>
            <w:tcW w:w="53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075D7ED8" w14:textId="77777777" w:rsidR="00DA11BD" w:rsidRDefault="009341AA">
            <w:r>
              <w:rPr>
                <w:rFonts w:cs="Times New Roman"/>
                <w:b/>
                <w:bCs/>
                <w:sz w:val="17"/>
                <w:szCs w:val="17"/>
              </w:rPr>
              <w:t>Content</w:t>
            </w:r>
          </w:p>
        </w:tc>
        <w:tc>
          <w:tcPr>
            <w:tcW w:w="158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28D7E236" w14:textId="77777777" w:rsidR="00DA11BD" w:rsidRDefault="009341AA">
            <w:r>
              <w:rPr>
                <w:rFonts w:cs="Times New Roman"/>
                <w:b/>
                <w:bCs/>
                <w:sz w:val="17"/>
                <w:szCs w:val="17"/>
              </w:rPr>
              <w:t>Timing</w:t>
            </w:r>
          </w:p>
        </w:tc>
      </w:tr>
      <w:tr w:rsidR="00DA11BD" w14:paraId="75C93471" w14:textId="77777777">
        <w:tblPrEx>
          <w:tblCellMar>
            <w:top w:w="0" w:type="dxa"/>
            <w:bottom w:w="0" w:type="dxa"/>
          </w:tblCellMar>
        </w:tblPrEx>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CF76EE8" w14:textId="77777777" w:rsidR="00DA11BD" w:rsidRDefault="009341AA">
            <w:r>
              <w:rPr>
                <w:rFonts w:cs="Times New Roman"/>
                <w:sz w:val="17"/>
                <w:szCs w:val="17"/>
              </w:rPr>
              <w:t>6 Oct 2026</w:t>
            </w:r>
          </w:p>
        </w:tc>
        <w:tc>
          <w:tcPr>
            <w:tcW w:w="16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B666F41" w14:textId="77777777" w:rsidR="00DA11BD" w:rsidRDefault="009341AA">
            <w:r>
              <w:rPr>
                <w:rFonts w:cs="Times New Roman"/>
                <w:sz w:val="17"/>
                <w:szCs w:val="17"/>
              </w:rPr>
              <w:t>Registration</w:t>
            </w:r>
          </w:p>
        </w:tc>
        <w:tc>
          <w:tcPr>
            <w:tcW w:w="5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3C6FA91" w14:textId="77777777" w:rsidR="00DA11BD" w:rsidRDefault="009341AA">
            <w:r>
              <w:rPr>
                <w:rFonts w:cs="Times New Roman"/>
                <w:sz w:val="17"/>
                <w:szCs w:val="17"/>
              </w:rPr>
              <w:t>Hypotheses H1–H3; risk score = Σ β × within-cohort z-scored expression; evaluability at ≥ 80% of genes; comparison with expression-matched random gene sets; Holm correction; three-way classification; secondary analyses.</w:t>
            </w:r>
          </w:p>
        </w:tc>
        <w:tc>
          <w:tcPr>
            <w:tcW w:w="158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3873A03" w14:textId="77777777" w:rsidR="00DA11BD" w:rsidRDefault="009341AA">
            <w:r>
              <w:rPr>
                <w:rFonts w:cs="Times New Roman"/>
                <w:sz w:val="17"/>
                <w:szCs w:val="17"/>
              </w:rPr>
              <w:t>Before the v2 analysis</w:t>
            </w:r>
          </w:p>
        </w:tc>
      </w:tr>
      <w:tr w:rsidR="00DA11BD" w14:paraId="6711BF97" w14:textId="77777777">
        <w:tblPrEx>
          <w:tblCellMar>
            <w:top w:w="0" w:type="dxa"/>
            <w:bottom w:w="0" w:type="dxa"/>
          </w:tblCellMar>
        </w:tblPrEx>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2EDCB76" w14:textId="77777777" w:rsidR="00DA11BD" w:rsidRDefault="009341AA">
            <w:r>
              <w:rPr>
                <w:rFonts w:cs="Times New Roman"/>
                <w:sz w:val="17"/>
                <w:szCs w:val="17"/>
              </w:rPr>
              <w:lastRenderedPageBreak/>
              <w:t>10 Oct 2026</w:t>
            </w:r>
          </w:p>
        </w:tc>
        <w:tc>
          <w:tcPr>
            <w:tcW w:w="16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7A343D0" w14:textId="77777777" w:rsidR="00DA11BD" w:rsidRDefault="009341AA">
            <w:r>
              <w:rPr>
                <w:rFonts w:cs="Times New Roman"/>
                <w:sz w:val="17"/>
                <w:szCs w:val="17"/>
              </w:rPr>
              <w:t>Update 1</w:t>
            </w:r>
          </w:p>
        </w:tc>
        <w:tc>
          <w:tcPr>
            <w:tcW w:w="5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D6D4327" w14:textId="77777777" w:rsidR="00DA11BD" w:rsidRDefault="009341AA">
            <w:r>
              <w:rPr>
                <w:rFonts w:cs="Times New Roman"/>
                <w:sz w:val="17"/>
                <w:szCs w:val="17"/>
              </w:rPr>
              <w:t>CPTAC-3 added; direction consistency pre-specified as a secondary exploratory outcome, after a post hoc observation in CPTAC-3 made with the earlier code (v0.3). The observation came from an inverted C-index direction and was corrected</w:t>
            </w:r>
            <w:r>
              <w:rPr>
                <w:rFonts w:cs="Times New Roman"/>
                <w:sz w:val="17"/>
                <w:szCs w:val="17"/>
              </w:rPr>
              <w:t xml:space="preserve"> in Update 3.</w:t>
            </w:r>
          </w:p>
        </w:tc>
        <w:tc>
          <w:tcPr>
            <w:tcW w:w="158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3B5F8AC" w14:textId="77777777" w:rsidR="00DA11BD" w:rsidRDefault="009341AA">
            <w:r>
              <w:rPr>
                <w:rFonts w:cs="Times New Roman"/>
                <w:sz w:val="17"/>
                <w:szCs w:val="17"/>
              </w:rPr>
              <w:t>Before the v2 analysis</w:t>
            </w:r>
          </w:p>
        </w:tc>
      </w:tr>
      <w:tr w:rsidR="00DA11BD" w14:paraId="1649E7C6" w14:textId="77777777">
        <w:tblPrEx>
          <w:tblCellMar>
            <w:top w:w="0" w:type="dxa"/>
            <w:bottom w:w="0" w:type="dxa"/>
          </w:tblCellMar>
        </w:tblPrEx>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EEFED48" w14:textId="77777777" w:rsidR="00DA11BD" w:rsidRDefault="009341AA">
            <w:r>
              <w:rPr>
                <w:rFonts w:cs="Times New Roman"/>
                <w:sz w:val="17"/>
                <w:szCs w:val="17"/>
              </w:rPr>
              <w:t>12 Oct 2026</w:t>
            </w:r>
          </w:p>
        </w:tc>
        <w:tc>
          <w:tcPr>
            <w:tcW w:w="16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56EAC70" w14:textId="77777777" w:rsidR="00DA11BD" w:rsidRDefault="009341AA">
            <w:r>
              <w:rPr>
                <w:rFonts w:cs="Times New Roman"/>
                <w:sz w:val="17"/>
                <w:szCs w:val="17"/>
              </w:rPr>
              <w:t>Update 2</w:t>
            </w:r>
          </w:p>
        </w:tc>
        <w:tc>
          <w:tcPr>
            <w:tcW w:w="5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1DA10E4" w14:textId="77777777" w:rsidR="00DA11BD" w:rsidRDefault="009341AA">
            <w:r>
              <w:rPr>
                <w:rFonts w:cs="Times New Roman"/>
                <w:sz w:val="17"/>
                <w:szCs w:val="17"/>
              </w:rPr>
              <w:t>Reporting-completeness analysis widened from the 15 included signatures to 76 reviewed papers, with a second coder.</w:t>
            </w:r>
          </w:p>
        </w:tc>
        <w:tc>
          <w:tcPr>
            <w:tcW w:w="158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5C6CA40" w14:textId="77777777" w:rsidR="00DA11BD" w:rsidRDefault="009341AA">
            <w:r>
              <w:rPr>
                <w:rFonts w:cs="Times New Roman"/>
                <w:sz w:val="17"/>
                <w:szCs w:val="17"/>
              </w:rPr>
              <w:t>Before the v2 analysis</w:t>
            </w:r>
          </w:p>
        </w:tc>
      </w:tr>
      <w:tr w:rsidR="00DA11BD" w14:paraId="159B677A" w14:textId="77777777">
        <w:tblPrEx>
          <w:tblCellMar>
            <w:top w:w="0" w:type="dxa"/>
            <w:bottom w:w="0" w:type="dxa"/>
          </w:tblCellMar>
        </w:tblPrEx>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C4D4756" w14:textId="77777777" w:rsidR="00DA11BD" w:rsidRDefault="009341AA">
            <w:r>
              <w:rPr>
                <w:rFonts w:cs="Times New Roman"/>
                <w:sz w:val="17"/>
                <w:szCs w:val="17"/>
              </w:rPr>
              <w:t>20 Oct 2026</w:t>
            </w:r>
          </w:p>
        </w:tc>
        <w:tc>
          <w:tcPr>
            <w:tcW w:w="16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BB66EC2" w14:textId="77777777" w:rsidR="00DA11BD" w:rsidRDefault="009341AA">
            <w:r>
              <w:rPr>
                <w:rFonts w:cs="Times New Roman"/>
                <w:sz w:val="17"/>
                <w:szCs w:val="17"/>
              </w:rPr>
              <w:t>Update 3</w:t>
            </w:r>
          </w:p>
        </w:tc>
        <w:tc>
          <w:tcPr>
            <w:tcW w:w="5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0C3CB04" w14:textId="77777777" w:rsidR="00DA11BD" w:rsidRDefault="009341AA">
            <w:r>
              <w:rPr>
                <w:rFonts w:cs="Times New Roman"/>
                <w:sz w:val="17"/>
                <w:szCs w:val="17"/>
              </w:rPr>
              <w:t>Coding errors found in v0.3; all cod</w:t>
            </w:r>
            <w:r>
              <w:rPr>
                <w:rFonts w:cs="Times New Roman"/>
                <w:sz w:val="17"/>
                <w:szCs w:val="17"/>
              </w:rPr>
              <w:t>e rebuilt from raw public data (v2). Lists the v0.3 results that had been seen (section 3), the changes to data sources and preparation, clarifications of registered wording, and the analyses added after registration (section 6).</w:t>
            </w:r>
          </w:p>
        </w:tc>
        <w:tc>
          <w:tcPr>
            <w:tcW w:w="158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2501751" w14:textId="77777777" w:rsidR="00DA11BD" w:rsidRDefault="009341AA">
            <w:r>
              <w:rPr>
                <w:rFonts w:cs="Times New Roman"/>
                <w:sz w:val="17"/>
                <w:szCs w:val="17"/>
              </w:rPr>
              <w:t>Before the v2 analysis</w:t>
            </w:r>
          </w:p>
        </w:tc>
      </w:tr>
      <w:tr w:rsidR="00DA11BD" w14:paraId="1E4DA9F8" w14:textId="77777777">
        <w:tblPrEx>
          <w:tblCellMar>
            <w:top w:w="0" w:type="dxa"/>
            <w:bottom w:w="0" w:type="dxa"/>
          </w:tblCellMar>
        </w:tblPrEx>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5DD8020" w14:textId="77777777" w:rsidR="00DA11BD" w:rsidRDefault="009341AA">
            <w:r>
              <w:rPr>
                <w:rFonts w:cs="Times New Roman"/>
                <w:sz w:val="17"/>
                <w:szCs w:val="17"/>
              </w:rPr>
              <w:t>24 Oct 2026</w:t>
            </w:r>
          </w:p>
        </w:tc>
        <w:tc>
          <w:tcPr>
            <w:tcW w:w="16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D890612" w14:textId="77777777" w:rsidR="00DA11BD" w:rsidRDefault="009341AA">
            <w:r>
              <w:rPr>
                <w:rFonts w:cs="Times New Roman"/>
                <w:sz w:val="17"/>
                <w:szCs w:val="17"/>
              </w:rPr>
              <w:t>Freeze (git tag v2-preanalysis, commit 871d199)</w:t>
            </w:r>
          </w:p>
        </w:tc>
        <w:tc>
          <w:tcPr>
            <w:tcW w:w="5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CBAAE17" w14:textId="77777777" w:rsidR="00DA11BD" w:rsidRDefault="009341AA">
            <w:r>
              <w:rPr>
                <w:rFonts w:cs="Times New Roman"/>
                <w:sz w:val="17"/>
                <w:szCs w:val="17"/>
              </w:rPr>
              <w:t>Signatures, gene mapping, cohorts and coverage fixed in version control. Not an OSF filing; the tag was created locally and pushed to GitHub later the same day.</w:t>
            </w:r>
          </w:p>
        </w:tc>
        <w:tc>
          <w:tcPr>
            <w:tcW w:w="158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0B5821F" w14:textId="77777777" w:rsidR="00DA11BD" w:rsidRDefault="009341AA">
            <w:r>
              <w:rPr>
                <w:rFonts w:cs="Times New Roman"/>
                <w:sz w:val="17"/>
                <w:szCs w:val="17"/>
              </w:rPr>
              <w:t>Start of th</w:t>
            </w:r>
            <w:r>
              <w:rPr>
                <w:rFonts w:cs="Times New Roman"/>
                <w:sz w:val="17"/>
                <w:szCs w:val="17"/>
              </w:rPr>
              <w:t>e v2 analysis</w:t>
            </w:r>
          </w:p>
        </w:tc>
      </w:tr>
      <w:tr w:rsidR="00DA11BD" w14:paraId="483A9EF9" w14:textId="77777777">
        <w:tblPrEx>
          <w:tblCellMar>
            <w:top w:w="0" w:type="dxa"/>
            <w:bottom w:w="0" w:type="dxa"/>
          </w:tblCellMar>
        </w:tblPrEx>
        <w:trPr>
          <w:cantSplit/>
        </w:trPr>
        <w:tc>
          <w:tcPr>
            <w:tcW w:w="11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47E463E" w14:textId="77777777" w:rsidR="00DA11BD" w:rsidRDefault="009341AA">
            <w:r>
              <w:rPr>
                <w:rFonts w:cs="Times New Roman"/>
                <w:sz w:val="17"/>
                <w:szCs w:val="17"/>
              </w:rPr>
              <w:t>24 Oct 2026</w:t>
            </w:r>
          </w:p>
        </w:tc>
        <w:tc>
          <w:tcPr>
            <w:tcW w:w="16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B598660" w14:textId="77777777" w:rsidR="00DA11BD" w:rsidRDefault="009341AA">
            <w:r>
              <w:rPr>
                <w:rFonts w:cs="Times New Roman"/>
                <w:sz w:val="17"/>
                <w:szCs w:val="17"/>
              </w:rPr>
              <w:t>Update 4</w:t>
            </w:r>
          </w:p>
        </w:tc>
        <w:tc>
          <w:tcPr>
            <w:tcW w:w="53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484E026" w14:textId="77777777" w:rsidR="00DA11BD" w:rsidRDefault="009341AA">
            <w:r>
              <w:rPr>
                <w:rFonts w:cs="Times New Roman"/>
                <w:sz w:val="17"/>
                <w:szCs w:val="17"/>
              </w:rPr>
              <w:t>Post-analysis disclosure: decisions between Update 3 and the freeze, changes after the freeze, the two departures from Update 3 (section 4) and the corrected text–table conflict rate.</w:t>
            </w:r>
          </w:p>
        </w:tc>
        <w:tc>
          <w:tcPr>
            <w:tcW w:w="158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897F264" w14:textId="77777777" w:rsidR="00DA11BD" w:rsidRDefault="009341AA">
            <w:r>
              <w:rPr>
                <w:rFonts w:cs="Times New Roman"/>
                <w:sz w:val="17"/>
                <w:szCs w:val="17"/>
              </w:rPr>
              <w:t>After the v2 analysis</w:t>
            </w:r>
          </w:p>
        </w:tc>
      </w:tr>
    </w:tbl>
    <w:p w14:paraId="0BF19C96" w14:textId="77777777" w:rsidR="00DA11BD" w:rsidRDefault="009341AA">
      <w:pPr>
        <w:pStyle w:val="Heading1"/>
        <w:spacing w:before="300" w:after="120"/>
      </w:pPr>
      <w:r>
        <w:t>3. Results kn</w:t>
      </w:r>
      <w:r>
        <w:t>own before the v2 analysis</w:t>
      </w:r>
    </w:p>
    <w:p w14:paraId="4F10F012" w14:textId="77777777" w:rsidR="00DA11BD" w:rsidRDefault="009341AA">
      <w:pPr>
        <w:spacing w:after="120" w:line="300" w:lineRule="auto"/>
      </w:pPr>
      <w:r>
        <w:rPr>
          <w:rFonts w:cs="Times New Roman"/>
        </w:rPr>
        <w:t xml:space="preserve">Before Update 3, part of the data had been </w:t>
      </w:r>
      <w:proofErr w:type="spellStart"/>
      <w:r>
        <w:rPr>
          <w:rFonts w:cs="Times New Roman"/>
        </w:rPr>
        <w:t>analysed</w:t>
      </w:r>
      <w:proofErr w:type="spellEnd"/>
      <w:r>
        <w:rPr>
          <w:rFonts w:cs="Times New Roman"/>
        </w:rPr>
        <w:t xml:space="preserve"> with the earlier code (v0.3). These results, all superseded, had been seen (Update 3):</w:t>
      </w:r>
    </w:p>
    <w:p w14:paraId="57D6CA9D" w14:textId="77777777" w:rsidR="00DA11BD" w:rsidRDefault="009341AA">
      <w:pPr>
        <w:pStyle w:val="ListParagraph"/>
        <w:numPr>
          <w:ilvl w:val="0"/>
          <w:numId w:val="2"/>
        </w:numPr>
        <w:spacing w:after="60" w:line="276" w:lineRule="auto"/>
      </w:pPr>
      <w:r>
        <w:t>TCGA-LUAD: apparent performance of 13 signatures (C-index 0.61–0.70).</w:t>
      </w:r>
    </w:p>
    <w:p w14:paraId="6627CE56" w14:textId="77777777" w:rsidR="00DA11BD" w:rsidRDefault="009341AA">
      <w:pPr>
        <w:pStyle w:val="ListParagraph"/>
        <w:numPr>
          <w:ilvl w:val="0"/>
          <w:numId w:val="2"/>
        </w:numPr>
        <w:spacing w:after="60" w:line="276" w:lineRule="auto"/>
      </w:pPr>
      <w:r>
        <w:t>CPTAC-3 (150 patients, 38 deaths, under the v0.</w:t>
      </w:r>
      <w:r>
        <w:t>3 retrieval): H1–H3 for the 15 signatures, including the stage positive control (HR stage III vs I 2.65) and the classifications before and after the C-index direction error was corrected.</w:t>
      </w:r>
    </w:p>
    <w:p w14:paraId="2023A943" w14:textId="77777777" w:rsidR="00DA11BD" w:rsidRDefault="009341AA">
      <w:pPr>
        <w:pStyle w:val="ListParagraph"/>
        <w:numPr>
          <w:ilvl w:val="0"/>
          <w:numId w:val="2"/>
        </w:numPr>
        <w:spacing w:after="60" w:line="276" w:lineRule="auto"/>
      </w:pPr>
      <w:r>
        <w:t>GSE31210: two signatures, and H2 for Yao 2021 (stage-only C-index 0</w:t>
      </w:r>
      <w:r>
        <w:t>.678).</w:t>
      </w:r>
    </w:p>
    <w:p w14:paraId="13213806" w14:textId="77777777" w:rsidR="00DA11BD" w:rsidRDefault="009341AA">
      <w:pPr>
        <w:pStyle w:val="ListParagraph"/>
        <w:numPr>
          <w:ilvl w:val="0"/>
          <w:numId w:val="2"/>
        </w:numPr>
        <w:spacing w:after="60" w:line="276" w:lineRule="auto"/>
      </w:pPr>
      <w:r>
        <w:t>GSE50081 and GSE30219: Yao 2021 only, and pooled Yao 2021 estimates across cohorts.</w:t>
      </w:r>
    </w:p>
    <w:p w14:paraId="7C6EF8FF" w14:textId="77777777" w:rsidR="00DA11BD" w:rsidRDefault="009341AA">
      <w:pPr>
        <w:pStyle w:val="ListParagraph"/>
        <w:numPr>
          <w:ilvl w:val="0"/>
          <w:numId w:val="2"/>
        </w:numPr>
        <w:spacing w:after="60" w:line="276" w:lineRule="auto"/>
      </w:pPr>
      <w:r>
        <w:t>An aggregate transportability analysis (Inconclusive), and a comparison of raw-score C-indices with C-indices of models refitted in each cohort. The refitted-model c</w:t>
      </w:r>
      <w:r>
        <w:t>omparison was not registered, was not part of the v2 plan in Update 3, and is not reported.</w:t>
      </w:r>
    </w:p>
    <w:p w14:paraId="48533F07" w14:textId="77777777" w:rsidR="00DA11BD" w:rsidRDefault="009341AA">
      <w:pPr>
        <w:spacing w:after="120" w:line="300" w:lineRule="auto"/>
      </w:pPr>
      <w:r>
        <w:rPr>
          <w:rFonts w:cs="Times New Roman"/>
        </w:rPr>
        <w:t>No survival analysis had been run in GSE81089 or GSE72094. When Update 3 was filed, the v2 cohorts had been built and described (patients, deaths, stage, follow-up)</w:t>
      </w:r>
      <w:r>
        <w:rPr>
          <w:rFonts w:cs="Times New Roman"/>
        </w:rPr>
        <w:t>, and no v2 score, C-index, hazard ratio or test had been computed.</w:t>
      </w:r>
    </w:p>
    <w:p w14:paraId="3CA5DB11" w14:textId="77777777" w:rsidR="00DA11BD" w:rsidRDefault="009341AA">
      <w:pPr>
        <w:spacing w:after="120" w:line="300" w:lineRule="auto"/>
      </w:pPr>
      <w:r>
        <w:rPr>
          <w:rFonts w:cs="Times New Roman"/>
        </w:rPr>
        <w:t>Where the v0.3 code had departed from a registered rule, v2 follows the registered rule: one sample per patient by highest total expression, four-level stage, sex in H2, Holm correction in</w:t>
      </w:r>
      <w:r>
        <w:rPr>
          <w:rFonts w:cs="Times New Roman"/>
        </w:rPr>
        <w:t xml:space="preserve"> H2, at least three cohorts for pooling, and protein-coding and lncRNA genes in the random-gene pool.</w:t>
      </w:r>
    </w:p>
    <w:p w14:paraId="41D1E7C1" w14:textId="77777777" w:rsidR="00DA11BD" w:rsidRDefault="009341AA">
      <w:pPr>
        <w:pStyle w:val="Heading1"/>
        <w:spacing w:before="300" w:after="120"/>
      </w:pPr>
      <w:r>
        <w:t>4. Departures from what Update 3 stated</w:t>
      </w:r>
    </w:p>
    <w:p w14:paraId="2CB4A304" w14:textId="77777777" w:rsidR="00DA11BD" w:rsidRDefault="009341AA">
      <w:pPr>
        <w:spacing w:after="120" w:line="300" w:lineRule="auto"/>
      </w:pPr>
      <w:r>
        <w:rPr>
          <w:rFonts w:cs="Times New Roman"/>
        </w:rPr>
        <w:t>Update 4 discloses two departures:</w:t>
      </w:r>
    </w:p>
    <w:p w14:paraId="28DEAA5E" w14:textId="77777777" w:rsidR="00DA11BD" w:rsidRDefault="009341AA">
      <w:pPr>
        <w:pStyle w:val="ListParagraph"/>
        <w:numPr>
          <w:ilvl w:val="0"/>
          <w:numId w:val="2"/>
        </w:numPr>
        <w:spacing w:after="60" w:line="276" w:lineRule="auto"/>
      </w:pPr>
      <w:r>
        <w:t>Update 3 stated that any further change at the gene-mapping or coverage step wo</w:t>
      </w:r>
      <w:r>
        <w:t>uld be filed as an update before any outcome analysis. The changes made at that step (Update 4, A2–A7; rows D2, D4, D6, D7 and D8 in section 6) were instead fixed in the version-controlled freeze before the analysis and were filed in Update 4, after it. No</w:t>
      </w:r>
      <w:r>
        <w:t>ne of them was made after any v2 outcome had been computed.</w:t>
      </w:r>
    </w:p>
    <w:p w14:paraId="013AB0CB" w14:textId="77777777" w:rsidR="00DA11BD" w:rsidRDefault="009341AA">
      <w:pPr>
        <w:pStyle w:val="ListParagraph"/>
        <w:numPr>
          <w:ilvl w:val="0"/>
          <w:numId w:val="2"/>
        </w:numPr>
        <w:spacing w:after="60" w:line="276" w:lineRule="auto"/>
      </w:pPr>
      <w:r>
        <w:t>Update 3 stated that the v0.3 code repository would be kept unchanged as the record of the corrections. The v2 code was later pushed to the same repository; the v0.3 code is kept, unchanged, at co</w:t>
      </w:r>
      <w:r>
        <w:t>mmit 229fc8f and in the folder archive_v1/.</w:t>
      </w:r>
    </w:p>
    <w:p w14:paraId="439D0AA7" w14:textId="77777777" w:rsidR="00DA11BD" w:rsidRDefault="009341AA">
      <w:pPr>
        <w:pStyle w:val="Heading1"/>
        <w:spacing w:before="300" w:after="120"/>
      </w:pPr>
      <w:r>
        <w:t>5. Code and records</w:t>
      </w:r>
    </w:p>
    <w:p w14:paraId="7AAE7744" w14:textId="4B10D8C7" w:rsidR="00DA11BD" w:rsidRDefault="009341AA">
      <w:pPr>
        <w:spacing w:after="120" w:line="300" w:lineRule="auto"/>
      </w:pPr>
      <w:r>
        <w:rPr>
          <w:rFonts w:cs="Times New Roman"/>
        </w:rPr>
        <w:lastRenderedPageBreak/>
        <w:t>The analysis code, the gene mappings with their evidence (config/gene_overrides.csv, config/gene_id_alternatives.csv), the coding files of the reporting-completeness analysis (docs/coding/) an</w:t>
      </w:r>
      <w:r>
        <w:rPr>
          <w:rFonts w:cs="Times New Roman"/>
        </w:rPr>
        <w:t xml:space="preserve">d the deviations log (docs/deviations_v2.md) are in the code repository </w:t>
      </w:r>
      <w:r>
        <w:rPr>
          <w:rFonts w:cs="Times New Roman"/>
          <w:highlight w:val="yellow"/>
        </w:rPr>
        <w:t>[</w:t>
      </w:r>
      <w:r w:rsidR="00D45F61" w:rsidRPr="00353EB0">
        <w:rPr>
          <w:rFonts w:cs="Times New Roman"/>
        </w:rPr>
        <w:t>https://github.com/msks2016/LUAD_signature_benchmark</w:t>
      </w:r>
      <w:r>
        <w:rPr>
          <w:rFonts w:cs="Times New Roman"/>
          <w:highlight w:val="yellow"/>
        </w:rPr>
        <w:t>]</w:t>
      </w:r>
      <w:r>
        <w:rPr>
          <w:rFonts w:cs="Times New Roman"/>
        </w:rPr>
        <w:t>. Every number in the manuscript is written by the code to results/numbers.csv.</w:t>
      </w:r>
    </w:p>
    <w:p w14:paraId="122265C4" w14:textId="77777777" w:rsidR="00DA11BD" w:rsidRDefault="009341AA">
      <w:pPr>
        <w:spacing w:after="120" w:line="300" w:lineRule="auto"/>
      </w:pPr>
      <w:r>
        <w:rPr>
          <w:rFonts w:cs="Times New Roman"/>
        </w:rPr>
        <w:t>Section 6 (next pages) lists every difference between the registered pro</w:t>
      </w:r>
      <w:r>
        <w:rPr>
          <w:rFonts w:cs="Times New Roman"/>
        </w:rPr>
        <w:t>tocol and the analyses reported.</w:t>
      </w:r>
    </w:p>
    <w:p w14:paraId="4CA6BFA2" w14:textId="77777777" w:rsidR="00DA11BD" w:rsidRDefault="00DA11BD">
      <w:pPr>
        <w:sectPr w:rsidR="00DA11BD">
          <w:footerReference w:type="default" r:id="rId7"/>
          <w:pgSz w:w="11906" w:h="16838"/>
          <w:pgMar w:top="1134" w:right="1134" w:bottom="1134" w:left="1134" w:header="708" w:footer="708" w:gutter="0"/>
          <w:cols w:space="720"/>
          <w:docGrid w:linePitch="360"/>
        </w:sectPr>
      </w:pPr>
    </w:p>
    <w:p w14:paraId="341282DE" w14:textId="77777777" w:rsidR="00DA11BD" w:rsidRDefault="009341AA">
      <w:pPr>
        <w:pStyle w:val="Heading1"/>
        <w:spacing w:before="300" w:after="120"/>
      </w:pPr>
      <w:r>
        <w:lastRenderedPageBreak/>
        <w:t>6. Deviations from the registered protocol</w:t>
      </w:r>
    </w:p>
    <w:p w14:paraId="45335065" w14:textId="77777777" w:rsidR="00DA11BD" w:rsidRDefault="009341AA">
      <w:pPr>
        <w:spacing w:after="120" w:line="300" w:lineRule="auto"/>
      </w:pPr>
      <w:r>
        <w:rPr>
          <w:rFonts w:cs="Times New Roman"/>
        </w:rPr>
        <w:t>Registered: the registration of 6 October 2026, or the earlier code (v0.3) where stated. Timing: when the decision was made relative to the v2 outcome analysis (freeze on 24 October 2026).</w:t>
      </w:r>
    </w:p>
    <w:tbl>
      <w:tblPr>
        <w:tblW w:w="13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500"/>
        <w:gridCol w:w="2050"/>
        <w:gridCol w:w="3900"/>
        <w:gridCol w:w="2700"/>
        <w:gridCol w:w="1750"/>
        <w:gridCol w:w="1500"/>
      </w:tblGrid>
      <w:tr w:rsidR="00DA11BD" w14:paraId="68B5692B" w14:textId="77777777">
        <w:tblPrEx>
          <w:tblCellMar>
            <w:top w:w="0" w:type="dxa"/>
            <w:bottom w:w="0" w:type="dxa"/>
          </w:tblCellMar>
        </w:tblPrEx>
        <w:trPr>
          <w:tblHeader/>
        </w:trPr>
        <w:tc>
          <w:tcPr>
            <w:tcW w:w="56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5CA0130C" w14:textId="77777777" w:rsidR="00DA11BD" w:rsidRDefault="009341AA">
            <w:r>
              <w:rPr>
                <w:rFonts w:cs="Times New Roman"/>
                <w:b/>
                <w:bCs/>
                <w:sz w:val="17"/>
                <w:szCs w:val="17"/>
              </w:rPr>
              <w:t>No.</w:t>
            </w:r>
          </w:p>
        </w:tc>
        <w:tc>
          <w:tcPr>
            <w:tcW w:w="15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0407A3D5" w14:textId="77777777" w:rsidR="00DA11BD" w:rsidRDefault="009341AA">
            <w:r>
              <w:rPr>
                <w:rFonts w:cs="Times New Roman"/>
                <w:b/>
                <w:bCs/>
                <w:sz w:val="17"/>
                <w:szCs w:val="17"/>
              </w:rPr>
              <w:t>Item</w:t>
            </w:r>
          </w:p>
        </w:tc>
        <w:tc>
          <w:tcPr>
            <w:tcW w:w="20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3424C825" w14:textId="77777777" w:rsidR="00DA11BD" w:rsidRDefault="009341AA">
            <w:r>
              <w:rPr>
                <w:rFonts w:cs="Times New Roman"/>
                <w:b/>
                <w:bCs/>
                <w:sz w:val="17"/>
                <w:szCs w:val="17"/>
              </w:rPr>
              <w:t>Registered</w:t>
            </w:r>
          </w:p>
        </w:tc>
        <w:tc>
          <w:tcPr>
            <w:tcW w:w="39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021EFBE7" w14:textId="77777777" w:rsidR="00DA11BD" w:rsidRDefault="009341AA">
            <w:r>
              <w:rPr>
                <w:rFonts w:cs="Times New Roman"/>
                <w:b/>
                <w:bCs/>
                <w:sz w:val="17"/>
                <w:szCs w:val="17"/>
              </w:rPr>
              <w:t>In this study (v2)</w:t>
            </w:r>
          </w:p>
        </w:tc>
        <w:tc>
          <w:tcPr>
            <w:tcW w:w="27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79B272D4" w14:textId="77777777" w:rsidR="00DA11BD" w:rsidRDefault="009341AA">
            <w:r>
              <w:rPr>
                <w:rFonts w:cs="Times New Roman"/>
                <w:b/>
                <w:bCs/>
                <w:sz w:val="17"/>
                <w:szCs w:val="17"/>
              </w:rPr>
              <w:t>Reason</w:t>
            </w:r>
          </w:p>
        </w:tc>
        <w:tc>
          <w:tcPr>
            <w:tcW w:w="175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4DEC2BC6" w14:textId="77777777" w:rsidR="00DA11BD" w:rsidRDefault="009341AA">
            <w:r>
              <w:rPr>
                <w:rFonts w:cs="Times New Roman"/>
                <w:b/>
                <w:bCs/>
                <w:sz w:val="17"/>
                <w:szCs w:val="17"/>
              </w:rPr>
              <w:t>Timing</w:t>
            </w:r>
          </w:p>
        </w:tc>
        <w:tc>
          <w:tcPr>
            <w:tcW w:w="1500" w:type="dxa"/>
            <w:tcBorders>
              <w:top w:val="single" w:sz="4" w:space="0" w:color="808080"/>
              <w:left w:val="none" w:sz="0" w:space="0" w:color="FFFFFF"/>
              <w:bottom w:val="single" w:sz="4" w:space="0" w:color="808080"/>
              <w:right w:val="none" w:sz="0" w:space="0" w:color="FFFFFF"/>
            </w:tcBorders>
            <w:shd w:val="clear" w:color="auto" w:fill="E7E6E6"/>
            <w:tcMar>
              <w:top w:w="40" w:type="dxa"/>
              <w:left w:w="80" w:type="dxa"/>
              <w:bottom w:w="40" w:type="dxa"/>
              <w:right w:w="80" w:type="dxa"/>
            </w:tcMar>
          </w:tcPr>
          <w:p w14:paraId="785825F7" w14:textId="77777777" w:rsidR="00DA11BD" w:rsidRDefault="009341AA">
            <w:r>
              <w:rPr>
                <w:rFonts w:cs="Times New Roman"/>
                <w:b/>
                <w:bCs/>
                <w:sz w:val="17"/>
                <w:szCs w:val="17"/>
              </w:rPr>
              <w:t>Filed</w:t>
            </w:r>
          </w:p>
        </w:tc>
      </w:tr>
      <w:tr w:rsidR="00DA11BD" w14:paraId="4BC99E6F" w14:textId="77777777">
        <w:tblPrEx>
          <w:tblCellMar>
            <w:top w:w="0" w:type="dxa"/>
            <w:bottom w:w="0" w:type="dxa"/>
          </w:tblCellMar>
        </w:tblPrEx>
        <w:trPr>
          <w:cantSplit/>
        </w:trPr>
        <w:tc>
          <w:tcPr>
            <w:tcW w:w="13960" w:type="dxa"/>
            <w:gridSpan w:val="7"/>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2907AF4" w14:textId="77777777" w:rsidR="00DA11BD" w:rsidRDefault="009341AA">
            <w:r>
              <w:rPr>
                <w:rFonts w:cs="Times New Roman"/>
                <w:b/>
                <w:bCs/>
                <w:sz w:val="17"/>
                <w:szCs w:val="17"/>
              </w:rPr>
              <w:t>Data sources and preparation</w:t>
            </w:r>
          </w:p>
        </w:tc>
      </w:tr>
      <w:tr w:rsidR="00DA11BD" w14:paraId="113120DB"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0CFE038" w14:textId="77777777" w:rsidR="00DA11BD" w:rsidRDefault="009341AA">
            <w:r>
              <w:rPr>
                <w:rFonts w:cs="Times New Roman"/>
                <w:sz w:val="17"/>
                <w:szCs w:val="17"/>
              </w:rPr>
              <w:t>D1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1D97A4C" w14:textId="77777777" w:rsidR="00DA11BD" w:rsidRDefault="009341AA">
            <w:r>
              <w:rPr>
                <w:rFonts w:cs="Times New Roman"/>
                <w:sz w:val="17"/>
                <w:szCs w:val="17"/>
              </w:rPr>
              <w:t>CPTAC-3 retrieval</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F3560B1" w14:textId="77777777" w:rsidR="00DA11BD" w:rsidRDefault="009341AA">
            <w:proofErr w:type="spellStart"/>
            <w:r>
              <w:rPr>
                <w:rFonts w:cs="Times New Roman"/>
                <w:sz w:val="17"/>
                <w:szCs w:val="17"/>
              </w:rPr>
              <w:t>gdc</w:t>
            </w:r>
            <w:proofErr w:type="spellEnd"/>
            <w:r>
              <w:rPr>
                <w:rFonts w:cs="Times New Roman"/>
                <w:sz w:val="17"/>
                <w:szCs w:val="17"/>
              </w:rPr>
              <w:t>-client with a manifest; 150 patients, 38 deaths (v0.3)</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DCB5127" w14:textId="77777777" w:rsidR="00DA11BD" w:rsidRDefault="009341AA">
            <w:r>
              <w:rPr>
                <w:rFonts w:cs="Times New Roman"/>
                <w:sz w:val="17"/>
                <w:szCs w:val="17"/>
              </w:rPr>
              <w:t xml:space="preserve">GDC API, Data Release 46.0; RNA-seq files made from several pieces of the same primary </w:t>
            </w:r>
            <w:proofErr w:type="spellStart"/>
            <w:r>
              <w:rPr>
                <w:rFonts w:cs="Times New Roman"/>
                <w:sz w:val="17"/>
                <w:szCs w:val="17"/>
              </w:rPr>
              <w:t>tumour</w:t>
            </w:r>
            <w:proofErr w:type="spellEnd"/>
            <w:r>
              <w:rPr>
                <w:rFonts w:cs="Times New Roman"/>
                <w:sz w:val="17"/>
                <w:szCs w:val="17"/>
              </w:rPr>
              <w:t xml:space="preserve"> eligible; 205 patients, 55 deaths. Age at diagnosis from the GDC diagnosis records, so age enters H2 under the registered 80% rule.</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BF4F965" w14:textId="77777777" w:rsidR="00DA11BD" w:rsidRDefault="009341AA">
            <w:proofErr w:type="spellStart"/>
            <w:r>
              <w:rPr>
                <w:rFonts w:cs="Times New Roman"/>
                <w:sz w:val="17"/>
                <w:szCs w:val="17"/>
              </w:rPr>
              <w:t>TCGAbiolinks</w:t>
            </w:r>
            <w:proofErr w:type="spellEnd"/>
            <w:r>
              <w:rPr>
                <w:rFonts w:cs="Times New Roman"/>
                <w:sz w:val="17"/>
                <w:szCs w:val="17"/>
              </w:rPr>
              <w:t xml:space="preserve"> can no longer que</w:t>
            </w:r>
            <w:r>
              <w:rPr>
                <w:rFonts w:cs="Times New Roman"/>
                <w:sz w:val="17"/>
                <w:szCs w:val="17"/>
              </w:rPr>
              <w:t>ry CPTAC-3.</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0106252"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F98BA55" w14:textId="77777777" w:rsidR="00DA11BD" w:rsidRDefault="009341AA">
            <w:r>
              <w:rPr>
                <w:rFonts w:cs="Times New Roman"/>
                <w:sz w:val="17"/>
                <w:szCs w:val="17"/>
              </w:rPr>
              <w:t>Update 3 (change 3)</w:t>
            </w:r>
          </w:p>
        </w:tc>
      </w:tr>
      <w:tr w:rsidR="00DA11BD" w14:paraId="1874C944"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4C61A19" w14:textId="77777777" w:rsidR="00DA11BD" w:rsidRDefault="009341AA">
            <w:r>
              <w:rPr>
                <w:rFonts w:cs="Times New Roman"/>
                <w:sz w:val="17"/>
                <w:szCs w:val="17"/>
              </w:rPr>
              <w:t>D2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EE3EED2" w14:textId="77777777" w:rsidR="00DA11BD" w:rsidRDefault="009341AA">
            <w:r>
              <w:rPr>
                <w:rFonts w:cs="Times New Roman"/>
                <w:sz w:val="17"/>
                <w:szCs w:val="17"/>
              </w:rPr>
              <w:t>GPL570 cohorts (GSE31210, GSE50081, GSE30219)</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94DE1E7" w14:textId="77777777" w:rsidR="00DA11BD" w:rsidRDefault="009341AA">
            <w:r>
              <w:rPr>
                <w:rFonts w:cs="Times New Roman"/>
                <w:sz w:val="17"/>
                <w:szCs w:val="17"/>
              </w:rPr>
              <w:t>Values as provided by the GEO submitters</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BE03F2B" w14:textId="77777777" w:rsidR="00DA11BD" w:rsidRDefault="009341AA">
            <w:r>
              <w:rPr>
                <w:rFonts w:cs="Times New Roman"/>
                <w:sz w:val="17"/>
                <w:szCs w:val="17"/>
              </w:rPr>
              <w:t xml:space="preserve">RMA from raw CEL files within each cohort. Probes mapped to </w:t>
            </w:r>
            <w:proofErr w:type="spellStart"/>
            <w:r>
              <w:rPr>
                <w:rFonts w:cs="Times New Roman"/>
                <w:sz w:val="17"/>
                <w:szCs w:val="17"/>
              </w:rPr>
              <w:t>Ensembl</w:t>
            </w:r>
            <w:proofErr w:type="spellEnd"/>
            <w:r>
              <w:rPr>
                <w:rFonts w:cs="Times New Roman"/>
                <w:sz w:val="17"/>
                <w:szCs w:val="17"/>
              </w:rPr>
              <w:t xml:space="preserve"> release 114 (primary assembly only); probes matching several genes removed; one probe per gene, the same in all three cohorts.</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4E4562D" w14:textId="77777777" w:rsidR="00DA11BD" w:rsidRDefault="009341AA">
            <w:r>
              <w:rPr>
                <w:rFonts w:cs="Times New Roman"/>
                <w:sz w:val="17"/>
                <w:szCs w:val="17"/>
              </w:rPr>
              <w:t xml:space="preserve">Uniform processing. Alternative-haplotype copies made probes </w:t>
            </w:r>
            <w:r>
              <w:rPr>
                <w:rFonts w:cs="Times New Roman"/>
                <w:sz w:val="17"/>
                <w:szCs w:val="17"/>
              </w:rPr>
              <w:t>look as if they matched several genes.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6CAB213" w14:textId="77777777" w:rsidR="00DA11BD" w:rsidRDefault="009341AA">
            <w:r>
              <w:rPr>
                <w:rFonts w:cs="Times New Roman"/>
                <w:sz w:val="17"/>
                <w:szCs w:val="17"/>
              </w:rPr>
              <w:t>Before the v2 analysis (RMA: memo of 12 Oct; primary assembly: 19–20 Oct)</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91E3F71" w14:textId="77777777" w:rsidR="00DA11BD" w:rsidRDefault="009341AA">
            <w:r>
              <w:rPr>
                <w:rFonts w:cs="Times New Roman"/>
                <w:sz w:val="17"/>
                <w:szCs w:val="17"/>
              </w:rPr>
              <w:t>Update 3 (change 4); Update 4 (A6)</w:t>
            </w:r>
          </w:p>
        </w:tc>
      </w:tr>
      <w:tr w:rsidR="00DA11BD" w14:paraId="39BE98B3"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359E8E1" w14:textId="77777777" w:rsidR="00DA11BD" w:rsidRDefault="009341AA">
            <w:r>
              <w:rPr>
                <w:rFonts w:cs="Times New Roman"/>
                <w:sz w:val="17"/>
                <w:szCs w:val="17"/>
              </w:rPr>
              <w:t>D3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B47DBE7" w14:textId="77777777" w:rsidR="00DA11BD" w:rsidRDefault="009341AA">
            <w:r>
              <w:rPr>
                <w:rFonts w:cs="Times New Roman"/>
                <w:sz w:val="17"/>
                <w:szCs w:val="17"/>
              </w:rPr>
              <w:t>GSE81089</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ECBF06E" w14:textId="77777777" w:rsidR="00DA11BD" w:rsidRDefault="009341AA">
            <w:r>
              <w:rPr>
                <w:rFonts w:cs="Times New Roman"/>
                <w:sz w:val="17"/>
                <w:szCs w:val="17"/>
              </w:rPr>
              <w:t>Planned; dropped in v0.3 because of an identifier error</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0D378B1" w14:textId="77777777" w:rsidR="00DA11BD" w:rsidRDefault="009341AA">
            <w:r>
              <w:rPr>
                <w:rFonts w:cs="Times New Roman"/>
                <w:sz w:val="17"/>
                <w:szCs w:val="17"/>
              </w:rPr>
              <w:t>Included: 107 patients, 48 deaths. FPKM values coded −1 treated as missing.</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BC9D1C7" w14:textId="77777777" w:rsidR="00DA11BD" w:rsidRDefault="009341AA">
            <w:r>
              <w:rPr>
                <w:rFonts w:cs="Times New Roman"/>
                <w:sz w:val="17"/>
                <w:szCs w:val="17"/>
              </w:rPr>
              <w:t xml:space="preserve">Independent RNA-seq cohort whose survival data had never been </w:t>
            </w:r>
            <w:proofErr w:type="spellStart"/>
            <w:r>
              <w:rPr>
                <w:rFonts w:cs="Times New Roman"/>
                <w:sz w:val="17"/>
                <w:szCs w:val="17"/>
              </w:rPr>
              <w:t>analysed</w:t>
            </w:r>
            <w:proofErr w:type="spellEnd"/>
            <w:r>
              <w:rPr>
                <w:rFonts w:cs="Times New Roman"/>
                <w:sz w:val="17"/>
                <w:szCs w:val="17"/>
              </w:rPr>
              <w:t>.</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88190F8"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DA33896" w14:textId="77777777" w:rsidR="00DA11BD" w:rsidRDefault="009341AA">
            <w:r>
              <w:rPr>
                <w:rFonts w:cs="Times New Roman"/>
                <w:sz w:val="17"/>
                <w:szCs w:val="17"/>
              </w:rPr>
              <w:t>Update 3 (change 5)</w:t>
            </w:r>
          </w:p>
        </w:tc>
      </w:tr>
      <w:tr w:rsidR="00DA11BD" w14:paraId="65D98EB8"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FF4EC6F" w14:textId="77777777" w:rsidR="00DA11BD" w:rsidRDefault="009341AA">
            <w:r>
              <w:rPr>
                <w:rFonts w:cs="Times New Roman"/>
                <w:sz w:val="17"/>
                <w:szCs w:val="17"/>
              </w:rPr>
              <w:t>D4</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21F3D42" w14:textId="77777777" w:rsidR="00DA11BD" w:rsidRDefault="009341AA">
            <w:r>
              <w:rPr>
                <w:rFonts w:cs="Times New Roman"/>
                <w:sz w:val="17"/>
                <w:szCs w:val="17"/>
              </w:rPr>
              <w:t>GSE72094</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37DEC23" w14:textId="77777777" w:rsidR="00DA11BD" w:rsidRDefault="009341AA">
            <w:r>
              <w:rPr>
                <w:rFonts w:cs="Times New Roman"/>
                <w:sz w:val="17"/>
                <w:szCs w:val="17"/>
              </w:rPr>
              <w:t>Independent cohort</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0D8C86A" w14:textId="77777777" w:rsidR="00DA11BD" w:rsidRDefault="009341AA">
            <w:r>
              <w:rPr>
                <w:rFonts w:cs="Times New Roman"/>
                <w:sz w:val="17"/>
                <w:szCs w:val="17"/>
              </w:rPr>
              <w:t xml:space="preserve">Built from the series matrix (Entrez IDs mapped to </w:t>
            </w:r>
            <w:proofErr w:type="spellStart"/>
            <w:r>
              <w:rPr>
                <w:rFonts w:cs="Times New Roman"/>
                <w:sz w:val="17"/>
                <w:szCs w:val="17"/>
              </w:rPr>
              <w:t>Ensembl</w:t>
            </w:r>
            <w:proofErr w:type="spellEnd"/>
            <w:r>
              <w:rPr>
                <w:rFonts w:cs="Times New Roman"/>
                <w:sz w:val="17"/>
                <w:szCs w:val="17"/>
              </w:rPr>
              <w:t xml:space="preserve"> release 114): 398 patients, 113 deaths. No signature reached 80% coverage, so no signature was </w:t>
            </w:r>
            <w:proofErr w:type="spellStart"/>
            <w:r>
              <w:rPr>
                <w:rFonts w:cs="Times New Roman"/>
                <w:sz w:val="17"/>
                <w:szCs w:val="17"/>
              </w:rPr>
              <w:t>analysed</w:t>
            </w:r>
            <w:proofErr w:type="spellEnd"/>
            <w:r>
              <w:rPr>
                <w:rFonts w:cs="Times New Roman"/>
                <w:sz w:val="17"/>
                <w:szCs w:val="17"/>
              </w:rPr>
              <w:t>.</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78D7235" w14:textId="77777777" w:rsidR="00DA11BD" w:rsidRDefault="009341AA">
            <w:r>
              <w:rPr>
                <w:rFonts w:cs="Times New Roman"/>
                <w:sz w:val="17"/>
                <w:szCs w:val="17"/>
              </w:rPr>
              <w:t xml:space="preserve">As stated in Update 3: </w:t>
            </w:r>
            <w:proofErr w:type="spellStart"/>
            <w:r>
              <w:rPr>
                <w:rFonts w:cs="Times New Roman"/>
                <w:sz w:val="17"/>
                <w:szCs w:val="17"/>
              </w:rPr>
              <w:t>analysed</w:t>
            </w:r>
            <w:proofErr w:type="spellEnd"/>
            <w:r>
              <w:rPr>
                <w:rFonts w:cs="Times New Roman"/>
                <w:sz w:val="17"/>
                <w:szCs w:val="17"/>
              </w:rPr>
              <w:t xml:space="preserve"> for any signature reaching 80% coverage.</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8634415" w14:textId="77777777" w:rsidR="00DA11BD" w:rsidRDefault="009341AA">
            <w:r>
              <w:rPr>
                <w:rFonts w:cs="Times New Roman"/>
                <w:sz w:val="17"/>
                <w:szCs w:val="17"/>
              </w:rPr>
              <w:t>Before the v2 analy</w:t>
            </w:r>
            <w:r>
              <w:rPr>
                <w:rFonts w:cs="Times New Roman"/>
                <w:sz w:val="17"/>
                <w:szCs w:val="17"/>
              </w:rPr>
              <w:t>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3379199" w14:textId="77777777" w:rsidR="00DA11BD" w:rsidRDefault="009341AA">
            <w:r>
              <w:rPr>
                <w:rFonts w:cs="Times New Roman"/>
                <w:sz w:val="17"/>
                <w:szCs w:val="17"/>
              </w:rPr>
              <w:t>Update 3 (change 5); Update 4 (A7)</w:t>
            </w:r>
          </w:p>
        </w:tc>
      </w:tr>
      <w:tr w:rsidR="00DA11BD" w14:paraId="6AF32F62"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6451783" w14:textId="77777777" w:rsidR="00DA11BD" w:rsidRDefault="009341AA">
            <w:r>
              <w:rPr>
                <w:rFonts w:cs="Times New Roman"/>
                <w:sz w:val="17"/>
                <w:szCs w:val="17"/>
              </w:rPr>
              <w:t>D5</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3A3E14C" w14:textId="77777777" w:rsidR="00DA11BD" w:rsidRDefault="009341AA">
            <w:r>
              <w:rPr>
                <w:rFonts w:cs="Times New Roman"/>
                <w:sz w:val="17"/>
                <w:szCs w:val="17"/>
              </w:rPr>
              <w:t>Months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106D8E1" w14:textId="77777777" w:rsidR="00DA11BD" w:rsidRDefault="009341AA">
            <w:r>
              <w:rPr>
                <w:rFonts w:cs="Times New Roman"/>
                <w:sz w:val="17"/>
                <w:szCs w:val="17"/>
              </w:rPr>
              <w:t>Days / 30.44</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EBB1963" w14:textId="77777777" w:rsidR="00DA11BD" w:rsidRDefault="009341AA">
            <w:r>
              <w:rPr>
                <w:rFonts w:cs="Times New Roman"/>
                <w:sz w:val="17"/>
                <w:szCs w:val="17"/>
              </w:rPr>
              <w:t>Days / 30.4375</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AC9C927" w14:textId="77777777" w:rsidR="00DA11BD" w:rsidRDefault="009341AA">
            <w:r>
              <w:rPr>
                <w:rFonts w:cs="Times New Roman"/>
                <w:sz w:val="17"/>
                <w:szCs w:val="17"/>
              </w:rPr>
              <w:t>Mean month length; difference below 0.01%.</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A369D02"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C322646" w14:textId="77777777" w:rsidR="00DA11BD" w:rsidRDefault="009341AA">
            <w:r>
              <w:rPr>
                <w:rFonts w:cs="Times New Roman"/>
                <w:sz w:val="17"/>
                <w:szCs w:val="17"/>
              </w:rPr>
              <w:t>Update 3</w:t>
            </w:r>
          </w:p>
        </w:tc>
      </w:tr>
      <w:tr w:rsidR="00DA11BD" w14:paraId="1FDD985E" w14:textId="77777777">
        <w:tblPrEx>
          <w:tblCellMar>
            <w:top w:w="0" w:type="dxa"/>
            <w:bottom w:w="0" w:type="dxa"/>
          </w:tblCellMar>
        </w:tblPrEx>
        <w:trPr>
          <w:cantSplit/>
        </w:trPr>
        <w:tc>
          <w:tcPr>
            <w:tcW w:w="13960" w:type="dxa"/>
            <w:gridSpan w:val="7"/>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E6DA848" w14:textId="77777777" w:rsidR="00DA11BD" w:rsidRDefault="009341AA">
            <w:r>
              <w:rPr>
                <w:rFonts w:cs="Times New Roman"/>
                <w:b/>
                <w:bCs/>
                <w:sz w:val="17"/>
                <w:szCs w:val="17"/>
              </w:rPr>
              <w:t>Gene identity and coverage</w:t>
            </w:r>
          </w:p>
        </w:tc>
      </w:tr>
      <w:tr w:rsidR="00DA11BD" w14:paraId="3DFB5199"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32B0932" w14:textId="77777777" w:rsidR="00DA11BD" w:rsidRDefault="009341AA">
            <w:r>
              <w:rPr>
                <w:rFonts w:cs="Times New Roman"/>
                <w:sz w:val="17"/>
                <w:szCs w:val="17"/>
              </w:rPr>
              <w:t>D6</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50C7BBB" w14:textId="77777777" w:rsidR="00DA11BD" w:rsidRDefault="009341AA">
            <w:r>
              <w:rPr>
                <w:rFonts w:cs="Times New Roman"/>
                <w:sz w:val="17"/>
                <w:szCs w:val="17"/>
              </w:rPr>
              <w:t>Gene identifiers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AF3BA74" w14:textId="77777777" w:rsidR="00DA11BD" w:rsidRDefault="009341AA">
            <w:r>
              <w:rPr>
                <w:rFonts w:cs="Times New Roman"/>
                <w:sz w:val="17"/>
                <w:szCs w:val="17"/>
              </w:rPr>
              <w:t>HGNC gene symbols</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344E85A" w14:textId="77777777" w:rsidR="00DA11BD" w:rsidRDefault="009341AA">
            <w:proofErr w:type="spellStart"/>
            <w:r>
              <w:rPr>
                <w:rFonts w:cs="Times New Roman"/>
                <w:sz w:val="17"/>
                <w:szCs w:val="17"/>
              </w:rPr>
              <w:t>Ensembl</w:t>
            </w:r>
            <w:proofErr w:type="spellEnd"/>
            <w:r>
              <w:rPr>
                <w:rFonts w:cs="Times New Roman"/>
                <w:sz w:val="17"/>
                <w:szCs w:val="17"/>
              </w:rPr>
              <w:t xml:space="preserve"> gene IDs. Each published name mapped once with the GENCODE release </w:t>
            </w:r>
            <w:proofErr w:type="gramStart"/>
            <w:r>
              <w:rPr>
                <w:rFonts w:cs="Times New Roman"/>
                <w:sz w:val="17"/>
                <w:szCs w:val="17"/>
              </w:rPr>
              <w:t>whose</w:t>
            </w:r>
            <w:proofErr w:type="gramEnd"/>
            <w:r>
              <w:rPr>
                <w:rFonts w:cs="Times New Roman"/>
                <w:sz w:val="17"/>
                <w:szCs w:val="17"/>
              </w:rPr>
              <w:t xml:space="preserve"> naming the paper followed (v22 for Yu 2024 and Yao 2021; v36 for the other 13).</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592BA69" w14:textId="77777777" w:rsidR="00DA11BD" w:rsidRDefault="009341AA">
            <w:r>
              <w:rPr>
                <w:rFonts w:cs="Times New Roman"/>
                <w:sz w:val="17"/>
                <w:szCs w:val="17"/>
              </w:rPr>
              <w:t>Renamed symbols made present genes look absent.</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9060F68"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889EAA3" w14:textId="77777777" w:rsidR="00DA11BD" w:rsidRDefault="009341AA">
            <w:r>
              <w:rPr>
                <w:rFonts w:cs="Times New Roman"/>
                <w:sz w:val="17"/>
                <w:szCs w:val="17"/>
              </w:rPr>
              <w:t>Update 3 (change 1); Upd</w:t>
            </w:r>
            <w:r>
              <w:rPr>
                <w:rFonts w:cs="Times New Roman"/>
                <w:sz w:val="17"/>
                <w:szCs w:val="17"/>
              </w:rPr>
              <w:t>ate 4 (A2)</w:t>
            </w:r>
          </w:p>
        </w:tc>
      </w:tr>
      <w:tr w:rsidR="00DA11BD" w14:paraId="285A1E17"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D762103" w14:textId="77777777" w:rsidR="00DA11BD" w:rsidRDefault="009341AA">
            <w:r>
              <w:rPr>
                <w:rFonts w:cs="Times New Roman"/>
                <w:sz w:val="17"/>
                <w:szCs w:val="17"/>
              </w:rPr>
              <w:t>D7</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7DD6666" w14:textId="77777777" w:rsidR="00DA11BD" w:rsidRDefault="009341AA">
            <w:r>
              <w:rPr>
                <w:rFonts w:cs="Times New Roman"/>
                <w:sz w:val="17"/>
                <w:szCs w:val="17"/>
              </w:rPr>
              <w:t>Manual mappings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3AE5011" w14:textId="77777777" w:rsidR="00DA11BD" w:rsidRDefault="009341AA">
            <w:r>
              <w:rPr>
                <w:rFonts w:cs="Times New Roman"/>
                <w:sz w:val="17"/>
                <w:szCs w:val="17"/>
              </w:rPr>
              <w:t>Not foreseen</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1425D10" w14:textId="77777777" w:rsidR="00DA11BD" w:rsidRDefault="009341AA">
            <w:r>
              <w:rPr>
                <w:rFonts w:cs="Times New Roman"/>
                <w:sz w:val="17"/>
                <w:szCs w:val="17"/>
              </w:rPr>
              <w:t>Six gene–signature rows mapped manually, with the evidence for each (Supplementary Table S4); two of them corrected matches to a small nucleolar RNA and one to a pseudogene.</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9F91431" w14:textId="77777777" w:rsidR="00DA11BD" w:rsidRDefault="009341AA">
            <w:r>
              <w:rPr>
                <w:rFonts w:cs="Times New Roman"/>
                <w:sz w:val="17"/>
                <w:szCs w:val="17"/>
              </w:rPr>
              <w:t>A name audit across GENCODE v22, v29, v31, v32 and v36 found clone-based names tha</w:t>
            </w:r>
            <w:r>
              <w:rPr>
                <w:rFonts w:cs="Times New Roman"/>
                <w:sz w:val="17"/>
                <w:szCs w:val="17"/>
              </w:rPr>
              <w:t>t point to different genes in different releases.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3886C6C"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3B45628" w14:textId="77777777" w:rsidR="00DA11BD" w:rsidRDefault="009341AA">
            <w:r>
              <w:rPr>
                <w:rFonts w:cs="Times New Roman"/>
                <w:sz w:val="17"/>
                <w:szCs w:val="17"/>
              </w:rPr>
              <w:t>Update 4 (A3), filed after the analysis</w:t>
            </w:r>
          </w:p>
        </w:tc>
      </w:tr>
      <w:tr w:rsidR="00DA11BD" w14:paraId="6D9B4AB7"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4411EDD" w14:textId="77777777" w:rsidR="00DA11BD" w:rsidRDefault="009341AA">
            <w:r>
              <w:rPr>
                <w:rFonts w:cs="Times New Roman"/>
                <w:sz w:val="17"/>
                <w:szCs w:val="17"/>
              </w:rPr>
              <w:t>D8</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149DB33" w14:textId="77777777" w:rsidR="00DA11BD" w:rsidRDefault="009341AA">
            <w:r>
              <w:rPr>
                <w:rFonts w:cs="Times New Roman"/>
                <w:sz w:val="17"/>
                <w:szCs w:val="17"/>
              </w:rPr>
              <w:t xml:space="preserve">Retired or merged </w:t>
            </w:r>
            <w:proofErr w:type="spellStart"/>
            <w:r>
              <w:rPr>
                <w:rFonts w:cs="Times New Roman"/>
                <w:sz w:val="17"/>
                <w:szCs w:val="17"/>
              </w:rPr>
              <w:t>Ensembl</w:t>
            </w:r>
            <w:proofErr w:type="spellEnd"/>
            <w:r>
              <w:rPr>
                <w:rFonts w:cs="Times New Roman"/>
                <w:sz w:val="17"/>
                <w:szCs w:val="17"/>
              </w:rPr>
              <w:t xml:space="preserve"> IDs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96B2857" w14:textId="77777777" w:rsidR="00DA11BD" w:rsidRDefault="009341AA">
            <w:r>
              <w:rPr>
                <w:rFonts w:cs="Times New Roman"/>
                <w:sz w:val="17"/>
                <w:szCs w:val="17"/>
              </w:rPr>
              <w:t>Not foreseen</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EF77256" w14:textId="77777777" w:rsidR="00DA11BD" w:rsidRDefault="009341AA">
            <w:r>
              <w:rPr>
                <w:rFonts w:cs="Times New Roman"/>
                <w:sz w:val="17"/>
                <w:szCs w:val="17"/>
              </w:rPr>
              <w:t>Official successor IDs (7 genes) used in a cohort only where the original ID is not measurable. GSE81089 (</w:t>
            </w:r>
            <w:proofErr w:type="spellStart"/>
            <w:r>
              <w:rPr>
                <w:rFonts w:cs="Times New Roman"/>
                <w:sz w:val="17"/>
                <w:szCs w:val="17"/>
              </w:rPr>
              <w:t>Ensembl</w:t>
            </w:r>
            <w:proofErr w:type="spellEnd"/>
            <w:r>
              <w:rPr>
                <w:rFonts w:cs="Times New Roman"/>
                <w:sz w:val="17"/>
                <w:szCs w:val="17"/>
              </w:rPr>
              <w:t xml:space="preserve"> 73): older IDs whose official history leads to a missing signature gene checked by a rule fixed in advance; 63,054 IDs queried, none accepted.</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5EA3A30" w14:textId="77777777" w:rsidR="00DA11BD" w:rsidRDefault="009341AA">
            <w:r>
              <w:rPr>
                <w:rFonts w:cs="Times New Roman"/>
                <w:sz w:val="17"/>
                <w:szCs w:val="17"/>
              </w:rPr>
              <w:t>Retired or merged IDs made present genes look absent.</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5C72153" w14:textId="77777777" w:rsidR="00DA11BD" w:rsidRDefault="009341AA">
            <w:r>
              <w:rPr>
                <w:rFonts w:cs="Times New Roman"/>
                <w:sz w:val="17"/>
                <w:szCs w:val="17"/>
              </w:rPr>
              <w:t>Before the v2 analysis (rule fixed 20 Oct)</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356377C" w14:textId="77777777" w:rsidR="00DA11BD" w:rsidRDefault="009341AA">
            <w:r>
              <w:rPr>
                <w:rFonts w:cs="Times New Roman"/>
                <w:sz w:val="17"/>
                <w:szCs w:val="17"/>
              </w:rPr>
              <w:t>Update 4 (A4, A5), filed after the analysis</w:t>
            </w:r>
          </w:p>
        </w:tc>
      </w:tr>
      <w:tr w:rsidR="00DA11BD" w14:paraId="793DDBE8"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98E30EF" w14:textId="77777777" w:rsidR="00DA11BD" w:rsidRDefault="009341AA">
            <w:r>
              <w:rPr>
                <w:rFonts w:cs="Times New Roman"/>
                <w:sz w:val="17"/>
                <w:szCs w:val="17"/>
              </w:rPr>
              <w:lastRenderedPageBreak/>
              <w:t>D9</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EF834BD" w14:textId="77777777" w:rsidR="00DA11BD" w:rsidRDefault="009341AA">
            <w:r>
              <w:rPr>
                <w:rFonts w:cs="Times New Roman"/>
                <w:sz w:val="17"/>
                <w:szCs w:val="17"/>
              </w:rPr>
              <w:t>Gene presence and gene types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30C107F" w14:textId="77777777" w:rsidR="00DA11BD" w:rsidRDefault="009341AA">
            <w:r>
              <w:rPr>
                <w:rFonts w:cs="Times New Roman"/>
                <w:sz w:val="17"/>
                <w:szCs w:val="17"/>
              </w:rPr>
              <w:t>Presence not defined in detail; random-gene pool of protein-coding and lncRNA gen</w:t>
            </w:r>
            <w:r>
              <w:rPr>
                <w:rFonts w:cs="Times New Roman"/>
                <w:sz w:val="17"/>
                <w:szCs w:val="17"/>
              </w:rPr>
              <w:t>es</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0E1D02C" w14:textId="77777777" w:rsidR="00DA11BD" w:rsidRDefault="009341AA">
            <w:r>
              <w:rPr>
                <w:rFonts w:cs="Times New Roman"/>
                <w:sz w:val="17"/>
                <w:szCs w:val="17"/>
              </w:rPr>
              <w:t>Measurable: no missing values, not constant (SD ≥ 10⁻⁶) and, for RNA-seq, TPM &gt; 0 in ≥ 10% of patients. All measurable genes kept for scoring; random-gene pool restricted to protein-coding and lncRNA genes, as registered.</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1FC0186" w14:textId="77777777" w:rsidR="00DA11BD" w:rsidRDefault="009341AA">
            <w:r>
              <w:rPr>
                <w:rFonts w:cs="Times New Roman"/>
                <w:sz w:val="17"/>
                <w:szCs w:val="17"/>
              </w:rPr>
              <w:t>A gene without signal cannot be</w:t>
            </w:r>
            <w:r>
              <w:rPr>
                <w:rFonts w:cs="Times New Roman"/>
                <w:sz w:val="17"/>
                <w:szCs w:val="17"/>
              </w:rPr>
              <w:t xml:space="preserve"> z-scored. Some published </w:t>
            </w:r>
            <w:proofErr w:type="spellStart"/>
            <w:r>
              <w:rPr>
                <w:rFonts w:cs="Times New Roman"/>
                <w:sz w:val="17"/>
                <w:szCs w:val="17"/>
              </w:rPr>
              <w:t>lncRNAs</w:t>
            </w:r>
            <w:proofErr w:type="spellEnd"/>
            <w:r>
              <w:rPr>
                <w:rFonts w:cs="Times New Roman"/>
                <w:sz w:val="17"/>
                <w:szCs w:val="17"/>
              </w:rPr>
              <w:t xml:space="preserve"> carry other gene types in current annotations.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BD34DD8"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45E1AFB" w14:textId="77777777" w:rsidR="00DA11BD" w:rsidRDefault="009341AA">
            <w:r>
              <w:rPr>
                <w:rFonts w:cs="Times New Roman"/>
                <w:sz w:val="17"/>
                <w:szCs w:val="17"/>
              </w:rPr>
              <w:t>Update 3 (change 2)</w:t>
            </w:r>
          </w:p>
        </w:tc>
      </w:tr>
      <w:tr w:rsidR="00DA11BD" w14:paraId="7B41191B"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52A537C" w14:textId="77777777" w:rsidR="00DA11BD" w:rsidRDefault="009341AA">
            <w:r>
              <w:rPr>
                <w:rFonts w:cs="Times New Roman"/>
                <w:sz w:val="17"/>
                <w:szCs w:val="17"/>
              </w:rPr>
              <w:t>D10</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3D18DCB" w14:textId="77777777" w:rsidR="00DA11BD" w:rsidRDefault="009341AA">
            <w:r>
              <w:rPr>
                <w:rFonts w:cs="Times New Roman"/>
                <w:sz w:val="17"/>
                <w:szCs w:val="17"/>
              </w:rPr>
              <w:t>Double extraction and independence table</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939851B" w14:textId="77777777" w:rsidR="00DA11BD" w:rsidRDefault="009341AA">
            <w:r>
              <w:rPr>
                <w:rFonts w:cs="Times New Roman"/>
                <w:sz w:val="17"/>
                <w:szCs w:val="17"/>
              </w:rPr>
              <w:t>Planned (Update 3)</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EB426EA" w14:textId="77777777" w:rsidR="00DA11BD" w:rsidRDefault="009341AA">
            <w:r>
              <w:rPr>
                <w:rFonts w:cs="Times New Roman"/>
                <w:sz w:val="17"/>
                <w:szCs w:val="17"/>
              </w:rPr>
              <w:t xml:space="preserve">Coefficients: 86 of 102 identical, 16 differing only by rounding; the full-precision printed value used. Independence: </w:t>
            </w:r>
            <w:proofErr w:type="spellStart"/>
            <w:r>
              <w:rPr>
                <w:rFonts w:cs="Times New Roman"/>
                <w:sz w:val="17"/>
                <w:szCs w:val="17"/>
              </w:rPr>
              <w:t>Geng</w:t>
            </w:r>
            <w:proofErr w:type="spellEnd"/>
            <w:r>
              <w:rPr>
                <w:rFonts w:cs="Times New Roman"/>
                <w:sz w:val="17"/>
                <w:szCs w:val="17"/>
              </w:rPr>
              <w:t xml:space="preserve"> 2021 used GSE31210; Yu 2024 used GSE31210, GSE30219 and GSE50081; Yang 2022 used GSE50081 (single-gene validation, treated as use).</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045AB24" w14:textId="77777777" w:rsidR="00DA11BD" w:rsidRDefault="009341AA">
            <w:r>
              <w:rPr>
                <w:rFonts w:cs="Times New Roman"/>
                <w:sz w:val="17"/>
                <w:szCs w:val="17"/>
              </w:rPr>
              <w:t>As planned.</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BC3262D"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89C3243" w14:textId="77777777" w:rsidR="00DA11BD" w:rsidRDefault="009341AA">
            <w:r>
              <w:rPr>
                <w:rFonts w:cs="Times New Roman"/>
                <w:sz w:val="17"/>
                <w:szCs w:val="17"/>
              </w:rPr>
              <w:t>Update 4 (A1, A8)</w:t>
            </w:r>
          </w:p>
        </w:tc>
      </w:tr>
      <w:tr w:rsidR="00DA11BD" w14:paraId="741127D6" w14:textId="77777777">
        <w:tblPrEx>
          <w:tblCellMar>
            <w:top w:w="0" w:type="dxa"/>
            <w:bottom w:w="0" w:type="dxa"/>
          </w:tblCellMar>
        </w:tblPrEx>
        <w:trPr>
          <w:cantSplit/>
        </w:trPr>
        <w:tc>
          <w:tcPr>
            <w:tcW w:w="13960" w:type="dxa"/>
            <w:gridSpan w:val="7"/>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B6D1D7E" w14:textId="77777777" w:rsidR="00DA11BD" w:rsidRDefault="009341AA">
            <w:r>
              <w:rPr>
                <w:rFonts w:cs="Times New Roman"/>
                <w:b/>
                <w:bCs/>
                <w:sz w:val="17"/>
                <w:szCs w:val="17"/>
              </w:rPr>
              <w:t>Analysis</w:t>
            </w:r>
          </w:p>
        </w:tc>
      </w:tr>
      <w:tr w:rsidR="00DA11BD" w14:paraId="473410FA"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1323E5E" w14:textId="77777777" w:rsidR="00DA11BD" w:rsidRDefault="009341AA">
            <w:r>
              <w:rPr>
                <w:rFonts w:cs="Times New Roman"/>
                <w:sz w:val="17"/>
                <w:szCs w:val="17"/>
              </w:rPr>
              <w:t>D11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F8F7F48" w14:textId="77777777" w:rsidR="00DA11BD" w:rsidRDefault="009341AA">
            <w:r>
              <w:rPr>
                <w:rFonts w:cs="Times New Roman"/>
                <w:sz w:val="17"/>
                <w:szCs w:val="17"/>
              </w:rPr>
              <w:t>Stage positive control</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F12AC8D" w14:textId="77777777" w:rsidR="00DA11BD" w:rsidRDefault="009341AA">
            <w:proofErr w:type="gramStart"/>
            <w:r>
              <w:rPr>
                <w:rFonts w:cs="Times New Roman"/>
                <w:sz w:val="17"/>
                <w:szCs w:val="17"/>
              </w:rPr>
              <w:t>HR(</w:t>
            </w:r>
            <w:proofErr w:type="gramEnd"/>
            <w:r>
              <w:rPr>
                <w:rFonts w:cs="Times New Roman"/>
                <w:sz w:val="17"/>
                <w:szCs w:val="17"/>
              </w:rPr>
              <w:t>III vs I) &gt; 1 with p &lt; 0.05 and hazard ratios increasing with stage</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A7243F6" w14:textId="77777777" w:rsidR="00DA11BD" w:rsidRDefault="009341AA">
            <w:r>
              <w:rPr>
                <w:rFonts w:cs="Times New Roman"/>
                <w:sz w:val="17"/>
                <w:szCs w:val="17"/>
              </w:rPr>
              <w:t xml:space="preserve">In cohorts with fewer than 10 stage III–IV patients (GSE31210, GSE50081, GSE30219): </w:t>
            </w:r>
            <w:proofErr w:type="gramStart"/>
            <w:r>
              <w:rPr>
                <w:rFonts w:cs="Times New Roman"/>
                <w:sz w:val="17"/>
                <w:szCs w:val="17"/>
              </w:rPr>
              <w:t>HR(</w:t>
            </w:r>
            <w:proofErr w:type="gramEnd"/>
            <w:r>
              <w:rPr>
                <w:rFonts w:cs="Times New Roman"/>
                <w:sz w:val="17"/>
                <w:szCs w:val="17"/>
              </w:rPr>
              <w:t>II vs I) &gt; 1 with p &lt; 0.05.</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CA60AAF" w14:textId="77777777" w:rsidR="00DA11BD" w:rsidRDefault="009341AA">
            <w:r>
              <w:rPr>
                <w:rFonts w:cs="Times New Roman"/>
                <w:sz w:val="17"/>
                <w:szCs w:val="17"/>
              </w:rPr>
              <w:t>The registered criterion cannot be evaluated there.</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8F4BF01"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05064B4" w14:textId="77777777" w:rsidR="00DA11BD" w:rsidRDefault="009341AA">
            <w:r>
              <w:rPr>
                <w:rFonts w:cs="Times New Roman"/>
                <w:sz w:val="17"/>
                <w:szCs w:val="17"/>
              </w:rPr>
              <w:t>Update 3 (change 7)</w:t>
            </w:r>
          </w:p>
        </w:tc>
      </w:tr>
      <w:tr w:rsidR="00DA11BD" w14:paraId="3BAD9E93"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37C1A84" w14:textId="77777777" w:rsidR="00DA11BD" w:rsidRDefault="009341AA">
            <w:r>
              <w:rPr>
                <w:rFonts w:cs="Times New Roman"/>
                <w:sz w:val="17"/>
                <w:szCs w:val="17"/>
              </w:rPr>
              <w:t>D12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B120FAC" w14:textId="77777777" w:rsidR="00DA11BD" w:rsidRDefault="009341AA">
            <w:r>
              <w:rPr>
                <w:rFonts w:cs="Times New Roman"/>
                <w:sz w:val="17"/>
                <w:szCs w:val="17"/>
              </w:rPr>
              <w:t>Power simulation</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EF00B88" w14:textId="77777777" w:rsidR="00DA11BD" w:rsidRDefault="009341AA">
            <w:r>
              <w:rPr>
                <w:rFonts w:cs="Times New Roman"/>
                <w:sz w:val="17"/>
                <w:szCs w:val="17"/>
              </w:rPr>
              <w:t>150 patients and 38 deaths (the v0.3 CPTAC-3 numbers)</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9F73647" w14:textId="77777777" w:rsidR="00DA11BD" w:rsidRDefault="009341AA">
            <w:r>
              <w:rPr>
                <w:rFonts w:cs="Times New Roman"/>
                <w:sz w:val="17"/>
                <w:szCs w:val="17"/>
              </w:rPr>
              <w:t>Each independent cohort's own numbers of patients and deaths; true C-index 0.60, 0.65 and 0.70.</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BE9FB6A" w14:textId="77777777" w:rsidR="00DA11BD" w:rsidRDefault="009341AA">
            <w:r>
              <w:rPr>
                <w:rFonts w:cs="Times New Roman"/>
                <w:sz w:val="17"/>
                <w:szCs w:val="17"/>
              </w:rPr>
              <w:t>The registered numbers were those of a superseded retrieval.</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A5EDF23"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4A2FC16" w14:textId="77777777" w:rsidR="00DA11BD" w:rsidRDefault="009341AA">
            <w:r>
              <w:rPr>
                <w:rFonts w:cs="Times New Roman"/>
                <w:sz w:val="17"/>
                <w:szCs w:val="17"/>
              </w:rPr>
              <w:t>Update 3 (change 6)</w:t>
            </w:r>
          </w:p>
        </w:tc>
      </w:tr>
      <w:tr w:rsidR="00DA11BD" w14:paraId="33BC017D"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EA94B4A" w14:textId="77777777" w:rsidR="00DA11BD" w:rsidRDefault="009341AA">
            <w:r>
              <w:rPr>
                <w:rFonts w:cs="Times New Roman"/>
                <w:sz w:val="17"/>
                <w:szCs w:val="17"/>
              </w:rPr>
              <w:t>D</w:t>
            </w:r>
            <w:r>
              <w:rPr>
                <w:rFonts w:cs="Times New Roman"/>
                <w:sz w:val="17"/>
                <w:szCs w:val="17"/>
              </w:rPr>
              <w:t>13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FBA2037" w14:textId="77777777" w:rsidR="00DA11BD" w:rsidRDefault="009341AA">
            <w:r>
              <w:rPr>
                <w:rFonts w:cs="Times New Roman"/>
                <w:sz w:val="17"/>
                <w:szCs w:val="17"/>
              </w:rPr>
              <w:t>Calibration</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27298A6" w14:textId="77777777" w:rsidR="00DA11BD" w:rsidRDefault="009341AA">
            <w:r>
              <w:rPr>
                <w:rFonts w:cs="Times New Roman"/>
                <w:sz w:val="17"/>
                <w:szCs w:val="17"/>
              </w:rPr>
              <w:t>Calibration assessment</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156FAC3" w14:textId="77777777" w:rsidR="00DA11BD" w:rsidRDefault="009341AA">
            <w:r>
              <w:rPr>
                <w:rFonts w:cs="Times New Roman"/>
                <w:sz w:val="17"/>
                <w:szCs w:val="17"/>
              </w:rPr>
              <w:t>Not assessed; discrimination and the HR per SD are reported.</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0DED863" w14:textId="77777777" w:rsidR="00DA11BD" w:rsidRDefault="009341AA">
            <w:r>
              <w:rPr>
                <w:rFonts w:cs="Times New Roman"/>
                <w:sz w:val="17"/>
                <w:szCs w:val="17"/>
              </w:rPr>
              <w:t>The original papers do not report baseline survival, and scores use within-cohort z-scored expression.</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0204E18"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260B992" w14:textId="77777777" w:rsidR="00DA11BD" w:rsidRDefault="009341AA">
            <w:r>
              <w:rPr>
                <w:rFonts w:cs="Times New Roman"/>
                <w:sz w:val="17"/>
                <w:szCs w:val="17"/>
              </w:rPr>
              <w:t>Update 3 (change 8)</w:t>
            </w:r>
          </w:p>
        </w:tc>
      </w:tr>
      <w:tr w:rsidR="00DA11BD" w14:paraId="11BB0BD4"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E91DE05" w14:textId="77777777" w:rsidR="00DA11BD" w:rsidRDefault="009341AA">
            <w:r>
              <w:rPr>
                <w:rFonts w:cs="Times New Roman"/>
                <w:sz w:val="17"/>
                <w:szCs w:val="17"/>
              </w:rPr>
              <w:t>D14</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CFF35D7" w14:textId="77777777" w:rsidR="00DA11BD" w:rsidRDefault="009341AA">
            <w:r>
              <w:rPr>
                <w:rFonts w:cs="Times New Roman"/>
                <w:sz w:val="17"/>
                <w:szCs w:val="17"/>
              </w:rPr>
              <w:t>Composition sensitivity analyses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5C152A4" w14:textId="77777777" w:rsidR="00DA11BD" w:rsidRDefault="009341AA">
            <w:r>
              <w:rPr>
                <w:rFonts w:cs="Times New Roman"/>
                <w:sz w:val="17"/>
                <w:szCs w:val="17"/>
              </w:rPr>
              <w:t>Stage I–II only and early deaths excluded, in CPTAC-3</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48C601B" w14:textId="77777777" w:rsidR="00DA11BD" w:rsidRDefault="009341AA">
            <w:r>
              <w:rPr>
                <w:rFonts w:cs="Times New Roman"/>
                <w:sz w:val="17"/>
                <w:szCs w:val="17"/>
              </w:rPr>
              <w:t>Applied in every i</w:t>
            </w:r>
            <w:r>
              <w:rPr>
                <w:rFonts w:cs="Times New Roman"/>
                <w:sz w:val="17"/>
                <w:szCs w:val="17"/>
              </w:rPr>
              <w:t>ndependent cohort.</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84FAF77" w14:textId="77777777" w:rsidR="00DA11BD" w:rsidRDefault="009341AA">
            <w:r>
              <w:rPr>
                <w:rFonts w:cs="Times New Roman"/>
                <w:sz w:val="17"/>
                <w:szCs w:val="17"/>
              </w:rPr>
              <w:t>Same rule in all cohorts.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40B6942"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4D1DA93" w14:textId="77777777" w:rsidR="00DA11BD" w:rsidRDefault="009341AA">
            <w:r>
              <w:rPr>
                <w:rFonts w:cs="Times New Roman"/>
                <w:sz w:val="17"/>
                <w:szCs w:val="17"/>
              </w:rPr>
              <w:t>Update 3</w:t>
            </w:r>
          </w:p>
        </w:tc>
      </w:tr>
      <w:tr w:rsidR="00DA11BD" w14:paraId="3395102D"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FC16FFF" w14:textId="77777777" w:rsidR="00DA11BD" w:rsidRDefault="009341AA">
            <w:r>
              <w:rPr>
                <w:rFonts w:cs="Times New Roman"/>
                <w:sz w:val="17"/>
                <w:szCs w:val="17"/>
              </w:rPr>
              <w:t>C1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AF27B61" w14:textId="77777777" w:rsidR="00DA11BD" w:rsidRDefault="009341AA">
            <w:r>
              <w:rPr>
                <w:rFonts w:cs="Times New Roman"/>
                <w:sz w:val="17"/>
                <w:szCs w:val="17"/>
              </w:rPr>
              <w:t>One sample per patient</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37407BD" w14:textId="77777777" w:rsidR="00DA11BD" w:rsidRDefault="009341AA">
            <w:r>
              <w:rPr>
                <w:rFonts w:cs="Times New Roman"/>
                <w:sz w:val="17"/>
                <w:szCs w:val="17"/>
              </w:rPr>
              <w:t>"Highest total expression"</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559ACC9" w14:textId="77777777" w:rsidR="00DA11BD" w:rsidRDefault="009341AA">
            <w:r>
              <w:rPr>
                <w:rFonts w:cs="Times New Roman"/>
                <w:sz w:val="17"/>
                <w:szCs w:val="17"/>
              </w:rPr>
              <w:t>Largest total read count.</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C466DA9" w14:textId="77777777" w:rsidR="00DA11BD" w:rsidRDefault="009341AA">
            <w:r>
              <w:rPr>
                <w:rFonts w:cs="Times New Roman"/>
                <w:sz w:val="17"/>
                <w:szCs w:val="17"/>
              </w:rPr>
              <w:t>TPM sums to the same total in every sample, so it cannot separate samples.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4E9FA03"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F290442" w14:textId="77777777" w:rsidR="00DA11BD" w:rsidRDefault="009341AA">
            <w:r>
              <w:rPr>
                <w:rFonts w:cs="Times New Roman"/>
                <w:sz w:val="17"/>
                <w:szCs w:val="17"/>
              </w:rPr>
              <w:t>Update 3 (clarification 9)</w:t>
            </w:r>
          </w:p>
        </w:tc>
      </w:tr>
      <w:tr w:rsidR="00DA11BD" w14:paraId="2D3A061F"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89A4AA9" w14:textId="77777777" w:rsidR="00DA11BD" w:rsidRDefault="009341AA">
            <w:r>
              <w:rPr>
                <w:rFonts w:cs="Times New Roman"/>
                <w:sz w:val="17"/>
                <w:szCs w:val="17"/>
              </w:rPr>
              <w:t>C2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22F3E10" w14:textId="77777777" w:rsidR="00DA11BD" w:rsidRDefault="009341AA">
            <w:r>
              <w:rPr>
                <w:rFonts w:cs="Times New Roman"/>
                <w:sz w:val="17"/>
                <w:szCs w:val="17"/>
              </w:rPr>
              <w:t>C-index</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96CD1A3" w14:textId="77777777" w:rsidR="00DA11BD" w:rsidRDefault="009341AA">
            <w:r>
              <w:rPr>
                <w:rFonts w:cs="Times New Roman"/>
                <w:sz w:val="17"/>
                <w:szCs w:val="17"/>
              </w:rPr>
              <w:t>C-index of the score</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EB354A5" w14:textId="77777777" w:rsidR="00DA11BD" w:rsidRDefault="009341AA">
            <w:r>
              <w:rPr>
                <w:rFonts w:cs="Times New Roman"/>
                <w:sz w:val="17"/>
                <w:szCs w:val="17"/>
              </w:rPr>
              <w:t>Primary: C-index of the published score (higher score = higher risk); the Cox-model C-index reported beside it.</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0C336A7" w14:textId="77777777" w:rsidR="00DA11BD" w:rsidRDefault="009341AA">
            <w:r>
              <w:rPr>
                <w:rFonts w:cs="Times New Roman"/>
                <w:sz w:val="17"/>
                <w:szCs w:val="17"/>
              </w:rPr>
              <w:t>Clarification.</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C14700B"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71B4BDC" w14:textId="77777777" w:rsidR="00DA11BD" w:rsidRDefault="009341AA">
            <w:r>
              <w:rPr>
                <w:rFonts w:cs="Times New Roman"/>
                <w:sz w:val="17"/>
                <w:szCs w:val="17"/>
              </w:rPr>
              <w:t>Update 3 (clarification 10)</w:t>
            </w:r>
          </w:p>
        </w:tc>
      </w:tr>
      <w:tr w:rsidR="00DA11BD" w14:paraId="4AF75FC5"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609ACE1" w14:textId="77777777" w:rsidR="00DA11BD" w:rsidRDefault="009341AA">
            <w:r>
              <w:rPr>
                <w:rFonts w:cs="Times New Roman"/>
                <w:sz w:val="17"/>
                <w:szCs w:val="17"/>
              </w:rPr>
              <w:t>C3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C39F081" w14:textId="77777777" w:rsidR="00DA11BD" w:rsidRDefault="009341AA">
            <w:r>
              <w:rPr>
                <w:rFonts w:cs="Times New Roman"/>
                <w:sz w:val="17"/>
                <w:szCs w:val="17"/>
              </w:rPr>
              <w:t>Holm correction</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5CC6A9E" w14:textId="77777777" w:rsidR="00DA11BD" w:rsidRDefault="009341AA">
            <w:r>
              <w:rPr>
                <w:rFonts w:cs="Times New Roman"/>
                <w:sz w:val="17"/>
                <w:szCs w:val="17"/>
              </w:rPr>
              <w:t>"Across the 15 signatures"</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E22FC7F" w14:textId="77777777" w:rsidR="00DA11BD" w:rsidRDefault="009341AA">
            <w:r>
              <w:rPr>
                <w:rFonts w:cs="Times New Roman"/>
                <w:sz w:val="17"/>
                <w:szCs w:val="17"/>
              </w:rPr>
              <w:t>Across the signatures evaluable</w:t>
            </w:r>
            <w:r>
              <w:rPr>
                <w:rFonts w:cs="Times New Roman"/>
                <w:sz w:val="17"/>
                <w:szCs w:val="17"/>
              </w:rPr>
              <w:t xml:space="preserve"> in each cohort, in H1 and in H2.</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F3D90D2" w14:textId="77777777" w:rsidR="00DA11BD" w:rsidRDefault="009341AA">
            <w:r>
              <w:rPr>
                <w:rFonts w:cs="Times New Roman"/>
                <w:sz w:val="17"/>
                <w:szCs w:val="17"/>
              </w:rPr>
              <w:t>Clarification.</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7E9855C"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4ADCF52" w14:textId="77777777" w:rsidR="00DA11BD" w:rsidRDefault="009341AA">
            <w:r>
              <w:rPr>
                <w:rFonts w:cs="Times New Roman"/>
                <w:sz w:val="17"/>
                <w:szCs w:val="17"/>
              </w:rPr>
              <w:t>Update 3 (clarification 11)</w:t>
            </w:r>
          </w:p>
        </w:tc>
      </w:tr>
      <w:tr w:rsidR="00DA11BD" w14:paraId="4F96E857"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F21E076" w14:textId="77777777" w:rsidR="00DA11BD" w:rsidRDefault="009341AA">
            <w:r>
              <w:rPr>
                <w:rFonts w:cs="Times New Roman"/>
                <w:sz w:val="17"/>
                <w:szCs w:val="17"/>
              </w:rPr>
              <w:t>C4</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1ACC4D1" w14:textId="77777777" w:rsidR="00DA11BD" w:rsidRDefault="009341AA">
            <w:r>
              <w:rPr>
                <w:rFonts w:cs="Times New Roman"/>
                <w:sz w:val="17"/>
                <w:szCs w:val="17"/>
              </w:rPr>
              <w:t>Independence</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C07575F" w14:textId="77777777" w:rsidR="00DA11BD" w:rsidRDefault="009341AA">
            <w:r>
              <w:rPr>
                <w:rFonts w:cs="Times New Roman"/>
                <w:sz w:val="17"/>
                <w:szCs w:val="17"/>
              </w:rPr>
              <w:t>Not defined in detail</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0AFC25C" w14:textId="77777777" w:rsidR="00DA11BD" w:rsidRDefault="009341AA">
            <w:r>
              <w:rPr>
                <w:rFonts w:cs="Times New Roman"/>
                <w:sz w:val="17"/>
                <w:szCs w:val="17"/>
              </w:rPr>
              <w:t>A pair is independent only if the authors did not use the cohort for development, feature selection or validation.</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1C01E29" w14:textId="77777777" w:rsidR="00DA11BD" w:rsidRDefault="009341AA">
            <w:r>
              <w:rPr>
                <w:rFonts w:cs="Times New Roman"/>
                <w:sz w:val="17"/>
                <w:szCs w:val="17"/>
              </w:rPr>
              <w:t>Clarification.</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251E376"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A8FF42C" w14:textId="77777777" w:rsidR="00DA11BD" w:rsidRDefault="009341AA">
            <w:r>
              <w:rPr>
                <w:rFonts w:cs="Times New Roman"/>
                <w:sz w:val="17"/>
                <w:szCs w:val="17"/>
              </w:rPr>
              <w:t>Update 3 (clarification 12)</w:t>
            </w:r>
          </w:p>
        </w:tc>
      </w:tr>
      <w:tr w:rsidR="00DA11BD" w14:paraId="6CF4CD0F"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B5C3FD3" w14:textId="77777777" w:rsidR="00DA11BD" w:rsidRDefault="009341AA">
            <w:r>
              <w:rPr>
                <w:rFonts w:cs="Times New Roman"/>
                <w:sz w:val="17"/>
                <w:szCs w:val="17"/>
              </w:rPr>
              <w:t>C5</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D0962E9" w14:textId="77777777" w:rsidR="00DA11BD" w:rsidRDefault="009341AA">
            <w:r>
              <w:rPr>
                <w:rFonts w:cs="Times New Roman"/>
                <w:sz w:val="17"/>
                <w:szCs w:val="17"/>
              </w:rPr>
              <w:t>Secondary metrics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C2455CA" w14:textId="77777777" w:rsidR="00DA11BD" w:rsidRDefault="009341AA">
            <w:r>
              <w:rPr>
                <w:rFonts w:cs="Times New Roman"/>
                <w:sz w:val="17"/>
                <w:szCs w:val="17"/>
              </w:rPr>
              <w:t>Not defined in detail</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8FC1BB9" w14:textId="77777777" w:rsidR="00DA11BD" w:rsidRDefault="009341AA">
            <w:r>
              <w:rPr>
                <w:rFonts w:cs="Times New Roman"/>
                <w:sz w:val="17"/>
                <w:szCs w:val="17"/>
              </w:rPr>
              <w:t>Log-rank test at the median score; time-dependent AUC at 12 and 36 months; adjusted HR from the H2 model (stage, sex, age).</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AC04D12" w14:textId="77777777" w:rsidR="00DA11BD" w:rsidRDefault="009341AA">
            <w:r>
              <w:rPr>
                <w:rFonts w:cs="Times New Roman"/>
                <w:sz w:val="17"/>
                <w:szCs w:val="17"/>
              </w:rPr>
              <w:t>Clarification.</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E595C3E"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53492E9" w14:textId="77777777" w:rsidR="00DA11BD" w:rsidRDefault="009341AA">
            <w:r>
              <w:rPr>
                <w:rFonts w:cs="Times New Roman"/>
                <w:sz w:val="17"/>
                <w:szCs w:val="17"/>
              </w:rPr>
              <w:t>Update 3 (clarification 13)</w:t>
            </w:r>
          </w:p>
        </w:tc>
      </w:tr>
      <w:tr w:rsidR="00DA11BD" w14:paraId="7ED1429B"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66B9F2E" w14:textId="77777777" w:rsidR="00DA11BD" w:rsidRDefault="009341AA">
            <w:r>
              <w:rPr>
                <w:rFonts w:cs="Times New Roman"/>
                <w:sz w:val="17"/>
                <w:szCs w:val="17"/>
              </w:rPr>
              <w:t>C6</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9C65C62" w14:textId="77777777" w:rsidR="00DA11BD" w:rsidRDefault="009341AA">
            <w:r>
              <w:rPr>
                <w:rFonts w:cs="Times New Roman"/>
                <w:sz w:val="17"/>
                <w:szCs w:val="17"/>
              </w:rPr>
              <w:t>Pooling</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9D31009" w14:textId="77777777" w:rsidR="00DA11BD" w:rsidRDefault="009341AA">
            <w:r>
              <w:rPr>
                <w:rFonts w:cs="Times New Roman"/>
                <w:sz w:val="17"/>
                <w:szCs w:val="17"/>
              </w:rPr>
              <w:t>Random-effects pooling across cohorts</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11B33D0" w14:textId="77777777" w:rsidR="00DA11BD" w:rsidRDefault="009341AA">
            <w:r>
              <w:rPr>
                <w:rFonts w:cs="Times New Roman"/>
                <w:sz w:val="17"/>
                <w:szCs w:val="17"/>
              </w:rPr>
              <w:t xml:space="preserve">Only signatures </w:t>
            </w:r>
            <w:r>
              <w:rPr>
                <w:rFonts w:cs="Times New Roman"/>
                <w:sz w:val="17"/>
                <w:szCs w:val="17"/>
              </w:rPr>
              <w:t>evaluable in ≥ 3 independent cohorts; TCGA-LUAD never pooled; REML with Hartung–Knapp, leave-one-cohort-out; labelled exploratory.</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B9F86DB" w14:textId="77777777" w:rsidR="00DA11BD" w:rsidRDefault="009341AA">
            <w:r>
              <w:rPr>
                <w:rFonts w:cs="Times New Roman"/>
                <w:sz w:val="17"/>
                <w:szCs w:val="17"/>
              </w:rPr>
              <w:t>Clarification.</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20566A9"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44038D7" w14:textId="77777777" w:rsidR="00DA11BD" w:rsidRDefault="009341AA">
            <w:r>
              <w:rPr>
                <w:rFonts w:cs="Times New Roman"/>
                <w:sz w:val="17"/>
                <w:szCs w:val="17"/>
              </w:rPr>
              <w:t>Update 3 (clarification 14)</w:t>
            </w:r>
          </w:p>
        </w:tc>
      </w:tr>
      <w:tr w:rsidR="00DA11BD" w14:paraId="229F3D5C" w14:textId="77777777">
        <w:tblPrEx>
          <w:tblCellMar>
            <w:top w:w="0" w:type="dxa"/>
            <w:bottom w:w="0" w:type="dxa"/>
          </w:tblCellMar>
        </w:tblPrEx>
        <w:trPr>
          <w:cantSplit/>
        </w:trPr>
        <w:tc>
          <w:tcPr>
            <w:tcW w:w="13960" w:type="dxa"/>
            <w:gridSpan w:val="7"/>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F51E7C" w14:textId="77777777" w:rsidR="00DA11BD" w:rsidRDefault="009341AA">
            <w:r>
              <w:rPr>
                <w:rFonts w:cs="Times New Roman"/>
                <w:b/>
                <w:bCs/>
                <w:sz w:val="17"/>
                <w:szCs w:val="17"/>
              </w:rPr>
              <w:lastRenderedPageBreak/>
              <w:t>Analyses added after registration (reported as not pre-registered)</w:t>
            </w:r>
          </w:p>
        </w:tc>
      </w:tr>
      <w:tr w:rsidR="00DA11BD" w14:paraId="41DAB28A"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201C2BF" w14:textId="77777777" w:rsidR="00DA11BD" w:rsidRDefault="009341AA">
            <w:r>
              <w:rPr>
                <w:rFonts w:cs="Times New Roman"/>
                <w:sz w:val="17"/>
                <w:szCs w:val="17"/>
              </w:rPr>
              <w:t>N1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898E870" w14:textId="77777777" w:rsidR="00DA11BD" w:rsidRDefault="009341AA">
            <w:r>
              <w:rPr>
                <w:rFonts w:cs="Times New Roman"/>
                <w:sz w:val="17"/>
                <w:szCs w:val="17"/>
              </w:rPr>
              <w:t>Aggregate transportability</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D19DC5E" w14:textId="77777777" w:rsidR="00DA11BD" w:rsidRDefault="009341AA">
            <w:r>
              <w:rPr>
                <w:rFonts w:cs="Times New Roman"/>
                <w:sz w:val="17"/>
                <w:szCs w:val="17"/>
              </w:rPr>
              <w:t>Not registered</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427C729" w14:textId="77777777" w:rsidR="00DA11BD" w:rsidRDefault="009341AA">
            <w:r>
              <w:rPr>
                <w:rFonts w:cs="Times New Roman"/>
                <w:sz w:val="17"/>
                <w:szCs w:val="17"/>
              </w:rPr>
              <w:t>Mean log-HR per SD over the independent pairs; patient-level cluster bootstrap (2,000 resamples); decision rule with δ = log 1.25. Cross-check: multilevel meta-analysis with cluster-robust (CR2) inference, specified in the v2 code before the freeze and not</w:t>
            </w:r>
            <w:r>
              <w:rPr>
                <w:rFonts w:cs="Times New Roman"/>
                <w:sz w:val="17"/>
                <w:szCs w:val="17"/>
              </w:rPr>
              <w:t xml:space="preserve"> described on OSF.</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5102E88" w14:textId="77777777" w:rsidR="00DA11BD" w:rsidRDefault="009341AA">
            <w:r>
              <w:rPr>
                <w:rFonts w:cs="Times New Roman"/>
                <w:sz w:val="17"/>
                <w:szCs w:val="17"/>
              </w:rPr>
              <w:t xml:space="preserve">To </w:t>
            </w:r>
            <w:proofErr w:type="spellStart"/>
            <w:r>
              <w:rPr>
                <w:rFonts w:cs="Times New Roman"/>
                <w:sz w:val="17"/>
                <w:szCs w:val="17"/>
              </w:rPr>
              <w:t>summarise</w:t>
            </w:r>
            <w:proofErr w:type="spellEnd"/>
            <w:r>
              <w:rPr>
                <w:rFonts w:cs="Times New Roman"/>
                <w:sz w:val="17"/>
                <w:szCs w:val="17"/>
              </w:rPr>
              <w:t xml:space="preserve"> transport over all pairs.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8D611EB" w14:textId="77777777" w:rsidR="00DA11BD" w:rsidRDefault="009341AA">
            <w:r>
              <w:rPr>
                <w:rFonts w:cs="Times New Roman"/>
                <w:sz w:val="17"/>
                <w:szCs w:val="17"/>
              </w:rPr>
              <w:t>Rules written on 11 Oct 2026 in the v0.3 deviations log; the v0.3 result (Inconclusive) had been seen</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77A1740" w14:textId="77777777" w:rsidR="00DA11BD" w:rsidRDefault="009341AA">
            <w:r>
              <w:rPr>
                <w:rFonts w:cs="Times New Roman"/>
                <w:sz w:val="17"/>
                <w:szCs w:val="17"/>
              </w:rPr>
              <w:t>Update 3 (added analysis a)</w:t>
            </w:r>
          </w:p>
        </w:tc>
      </w:tr>
      <w:tr w:rsidR="00DA11BD" w14:paraId="44B20E3C"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E002C20" w14:textId="77777777" w:rsidR="00DA11BD" w:rsidRDefault="009341AA">
            <w:r>
              <w:rPr>
                <w:rFonts w:cs="Times New Roman"/>
                <w:sz w:val="17"/>
                <w:szCs w:val="17"/>
              </w:rPr>
              <w:t>N2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7A9B937" w14:textId="77777777" w:rsidR="00DA11BD" w:rsidRDefault="009341AA">
            <w:r>
              <w:rPr>
                <w:rFonts w:cs="Times New Roman"/>
                <w:sz w:val="17"/>
                <w:szCs w:val="17"/>
              </w:rPr>
              <w:t>Sensitivity analyses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5335AE7" w14:textId="77777777" w:rsidR="00DA11BD" w:rsidRDefault="009341AA">
            <w:r>
              <w:rPr>
                <w:rFonts w:cs="Times New Roman"/>
                <w:sz w:val="17"/>
                <w:szCs w:val="17"/>
              </w:rPr>
              <w:t>Not registered</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E334DA6" w14:textId="77777777" w:rsidR="00DA11BD" w:rsidRDefault="009341AA">
            <w:r>
              <w:rPr>
                <w:rFonts w:cs="Times New Roman"/>
                <w:sz w:val="17"/>
                <w:szCs w:val="17"/>
              </w:rPr>
              <w:t xml:space="preserve">Coverage at 100% and 70%; </w:t>
            </w:r>
            <w:proofErr w:type="spellStart"/>
            <w:r>
              <w:rPr>
                <w:rFonts w:cs="Times New Roman"/>
                <w:sz w:val="17"/>
                <w:szCs w:val="17"/>
              </w:rPr>
              <w:t>unstandardised</w:t>
            </w:r>
            <w:proofErr w:type="spellEnd"/>
            <w:r>
              <w:rPr>
                <w:rFonts w:cs="Times New Roman"/>
                <w:sz w:val="17"/>
                <w:szCs w:val="17"/>
              </w:rPr>
              <w:t xml:space="preserve"> log2 scoring; RNA-seq TPM rescaled to protein-coding and lncRNA genes; Uno's C-index at 60 months; GSE31210 without the 22 flagged cases; lncRNA-only and all-gene random-gene pools.</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136AB5A" w14:textId="77777777" w:rsidR="00DA11BD" w:rsidRDefault="009341AA">
            <w:r>
              <w:rPr>
                <w:rFonts w:cs="Times New Roman"/>
                <w:sz w:val="17"/>
                <w:szCs w:val="17"/>
              </w:rPr>
              <w:t>Robustness.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9587190" w14:textId="77777777" w:rsidR="00DA11BD" w:rsidRDefault="009341AA">
            <w:r>
              <w:rPr>
                <w:rFonts w:cs="Times New Roman"/>
                <w:sz w:val="17"/>
                <w:szCs w:val="17"/>
              </w:rPr>
              <w:t>Before the v2 analysi</w:t>
            </w:r>
            <w:r>
              <w:rPr>
                <w:rFonts w:cs="Times New Roman"/>
                <w:sz w:val="17"/>
                <w:szCs w:val="17"/>
              </w:rPr>
              <w:t>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109814B" w14:textId="77777777" w:rsidR="00DA11BD" w:rsidRDefault="009341AA">
            <w:r>
              <w:rPr>
                <w:rFonts w:cs="Times New Roman"/>
                <w:sz w:val="17"/>
                <w:szCs w:val="17"/>
              </w:rPr>
              <w:t>Update 3 (added analyses b)</w:t>
            </w:r>
          </w:p>
        </w:tc>
      </w:tr>
      <w:tr w:rsidR="00DA11BD" w14:paraId="03460D69"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DD8F487" w14:textId="77777777" w:rsidR="00DA11BD" w:rsidRDefault="009341AA">
            <w:r>
              <w:rPr>
                <w:rFonts w:cs="Times New Roman"/>
                <w:sz w:val="17"/>
                <w:szCs w:val="17"/>
              </w:rPr>
              <w:t>N3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729CBFE" w14:textId="77777777" w:rsidR="00DA11BD" w:rsidRDefault="009341AA">
            <w:r>
              <w:rPr>
                <w:rFonts w:cs="Times New Roman"/>
                <w:sz w:val="17"/>
                <w:szCs w:val="17"/>
              </w:rPr>
              <w:t>Descriptive outputs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98386F1" w14:textId="77777777" w:rsidR="00DA11BD" w:rsidRDefault="009341AA">
            <w:r>
              <w:rPr>
                <w:rFonts w:cs="Times New Roman"/>
                <w:sz w:val="17"/>
                <w:szCs w:val="17"/>
              </w:rPr>
              <w:t>Not registered</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5DCCA2D" w14:textId="77777777" w:rsidR="00DA11BD" w:rsidRDefault="009341AA">
            <w:r>
              <w:rPr>
                <w:rFonts w:cs="Times New Roman"/>
                <w:sz w:val="17"/>
                <w:szCs w:val="17"/>
              </w:rPr>
              <w:t>Median follow-up by the reverse Kaplan–Meier method; Kaplan–Meier curves at the median score (Supplementary Figure S2).</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2451F81" w14:textId="77777777" w:rsidR="00DA11BD" w:rsidRDefault="009341AA">
            <w:r>
              <w:rPr>
                <w:rFonts w:cs="Times New Roman"/>
                <w:sz w:val="17"/>
                <w:szCs w:val="17"/>
              </w:rPr>
              <w:t>Description.</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0D654C8" w14:textId="77777777" w:rsidR="00DA11BD" w:rsidRDefault="009341AA">
            <w:r>
              <w:rPr>
                <w:rFonts w:cs="Times New Roman"/>
                <w:sz w:val="17"/>
                <w:szCs w:val="17"/>
              </w:rPr>
              <w:t>After the freeze</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97F49FB" w14:textId="77777777" w:rsidR="00DA11BD" w:rsidRDefault="009341AA">
            <w:r>
              <w:rPr>
                <w:rFonts w:cs="Times New Roman"/>
                <w:sz w:val="17"/>
                <w:szCs w:val="17"/>
              </w:rPr>
              <w:t>Update 4 (B4)</w:t>
            </w:r>
          </w:p>
        </w:tc>
      </w:tr>
      <w:tr w:rsidR="00DA11BD" w14:paraId="2921D239" w14:textId="77777777">
        <w:tblPrEx>
          <w:tblCellMar>
            <w:top w:w="0" w:type="dxa"/>
            <w:bottom w:w="0" w:type="dxa"/>
          </w:tblCellMar>
        </w:tblPrEx>
        <w:trPr>
          <w:cantSplit/>
        </w:trPr>
        <w:tc>
          <w:tcPr>
            <w:tcW w:w="13960" w:type="dxa"/>
            <w:gridSpan w:val="7"/>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17D25D9" w14:textId="77777777" w:rsidR="00DA11BD" w:rsidRDefault="009341AA">
            <w:r>
              <w:rPr>
                <w:rFonts w:cs="Times New Roman"/>
                <w:b/>
                <w:bCs/>
                <w:sz w:val="17"/>
                <w:szCs w:val="17"/>
              </w:rPr>
              <w:t>Post hoc</w:t>
            </w:r>
          </w:p>
        </w:tc>
      </w:tr>
      <w:tr w:rsidR="00DA11BD" w14:paraId="1A76641E"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18A9DC4" w14:textId="77777777" w:rsidR="00DA11BD" w:rsidRDefault="009341AA">
            <w:r>
              <w:rPr>
                <w:rFonts w:cs="Times New Roman"/>
                <w:sz w:val="17"/>
                <w:szCs w:val="17"/>
              </w:rPr>
              <w:t>P1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DD31F81" w14:textId="77777777" w:rsidR="00DA11BD" w:rsidRDefault="009341AA">
            <w:r>
              <w:rPr>
                <w:rFonts w:cs="Times New Roman"/>
                <w:sz w:val="17"/>
                <w:szCs w:val="17"/>
              </w:rPr>
              <w:t>Pooling interval</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76C4D49" w14:textId="77777777" w:rsidR="00DA11BD" w:rsidRDefault="009341AA">
            <w:r>
              <w:rPr>
                <w:rFonts w:cs="Times New Roman"/>
                <w:sz w:val="17"/>
                <w:szCs w:val="17"/>
              </w:rPr>
              <w:t>REML with Hartung–Knapp</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0DDD6EB" w14:textId="77777777" w:rsidR="00DA11BD" w:rsidRDefault="009341AA">
            <w:r>
              <w:rPr>
                <w:rFonts w:cs="Times New Roman"/>
                <w:sz w:val="17"/>
                <w:szCs w:val="17"/>
              </w:rPr>
              <w:t xml:space="preserve">Also common-effect, REML Wald and modified Hartung–Knapp (q* = </w:t>
            </w:r>
            <w:proofErr w:type="gramStart"/>
            <w:r>
              <w:rPr>
                <w:rFonts w:cs="Times New Roman"/>
                <w:sz w:val="17"/>
                <w:szCs w:val="17"/>
              </w:rPr>
              <w:t>max(</w:t>
            </w:r>
            <w:proofErr w:type="gramEnd"/>
            <w:r>
              <w:rPr>
                <w:rFonts w:cs="Times New Roman"/>
                <w:sz w:val="17"/>
                <w:szCs w:val="17"/>
              </w:rPr>
              <w:t>1, q)) intervals (Supplementary Table S10). The registered interval stays primary. Yao 2021: HR 1.41 per SD; registered 1.30–1.52; modified 1.17–1.68; common effect 1.24–1.60.</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98AB057" w14:textId="77777777" w:rsidR="00DA11BD" w:rsidRDefault="009341AA">
            <w:r>
              <w:rPr>
                <w:rFonts w:cs="Times New Roman"/>
                <w:sz w:val="17"/>
                <w:szCs w:val="17"/>
              </w:rPr>
              <w:t>The registere</w:t>
            </w:r>
            <w:r>
              <w:rPr>
                <w:rFonts w:cs="Times New Roman"/>
                <w:sz w:val="17"/>
                <w:szCs w:val="17"/>
              </w:rPr>
              <w:t>d interval for Yao 2021 was narrower than the common-effect interval (q = 0.19).</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89BD192" w14:textId="77777777" w:rsidR="00DA11BD" w:rsidRDefault="009341AA">
            <w:r>
              <w:rPr>
                <w:rFonts w:cs="Times New Roman"/>
                <w:sz w:val="17"/>
                <w:szCs w:val="17"/>
              </w:rPr>
              <w:t>After the result was seen</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CC3B152" w14:textId="77777777" w:rsidR="00DA11BD" w:rsidRDefault="009341AA">
            <w:r>
              <w:rPr>
                <w:rFonts w:cs="Times New Roman"/>
                <w:sz w:val="17"/>
                <w:szCs w:val="17"/>
              </w:rPr>
              <w:t>Update 4 (B3)</w:t>
            </w:r>
          </w:p>
        </w:tc>
      </w:tr>
      <w:tr w:rsidR="00DA11BD" w14:paraId="4B29C48B" w14:textId="77777777">
        <w:tblPrEx>
          <w:tblCellMar>
            <w:top w:w="0" w:type="dxa"/>
            <w:bottom w:w="0" w:type="dxa"/>
          </w:tblCellMar>
        </w:tblPrEx>
        <w:trPr>
          <w:cantSplit/>
        </w:trPr>
        <w:tc>
          <w:tcPr>
            <w:tcW w:w="13960" w:type="dxa"/>
            <w:gridSpan w:val="7"/>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AEB97C2" w14:textId="77777777" w:rsidR="00DA11BD" w:rsidRDefault="009341AA">
            <w:r>
              <w:rPr>
                <w:rFonts w:cs="Times New Roman"/>
                <w:b/>
                <w:bCs/>
                <w:sz w:val="17"/>
                <w:szCs w:val="17"/>
              </w:rPr>
              <w:t>Code changes after the freeze</w:t>
            </w:r>
          </w:p>
        </w:tc>
      </w:tr>
      <w:tr w:rsidR="00DA11BD" w14:paraId="0BABB826"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C65E4E3" w14:textId="77777777" w:rsidR="00DA11BD" w:rsidRDefault="009341AA">
            <w:r>
              <w:rPr>
                <w:rFonts w:cs="Times New Roman"/>
                <w:sz w:val="17"/>
                <w:szCs w:val="17"/>
              </w:rPr>
              <w:t>K1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C0A8A85" w14:textId="77777777" w:rsidR="00DA11BD" w:rsidRDefault="009341AA">
            <w:r>
              <w:rPr>
                <w:rFonts w:cs="Times New Roman"/>
                <w:sz w:val="17"/>
                <w:szCs w:val="17"/>
              </w:rPr>
              <w:t>Power simulation code</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B70D0AF" w14:textId="77777777" w:rsidR="00DA11BD" w:rsidRDefault="009341AA">
            <w:r>
              <w:rPr>
                <w:rFonts w:cs="Times New Roman"/>
                <w:sz w:val="17"/>
                <w:szCs w:val="17"/>
              </w:rPr>
              <w:t>–</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2027E2E" w14:textId="77777777" w:rsidR="00DA11BD" w:rsidRDefault="009341AA">
            <w:r>
              <w:rPr>
                <w:rFonts w:cs="Times New Roman"/>
                <w:sz w:val="17"/>
                <w:szCs w:val="17"/>
              </w:rPr>
              <w:t xml:space="preserve">exp(βx) rewritten as </w:t>
            </w:r>
            <w:proofErr w:type="spellStart"/>
            <w:proofErr w:type="gramStart"/>
            <w:r>
              <w:rPr>
                <w:rFonts w:cs="Times New Roman"/>
                <w:sz w:val="17"/>
                <w:szCs w:val="17"/>
              </w:rPr>
              <w:t>plogis</w:t>
            </w:r>
            <w:proofErr w:type="spellEnd"/>
            <w:r>
              <w:rPr>
                <w:rFonts w:cs="Times New Roman"/>
                <w:sz w:val="17"/>
                <w:szCs w:val="17"/>
              </w:rPr>
              <w:t>(</w:t>
            </w:r>
            <w:proofErr w:type="gramEnd"/>
            <w:r>
              <w:rPr>
                <w:rFonts w:cs="Times New Roman"/>
                <w:sz w:val="17"/>
                <w:szCs w:val="17"/>
              </w:rPr>
              <w:t>βx − log μ), the same quantity.</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4AF4B75" w14:textId="77777777" w:rsidR="00DA11BD" w:rsidRDefault="009341AA">
            <w:r>
              <w:rPr>
                <w:rFonts w:cs="Times New Roman"/>
                <w:sz w:val="17"/>
                <w:szCs w:val="17"/>
              </w:rPr>
              <w:t>Numerical overflow at a true C-index of 0.70.</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3EE8971" w14:textId="77777777" w:rsidR="00DA11BD" w:rsidRDefault="009341AA">
            <w:r>
              <w:rPr>
                <w:rFonts w:cs="Times New Roman"/>
                <w:sz w:val="17"/>
                <w:szCs w:val="17"/>
              </w:rPr>
              <w:t>After the freeze; results at 0.60 and 0.65 identical</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11B9EE6" w14:textId="77777777" w:rsidR="00DA11BD" w:rsidRDefault="009341AA">
            <w:r>
              <w:rPr>
                <w:rFonts w:cs="Times New Roman"/>
                <w:sz w:val="17"/>
                <w:szCs w:val="17"/>
              </w:rPr>
              <w:t>Update 4 (B1)</w:t>
            </w:r>
          </w:p>
        </w:tc>
      </w:tr>
      <w:tr w:rsidR="00DA11BD" w14:paraId="18844CED"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5C42E12" w14:textId="77777777" w:rsidR="00DA11BD" w:rsidRDefault="009341AA">
            <w:r>
              <w:rPr>
                <w:rFonts w:cs="Times New Roman"/>
                <w:sz w:val="17"/>
                <w:szCs w:val="17"/>
              </w:rPr>
              <w:t>K2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2283F14" w14:textId="77777777" w:rsidR="00DA11BD" w:rsidRDefault="009341AA">
            <w:r>
              <w:rPr>
                <w:rFonts w:cs="Times New Roman"/>
                <w:sz w:val="17"/>
                <w:szCs w:val="17"/>
              </w:rPr>
              <w:t>Bootstrap code</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D08DA9A" w14:textId="77777777" w:rsidR="00DA11BD" w:rsidRDefault="009341AA">
            <w:r>
              <w:rPr>
                <w:rFonts w:cs="Times New Roman"/>
                <w:sz w:val="17"/>
                <w:szCs w:val="17"/>
              </w:rPr>
              <w:t>–</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7B714D9" w14:textId="77777777" w:rsidR="00DA11BD" w:rsidRDefault="009341AA">
            <w:r>
              <w:rPr>
                <w:rFonts w:cs="Times New Roman"/>
                <w:sz w:val="17"/>
                <w:szCs w:val="17"/>
              </w:rPr>
              <w:t xml:space="preserve">Signature genes taken before resampled patients; Cox fits with the inputs </w:t>
            </w:r>
            <w:proofErr w:type="spellStart"/>
            <w:proofErr w:type="gramStart"/>
            <w:r>
              <w:rPr>
                <w:rFonts w:cs="Times New Roman"/>
                <w:sz w:val="17"/>
                <w:szCs w:val="17"/>
              </w:rPr>
              <w:t>coxph</w:t>
            </w:r>
            <w:proofErr w:type="spellEnd"/>
            <w:r>
              <w:rPr>
                <w:rFonts w:cs="Times New Roman"/>
                <w:sz w:val="17"/>
                <w:szCs w:val="17"/>
              </w:rPr>
              <w:t>(</w:t>
            </w:r>
            <w:proofErr w:type="gramEnd"/>
            <w:r>
              <w:rPr>
                <w:rFonts w:cs="Times New Roman"/>
                <w:sz w:val="17"/>
                <w:szCs w:val="17"/>
              </w:rPr>
              <w:t>) uses.</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5A78692" w14:textId="77777777" w:rsidR="00DA11BD" w:rsidRDefault="009341AA">
            <w:r>
              <w:rPr>
                <w:rFonts w:cs="Times New Roman"/>
                <w:sz w:val="17"/>
                <w:szCs w:val="17"/>
              </w:rPr>
              <w:t>Run time.</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6E282A7" w14:textId="77777777" w:rsidR="00DA11BD" w:rsidRDefault="009341AA">
            <w:r>
              <w:rPr>
                <w:rFonts w:cs="Times New Roman"/>
                <w:sz w:val="17"/>
                <w:szCs w:val="17"/>
              </w:rPr>
              <w:t>After the freeze; estimates identical</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ABB24ED" w14:textId="77777777" w:rsidR="00DA11BD" w:rsidRDefault="009341AA">
            <w:r>
              <w:rPr>
                <w:rFonts w:cs="Times New Roman"/>
                <w:sz w:val="17"/>
                <w:szCs w:val="17"/>
              </w:rPr>
              <w:t>Update 4 (B2)</w:t>
            </w:r>
          </w:p>
        </w:tc>
      </w:tr>
      <w:tr w:rsidR="00DA11BD" w14:paraId="42A85C1B"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687D5C0" w14:textId="77777777" w:rsidR="00DA11BD" w:rsidRDefault="009341AA">
            <w:r>
              <w:rPr>
                <w:rFonts w:cs="Times New Roman"/>
                <w:sz w:val="17"/>
                <w:szCs w:val="17"/>
              </w:rPr>
              <w:t>K3</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41FDC53" w14:textId="77777777" w:rsidR="00DA11BD" w:rsidRDefault="009341AA">
            <w:r>
              <w:rPr>
                <w:rFonts w:cs="Times New Roman"/>
                <w:sz w:val="17"/>
                <w:szCs w:val="17"/>
              </w:rPr>
              <w:t>Code repository</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5543120" w14:textId="77777777" w:rsidR="00DA11BD" w:rsidRDefault="009341AA">
            <w:r>
              <w:rPr>
                <w:rFonts w:cs="Times New Roman"/>
                <w:sz w:val="17"/>
                <w:szCs w:val="17"/>
              </w:rPr>
              <w:t>v0.3 repository kept unchanged (Update 3)</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9ED4B5A" w14:textId="77777777" w:rsidR="00DA11BD" w:rsidRDefault="009341AA">
            <w:r>
              <w:rPr>
                <w:rFonts w:cs="Times New Roman"/>
                <w:sz w:val="17"/>
                <w:szCs w:val="17"/>
              </w:rPr>
              <w:t>v2 code pushed to the same repository; v0.3 files moved to archive_v1/; v0.3 code kept at commit 229fc8f. No v0.3 file used by any v2 analysis.</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F709468" w14:textId="77777777" w:rsidR="00DA11BD" w:rsidRDefault="009341AA">
            <w:r>
              <w:rPr>
                <w:rFonts w:cs="Times New Roman"/>
                <w:sz w:val="17"/>
                <w:szCs w:val="17"/>
              </w:rPr>
              <w:t>Housekeeping.</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CFA5C62" w14:textId="77777777" w:rsidR="00DA11BD" w:rsidRDefault="009341AA">
            <w:r>
              <w:rPr>
                <w:rFonts w:cs="Times New Roman"/>
                <w:sz w:val="17"/>
                <w:szCs w:val="17"/>
              </w:rPr>
              <w:t>After the freeze</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BB6E628" w14:textId="77777777" w:rsidR="00DA11BD" w:rsidRDefault="009341AA">
            <w:r>
              <w:rPr>
                <w:rFonts w:cs="Times New Roman"/>
                <w:sz w:val="17"/>
                <w:szCs w:val="17"/>
              </w:rPr>
              <w:t>Update 4 (B5)</w:t>
            </w:r>
          </w:p>
        </w:tc>
      </w:tr>
      <w:tr w:rsidR="00DA11BD" w14:paraId="37D36572" w14:textId="77777777">
        <w:tblPrEx>
          <w:tblCellMar>
            <w:top w:w="0" w:type="dxa"/>
            <w:bottom w:w="0" w:type="dxa"/>
          </w:tblCellMar>
        </w:tblPrEx>
        <w:trPr>
          <w:cantSplit/>
        </w:trPr>
        <w:tc>
          <w:tcPr>
            <w:tcW w:w="13960" w:type="dxa"/>
            <w:gridSpan w:val="7"/>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FE24DE7" w14:textId="77777777" w:rsidR="00DA11BD" w:rsidRDefault="009341AA">
            <w:r>
              <w:rPr>
                <w:rFonts w:cs="Times New Roman"/>
                <w:b/>
                <w:bCs/>
                <w:sz w:val="17"/>
                <w:szCs w:val="17"/>
              </w:rPr>
              <w:t>Corrections of earlier statements</w:t>
            </w:r>
          </w:p>
        </w:tc>
      </w:tr>
      <w:tr w:rsidR="00DA11BD" w14:paraId="43CED309"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43E787AD" w14:textId="77777777" w:rsidR="00DA11BD" w:rsidRDefault="009341AA">
            <w:r>
              <w:rPr>
                <w:rFonts w:cs="Times New Roman"/>
                <w:sz w:val="17"/>
                <w:szCs w:val="17"/>
              </w:rPr>
              <w:t>E1</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44CD9B5" w14:textId="77777777" w:rsidR="00DA11BD" w:rsidRDefault="009341AA">
            <w:r>
              <w:rPr>
                <w:rFonts w:cs="Times New Roman"/>
                <w:sz w:val="17"/>
                <w:szCs w:val="17"/>
              </w:rPr>
              <w:t>CPTAC-3 observation (Update 1)</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3348B0C6" w14:textId="77777777" w:rsidR="00DA11BD" w:rsidRDefault="009341AA">
            <w:r>
              <w:rPr>
                <w:rFonts w:cs="Times New Roman"/>
                <w:sz w:val="17"/>
                <w:szCs w:val="17"/>
              </w:rPr>
              <w:t>Yao 2021 C-index 0.323 in CPTAC-3, read as a reversal</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6B2625E" w14:textId="77777777" w:rsidR="00DA11BD" w:rsidRDefault="009341AA">
            <w:r>
              <w:rPr>
                <w:rFonts w:cs="Times New Roman"/>
                <w:sz w:val="17"/>
                <w:szCs w:val="17"/>
              </w:rPr>
              <w:t>The v0.3 C-index direction was inverted; corrected, C = 0.677, in the published direction. The direction-consistency outcome was kept.</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047459BD" w14:textId="77777777" w:rsidR="00DA11BD" w:rsidRDefault="009341AA">
            <w:r>
              <w:rPr>
                <w:rFonts w:cs="Times New Roman"/>
                <w:sz w:val="17"/>
                <w:szCs w:val="17"/>
              </w:rPr>
              <w:t>Coding error in v0.3.</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EA353DD" w14:textId="77777777" w:rsidR="00DA11BD" w:rsidRDefault="009341AA">
            <w:r>
              <w:rPr>
                <w:rFonts w:cs="Times New Roman"/>
                <w:sz w:val="17"/>
                <w:szCs w:val="17"/>
              </w:rPr>
              <w:t>Before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5AD54BEE" w14:textId="77777777" w:rsidR="00DA11BD" w:rsidRDefault="009341AA">
            <w:r>
              <w:rPr>
                <w:rFonts w:cs="Times New Roman"/>
                <w:sz w:val="17"/>
                <w:szCs w:val="17"/>
              </w:rPr>
              <w:t>Update 3</w:t>
            </w:r>
          </w:p>
        </w:tc>
      </w:tr>
      <w:tr w:rsidR="00DA11BD" w14:paraId="0BD4F4B6" w14:textId="77777777">
        <w:tblPrEx>
          <w:tblCellMar>
            <w:top w:w="0" w:type="dxa"/>
            <w:bottom w:w="0" w:type="dxa"/>
          </w:tblCellMar>
        </w:tblPrEx>
        <w:trPr>
          <w:cantSplit/>
        </w:trPr>
        <w:tc>
          <w:tcPr>
            <w:tcW w:w="56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082D77C" w14:textId="77777777" w:rsidR="00DA11BD" w:rsidRDefault="009341AA">
            <w:r>
              <w:rPr>
                <w:rFonts w:cs="Times New Roman"/>
                <w:sz w:val="17"/>
                <w:szCs w:val="17"/>
              </w:rPr>
              <w:t>E2</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6919A5E" w14:textId="77777777" w:rsidR="00DA11BD" w:rsidRDefault="009341AA">
            <w:r>
              <w:rPr>
                <w:rFonts w:cs="Times New Roman"/>
                <w:sz w:val="17"/>
                <w:szCs w:val="17"/>
              </w:rPr>
              <w:t>Text–table conflicts</w:t>
            </w:r>
          </w:p>
        </w:tc>
        <w:tc>
          <w:tcPr>
            <w:tcW w:w="20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7ADBFEC2" w14:textId="77777777" w:rsidR="00DA11BD" w:rsidRDefault="009341AA">
            <w:r>
              <w:rPr>
                <w:rFonts w:cs="Times New Roman"/>
                <w:sz w:val="17"/>
                <w:szCs w:val="17"/>
              </w:rPr>
              <w:t>5/76 (Update 2); 8/76 (Update 3)</w:t>
            </w:r>
          </w:p>
        </w:tc>
        <w:tc>
          <w:tcPr>
            <w:tcW w:w="39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64C946EB" w14:textId="77777777" w:rsidR="00DA11BD" w:rsidRDefault="009341AA">
            <w:r>
              <w:rPr>
                <w:rFonts w:cs="Times New Roman"/>
                <w:sz w:val="17"/>
                <w:szCs w:val="17"/>
              </w:rPr>
              <w:t>2/76 (2.6%): the three conflicts reported by the recheck were already among the five coded; after re-reading by both coders, three were recoded with reasons (Supplementary Table S19).</w:t>
            </w:r>
          </w:p>
        </w:tc>
        <w:tc>
          <w:tcPr>
            <w:tcW w:w="27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8B29BB0" w14:textId="77777777" w:rsidR="00DA11BD" w:rsidRDefault="009341AA">
            <w:proofErr w:type="spellStart"/>
            <w:r>
              <w:rPr>
                <w:rFonts w:cs="Times New Roman"/>
                <w:sz w:val="17"/>
                <w:szCs w:val="17"/>
              </w:rPr>
              <w:t>Recomputation</w:t>
            </w:r>
            <w:proofErr w:type="spellEnd"/>
            <w:r>
              <w:rPr>
                <w:rFonts w:cs="Times New Roman"/>
                <w:sz w:val="17"/>
                <w:szCs w:val="17"/>
              </w:rPr>
              <w:t xml:space="preserve"> from the coding files.</w:t>
            </w:r>
          </w:p>
        </w:tc>
        <w:tc>
          <w:tcPr>
            <w:tcW w:w="175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170B5B26" w14:textId="77777777" w:rsidR="00DA11BD" w:rsidRDefault="009341AA">
            <w:r>
              <w:rPr>
                <w:rFonts w:cs="Times New Roman"/>
                <w:sz w:val="17"/>
                <w:szCs w:val="17"/>
              </w:rPr>
              <w:t>Af</w:t>
            </w:r>
            <w:r>
              <w:rPr>
                <w:rFonts w:cs="Times New Roman"/>
                <w:sz w:val="17"/>
                <w:szCs w:val="17"/>
              </w:rPr>
              <w:t>ter the v2 analysis</w:t>
            </w:r>
          </w:p>
        </w:tc>
        <w:tc>
          <w:tcPr>
            <w:tcW w:w="1500" w:type="dxa"/>
            <w:tcBorders>
              <w:top w:val="single" w:sz="4" w:space="0" w:color="808080"/>
              <w:left w:val="none" w:sz="0" w:space="0" w:color="FFFFFF"/>
              <w:bottom w:val="single" w:sz="4" w:space="0" w:color="808080"/>
              <w:right w:val="none" w:sz="0" w:space="0" w:color="FFFFFF"/>
            </w:tcBorders>
            <w:tcMar>
              <w:top w:w="40" w:type="dxa"/>
              <w:left w:w="80" w:type="dxa"/>
              <w:bottom w:w="40" w:type="dxa"/>
              <w:right w:w="80" w:type="dxa"/>
            </w:tcMar>
          </w:tcPr>
          <w:p w14:paraId="29B47ABA" w14:textId="77777777" w:rsidR="00DA11BD" w:rsidRDefault="009341AA">
            <w:r>
              <w:rPr>
                <w:rFonts w:cs="Times New Roman"/>
                <w:sz w:val="17"/>
                <w:szCs w:val="17"/>
              </w:rPr>
              <w:t>Update 4 (B6)</w:t>
            </w:r>
          </w:p>
        </w:tc>
      </w:tr>
    </w:tbl>
    <w:p w14:paraId="03BC9402" w14:textId="77777777" w:rsidR="009341AA" w:rsidRDefault="009341AA"/>
    <w:sectPr w:rsidR="009341AA">
      <w:footerReference w:type="default" r:id="rId8"/>
      <w:pgSz w:w="16838" w:h="11906" w:orient="landscape"/>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074124" w14:textId="77777777" w:rsidR="009341AA" w:rsidRDefault="009341AA">
      <w:r>
        <w:separator/>
      </w:r>
    </w:p>
  </w:endnote>
  <w:endnote w:type="continuationSeparator" w:id="0">
    <w:p w14:paraId="7A525EF7" w14:textId="77777777" w:rsidR="009341AA" w:rsidRDefault="009341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rinda">
    <w:panose1 w:val="020B0604020202020204"/>
    <w:charset w:val="00"/>
    <w:family w:val="swiss"/>
    <w:pitch w:val="variable"/>
    <w:sig w:usb0="0001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64E1B" w14:textId="77777777" w:rsidR="00DA11BD" w:rsidRDefault="009341AA">
    <w:pPr>
      <w:jc w:val="center"/>
    </w:pPr>
    <w:r>
      <w:rPr>
        <w:rFonts w:cs="Times New Roman"/>
        <w:sz w:val="20"/>
        <w:szCs w:val="20"/>
      </w:rPr>
      <w:fldChar w:fldCharType="begin"/>
    </w:r>
    <w:r>
      <w:rPr>
        <w:rFonts w:cs="Times New Roman"/>
        <w:sz w:val="20"/>
        <w:szCs w:val="20"/>
      </w:rPr>
      <w:instrText>PAGE</w:instrText>
    </w:r>
    <w:r>
      <w:rPr>
        <w:rFonts w:cs="Times New Roman"/>
        <w:sz w:val="20"/>
        <w:szCs w:val="20"/>
      </w:rPr>
      <w:fldChar w:fldCharType="separate"/>
    </w:r>
    <w:r w:rsidR="00D45F61">
      <w:rPr>
        <w:rFonts w:cs="Times New Roman"/>
        <w:noProof/>
        <w:sz w:val="20"/>
        <w:szCs w:val="20"/>
      </w:rPr>
      <w:t>1</w:t>
    </w:r>
    <w:r>
      <w:rPr>
        <w:rFonts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CC4BA" w14:textId="34F0B6B8" w:rsidR="00DA11BD" w:rsidRDefault="009341AA">
    <w:pPr>
      <w:jc w:val="center"/>
    </w:pPr>
    <w:r>
      <w:rPr>
        <w:rFonts w:cs="Times New Roman"/>
        <w:sz w:val="20"/>
        <w:szCs w:val="20"/>
      </w:rPr>
      <w:fldChar w:fldCharType="begin"/>
    </w:r>
    <w:r>
      <w:rPr>
        <w:rFonts w:cs="Times New Roman"/>
        <w:sz w:val="20"/>
        <w:szCs w:val="20"/>
      </w:rPr>
      <w:instrText>PAGE</w:instrText>
    </w:r>
    <w:r>
      <w:rPr>
        <w:rFonts w:cs="Times New Roman"/>
        <w:sz w:val="20"/>
        <w:szCs w:val="20"/>
      </w:rPr>
      <w:fldChar w:fldCharType="separate"/>
    </w:r>
    <w:r w:rsidR="00D45F61">
      <w:rPr>
        <w:rFonts w:cs="Times New Roman"/>
        <w:noProof/>
        <w:sz w:val="20"/>
        <w:szCs w:val="20"/>
      </w:rPr>
      <w:t>4</w:t>
    </w:r>
    <w:r>
      <w:rPr>
        <w:rFonts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E683C" w14:textId="77777777" w:rsidR="009341AA" w:rsidRDefault="009341AA">
      <w:r>
        <w:separator/>
      </w:r>
    </w:p>
  </w:footnote>
  <w:footnote w:type="continuationSeparator" w:id="0">
    <w:p w14:paraId="6A4736B5" w14:textId="77777777" w:rsidR="009341AA" w:rsidRDefault="009341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02AC2"/>
    <w:multiLevelType w:val="hybridMultilevel"/>
    <w:tmpl w:val="0ECCED90"/>
    <w:lvl w:ilvl="0" w:tplc="2D1254D4">
      <w:start w:val="1"/>
      <w:numFmt w:val="bullet"/>
      <w:lvlText w:val="•"/>
      <w:lvlJc w:val="left"/>
      <w:pPr>
        <w:ind w:left="400" w:hanging="260"/>
      </w:pPr>
    </w:lvl>
    <w:lvl w:ilvl="1" w:tplc="A54A9AC6">
      <w:numFmt w:val="decimal"/>
      <w:lvlText w:val=""/>
      <w:lvlJc w:val="left"/>
    </w:lvl>
    <w:lvl w:ilvl="2" w:tplc="424CCC2A">
      <w:numFmt w:val="decimal"/>
      <w:lvlText w:val=""/>
      <w:lvlJc w:val="left"/>
    </w:lvl>
    <w:lvl w:ilvl="3" w:tplc="11F6892A">
      <w:numFmt w:val="decimal"/>
      <w:lvlText w:val=""/>
      <w:lvlJc w:val="left"/>
    </w:lvl>
    <w:lvl w:ilvl="4" w:tplc="9C76E0B6">
      <w:numFmt w:val="decimal"/>
      <w:lvlText w:val=""/>
      <w:lvlJc w:val="left"/>
    </w:lvl>
    <w:lvl w:ilvl="5" w:tplc="28E68E28">
      <w:numFmt w:val="decimal"/>
      <w:lvlText w:val=""/>
      <w:lvlJc w:val="left"/>
    </w:lvl>
    <w:lvl w:ilvl="6" w:tplc="1F4AC094">
      <w:numFmt w:val="decimal"/>
      <w:lvlText w:val=""/>
      <w:lvlJc w:val="left"/>
    </w:lvl>
    <w:lvl w:ilvl="7" w:tplc="847AE562">
      <w:numFmt w:val="decimal"/>
      <w:lvlText w:val=""/>
      <w:lvlJc w:val="left"/>
    </w:lvl>
    <w:lvl w:ilvl="8" w:tplc="9C76E408">
      <w:numFmt w:val="decimal"/>
      <w:lvlText w:val=""/>
      <w:lvlJc w:val="left"/>
    </w:lvl>
  </w:abstractNum>
  <w:abstractNum w:abstractNumId="1" w15:restartNumberingAfterBreak="0">
    <w:nsid w:val="68141F17"/>
    <w:multiLevelType w:val="hybridMultilevel"/>
    <w:tmpl w:val="E10ADCD0"/>
    <w:lvl w:ilvl="0" w:tplc="CF9E6CD4">
      <w:start w:val="1"/>
      <w:numFmt w:val="bullet"/>
      <w:lvlText w:val="●"/>
      <w:lvlJc w:val="left"/>
      <w:pPr>
        <w:ind w:left="720" w:hanging="360"/>
      </w:pPr>
    </w:lvl>
    <w:lvl w:ilvl="1" w:tplc="8126FA8A">
      <w:start w:val="1"/>
      <w:numFmt w:val="bullet"/>
      <w:lvlText w:val="○"/>
      <w:lvlJc w:val="left"/>
      <w:pPr>
        <w:ind w:left="1440" w:hanging="360"/>
      </w:pPr>
    </w:lvl>
    <w:lvl w:ilvl="2" w:tplc="294823EE">
      <w:start w:val="1"/>
      <w:numFmt w:val="bullet"/>
      <w:lvlText w:val="■"/>
      <w:lvlJc w:val="left"/>
      <w:pPr>
        <w:ind w:left="2160" w:hanging="360"/>
      </w:pPr>
    </w:lvl>
    <w:lvl w:ilvl="3" w:tplc="C35C320E">
      <w:start w:val="1"/>
      <w:numFmt w:val="bullet"/>
      <w:lvlText w:val="●"/>
      <w:lvlJc w:val="left"/>
      <w:pPr>
        <w:ind w:left="2880" w:hanging="360"/>
      </w:pPr>
    </w:lvl>
    <w:lvl w:ilvl="4" w:tplc="B2A6FE78">
      <w:start w:val="1"/>
      <w:numFmt w:val="bullet"/>
      <w:lvlText w:val="○"/>
      <w:lvlJc w:val="left"/>
      <w:pPr>
        <w:ind w:left="3600" w:hanging="360"/>
      </w:pPr>
    </w:lvl>
    <w:lvl w:ilvl="5" w:tplc="E2CC2700">
      <w:start w:val="1"/>
      <w:numFmt w:val="bullet"/>
      <w:lvlText w:val="■"/>
      <w:lvlJc w:val="left"/>
      <w:pPr>
        <w:ind w:left="4320" w:hanging="360"/>
      </w:pPr>
    </w:lvl>
    <w:lvl w:ilvl="6" w:tplc="AF70DB98">
      <w:start w:val="1"/>
      <w:numFmt w:val="bullet"/>
      <w:lvlText w:val="●"/>
      <w:lvlJc w:val="left"/>
      <w:pPr>
        <w:ind w:left="5040" w:hanging="360"/>
      </w:pPr>
    </w:lvl>
    <w:lvl w:ilvl="7" w:tplc="F7866D3A">
      <w:start w:val="1"/>
      <w:numFmt w:val="bullet"/>
      <w:lvlText w:val="●"/>
      <w:lvlJc w:val="left"/>
      <w:pPr>
        <w:ind w:left="5760" w:hanging="360"/>
      </w:pPr>
    </w:lvl>
    <w:lvl w:ilvl="8" w:tplc="C76298D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1BD"/>
    <w:rsid w:val="009341AA"/>
    <w:rsid w:val="00D45F61"/>
    <w:rsid w:val="00DA11BD"/>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ecimalSymbol w:val="."/>
  <w:listSeparator w:val=","/>
  <w14:docId w14:val="04C2818D"/>
  <w15:docId w15:val="{0263E550-7FF8-ED44-BC01-A7B98C623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zh-CN"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outlineLvl w:val="0"/>
    </w:pPr>
    <w:rPr>
      <w:b/>
      <w:bCs/>
      <w:sz w:val="26"/>
      <w:szCs w:val="26"/>
    </w:rPr>
  </w:style>
  <w:style w:type="paragraph" w:styleId="Heading2">
    <w:name w:val="heading 2"/>
    <w:uiPriority w:val="9"/>
    <w:semiHidden/>
    <w:unhideWhenUsed/>
    <w:qFormat/>
    <w:pPr>
      <w:outlineLvl w:val="1"/>
    </w:pPr>
    <w:rPr>
      <w:b/>
      <w:bCs/>
      <w:i/>
      <w:i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2320</Words>
  <Characters>13229</Characters>
  <Application>Microsoft Office Word</Application>
  <DocSecurity>0</DocSecurity>
  <Lines>110</Lines>
  <Paragraphs>31</Paragraphs>
  <ScaleCrop>false</ScaleCrop>
  <Company/>
  <LinksUpToDate>false</LinksUpToDate>
  <CharactersWithSpaces>15518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File 1</dc:title>
  <cp:lastModifiedBy>Microsoft Office User</cp:lastModifiedBy>
  <cp:revision>2</cp:revision>
  <dcterms:created xsi:type="dcterms:W3CDTF">2026-10-24T12:54:00Z</dcterms:created>
  <dcterms:modified xsi:type="dcterms:W3CDTF">2026-10-24T14:36:00Z</dcterms:modified>
</cp:coreProperties>
</file>