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MSL-iTECH — Cahier de travail webmaster</w:t>
      </w:r>
    </w:p>
    <w:p>
      <w:pPr/>
      <w:r>
        <w:rPr>
          <w:rFonts w:ascii="Times" w:hAnsi="Times" w:cs="Times"/>
          <w:sz w:val="24"/>
          <w:sz-cs w:val="24"/>
        </w:rPr>
        <w:t xml:space="preserve">Lot 1 : fondations techniques, conversion et gabarit blog — Version 1 du 12 septembre 2026</w:t>
      </w:r>
    </w:p>
    <w:p>
      <w:pPr/>
      <w:r>
        <w:rPr>
          <w:rFonts w:ascii="Times" w:hAnsi="Times" w:cs="Times"/>
          <w:sz w:val="24"/>
          <w:sz-cs w:val="24"/>
        </w:rPr>
        <w:t xml:space="preserve">Ce cahier traduit le plan d’acquisition (document « Plan d’acquisition et de conversion V1 ») en tickets exécutables par le webmaster (site Lovable/React) et l’administrateur Odoo. Chaque ticket a un objectif, une spécification, un critère d’acceptation, une priorité (P1 = première quinzaine, P2 = premier mois, P3 = deuxième mois) et un effort indicatif.</w:t>
      </w:r>
    </w:p>
    <w:p>
      <w:pPr/>
      <w:r>
        <w:rPr>
          <w:rFonts w:ascii="Times" w:hAnsi="Times" w:cs="Times"/>
          <w:sz w:val="24"/>
          <w:sz-cs w:val="24"/>
        </w:rPr>
        <w:t xml:space="preserve">Convention : </w:t>
      </w:r>
      <w:r>
        <w:rPr>
          <w:rFonts w:ascii="Times" w:hAnsi="Times" w:cs="Times"/>
          <w:sz w:val="24"/>
          <w:sz-cs w:val="24"/>
          <w:b/>
        </w:rPr>
        <w:t xml:space="preserve">[À VÉRIFIER]</w:t>
      </w:r>
      <w:r>
        <w:rPr>
          <w:rFonts w:ascii="Times" w:hAnsi="Times" w:cs="Times"/>
          <w:sz w:val="24"/>
          <w:sz-cs w:val="24"/>
        </w:rPr>
        <w:t xml:space="preserve"> signale un élément que le webmaster doit contrôler dans le code ou dans Odoo avant d’agir, parce que je n’ai pas eu accès au code source ni à la configuration Odoo.</w:t>
      </w:r>
    </w:p>
    <w:p>
      <w:pPr/>
      <w:r>
        <w:rPr>
          <w:rFonts w:ascii="Times" w:hAnsi="Times" w:cs="Times"/>
          <w:sz w:val="24"/>
          <w:sz-cs w:val="24"/>
        </w:rPr>
        <w:t xml:space="preserve">Ce que ce cahier ne contient pas</w:t>
      </w:r>
    </w:p>
    <w:p>
      <w:pPr>
        <w:ind w:left="720" w:first-line="-720"/>
      </w:pPr>
      <w:r>
        <w:rPr>
          <w:rFonts w:ascii="Times" w:hAnsi="Times" w:cs="Times"/>
          <w:sz w:val="24"/>
          <w:sz-cs w:val="24"/>
        </w:rPr>
        <w:t xml:space="preserve"/>
        <w:tab/>
        <w:t xml:space="preserve">•</w:t>
        <w:tab/>
        <w:t xml:space="preserve">Les textes des articles de blog : le plan éditorial (fichier Excel séparé) donne les sujets, mots-clés, structure et CTA ; la rédaction est une tâche distincte.</w:t>
      </w:r>
    </w:p>
    <w:p>
      <w:pPr>
        <w:ind w:left="720" w:first-line="-720"/>
      </w:pPr>
      <w:r>
        <w:rPr>
          <w:rFonts w:ascii="Times" w:hAnsi="Times" w:cs="Times"/>
          <w:sz w:val="24"/>
          <w:sz-cs w:val="24"/>
        </w:rPr>
        <w:t xml:space="preserve"/>
        <w:tab/>
        <w:t xml:space="preserve">•</w:t>
        <w:tab/>
        <w:t xml:space="preserve">Les décisions commerciales encore ouvertes : offre packs ou sur-mesure pour le web/marketing, calendrier réglementaire DGI sourcé, accord des clients pour publier des chiffres.</w:t>
      </w:r>
    </w:p>
    <w:p>
      <w:pPr>
        <w:ind w:left="720" w:first-line="-720"/>
      </w:pPr>
      <w:r>
        <w:rPr>
          <w:rFonts w:ascii="Times" w:hAnsi="Times" w:cs="Times"/>
          <w:sz w:val="24"/>
          <w:sz-cs w:val="24"/>
        </w:rPr>
        <w:t xml:space="preserve"/>
        <w:tab/>
        <w:t xml:space="preserve">•</w:t>
        <w:tab/>
        <w:t xml:space="preserve">Les accès : le webmaster doit disposer du projet Lovable/GitHub, de Search Console (propriété Domaine), de GA4, de Clarity et d’un compte administrateur Odoo.</w:t>
      </w:r>
    </w:p>
    <w:p>
      <w:pPr/>
      <w:r>
        <w:rPr>
          <w:rFonts w:ascii="Times" w:hAnsi="Times" w:cs="Times"/>
          <w:sz w:val="24"/>
          <w:sz-cs w:val="24"/>
        </w:rPr>
        <w:t xml:space="preserve"/>
      </w:r>
    </w:p>
    <w:p>
      <w:pPr/>
      <w:r>
        <w:rPr>
          <w:rFonts w:ascii="Times" w:hAnsi="Times" w:cs="Times"/>
          <w:sz w:val="24"/>
          <w:sz-cs w:val="24"/>
        </w:rPr>
        <w:t xml:space="preserve">Lot 1A — Fondations techniques (P1, semaine 1–2)</w:t>
      </w:r>
    </w:p>
    <w:p>
      <w:pPr/>
      <w:r>
        <w:rPr>
          <w:rFonts w:ascii="Times" w:hAnsi="Times" w:cs="Times"/>
          <w:sz w:val="24"/>
          <w:sz-cs w:val="24"/>
        </w:rPr>
        <w:t xml:space="preserve">T1 — Unifier le domaine et purger l’ancien site indexé</w:t>
      </w:r>
    </w:p>
    <w:p>
      <w:pPr/>
      <w:r>
        <w:rPr>
          <w:rFonts w:ascii="Times" w:hAnsi="Times" w:cs="Times"/>
          <w:sz w:val="24"/>
          <w:sz-cs w:val="24"/>
          <w:b/>
        </w:rPr>
        <w:t xml:space="preserve">Constat (Search Console, 3 mois)</w:t>
      </w:r>
      <w:r>
        <w:rPr>
          <w:rFonts w:ascii="Times" w:hAnsi="Times" w:cs="Times"/>
          <w:sz w:val="24"/>
          <w:sz-cs w:val="24"/>
        </w:rPr>
        <w:t xml:space="preserve"> : www.msl-itech.com/* (about, support, finances, tarif, serviceOdoo, references, besoin, job, careers, marketing-digital, politique-confidentialite) totalise 795 impressions et 16 clics ; partenaire.msl-itech.com 43 impressions ; odoo.msl-itech.com/en/web/signup 28 ; odoo.msl-itech.com/en/appointment 25 ; un prototype gestionstock.lovable.app apparaît dans les requêtes. La requête « msl-itech.com » sort en position 44 : Google hésite entre plusieurs versions du site.</w:t>
      </w:r>
    </w:p>
    <w:p>
      <w:pPr/>
      <w:r>
        <w:rPr>
          <w:rFonts w:ascii="Times" w:hAnsi="Times" w:cs="Times"/>
          <w:sz w:val="24"/>
          <w:sz-cs w:val="24"/>
          <w:b/>
        </w:rPr>
        <w:t xml:space="preserve">Spécification</w:t>
      </w:r>
      <w:r>
        <w:rPr>
          <w:rFonts w:ascii="Times" w:hAnsi="Times" w:cs="Times"/>
          <w:sz w:val="24"/>
          <w:sz-cs w:val="24"/>
        </w:rPr>
        <w:t xml:space="preserve"> 1. Choisir la version canonique : https://msl-itech.com (sans www), déjà utilisée par les balises canonical observées. 2. Redirection 301 de www.msl-itech.com/* vers msl-itech.com/* au niveau DNS/hébergeur, puis table de correspondance pour les anciennes URL qui n’ont pas d’équivalent direct :</w:t>
      </w:r>
    </w:p>
    <w:p>
      <w:pPr>
        <w:spacing w:before="40" w:after="40"/>
      </w:pPr>
      <w:r>
        <w:rPr>
          <w:rFonts w:ascii="Times" w:hAnsi="Times" w:cs="Times"/>
          <w:sz w:val="18"/>
          <w:sz-cs w:val="18"/>
          <w:b/>
          <w:color w:val="FFFFFF"/>
        </w:rPr>
        <w:t xml:space="preserve">Ancienne URL (www)</w:t>
      </w:r>
    </w:p>
    <w:p>
      <w:pPr>
        <w:spacing w:before="40" w:after="40"/>
      </w:pPr>
      <w:r>
        <w:rPr>
          <w:rFonts w:ascii="Times" w:hAnsi="Times" w:cs="Times"/>
          <w:sz w:val="18"/>
          <w:sz-cs w:val="18"/>
          <w:b/>
          <w:color w:val="FFFFFF"/>
        </w:rPr>
        <w:t xml:space="preserve">Cible proposée</w:t>
      </w:r>
    </w:p>
    <w:p>
      <w:pPr>
        <w:spacing w:before="40" w:after="40"/>
      </w:pPr>
      <w:r>
        <w:rPr>
          <w:rFonts w:ascii="Times" w:hAnsi="Times" w:cs="Times"/>
          <w:sz w:val="18"/>
          <w:sz-cs w:val="18"/>
          <w:b/>
          <w:color w:val="FFFFFF"/>
        </w:rPr>
        <w:t xml:space="preserve">[À VÉRIFIER]</w:t>
      </w:r>
    </w:p>
    <w:p>
      <w:pPr>
        <w:spacing w:before="40" w:after="40"/>
      </w:pPr>
      <w:r>
        <w:rPr>
          <w:rFonts w:ascii="Times" w:hAnsi="Times" w:cs="Times"/>
          <w:sz w:val="18"/>
          <w:sz-cs w:val="18"/>
        </w:rPr>
        <w:t xml:space="preserve">/about</w:t>
      </w:r>
    </w:p>
    <w:p>
      <w:pPr>
        <w:spacing w:before="40" w:after="40"/>
      </w:pPr>
      <w:r>
        <w:rPr>
          <w:rFonts w:ascii="Times" w:hAnsi="Times" w:cs="Times"/>
          <w:sz w:val="18"/>
          <w:sz-cs w:val="18"/>
        </w:rPr>
        <w:t xml:space="preserve">/a-propos</w:t>
      </w:r>
    </w:p>
    <w:p>
      <w:pPr>
        <w:spacing w:before="40" w:after="40"/>
      </w:pPr>
      <w:r>
        <w:rPr>
          <w:rFonts w:ascii="Times" w:hAnsi="Times" w:cs="Times"/>
          <w:sz w:val="18"/>
          <w:sz-cs w:val="18"/>
        </w:rPr>
        <w:t xml:space="preserve"/>
      </w:r>
    </w:p>
    <w:p>
      <w:pPr>
        <w:spacing w:before="40" w:after="40"/>
      </w:pPr>
      <w:r>
        <w:rPr>
          <w:rFonts w:ascii="Times" w:hAnsi="Times" w:cs="Times"/>
          <w:sz w:val="18"/>
          <w:sz-cs w:val="18"/>
        </w:rPr>
        <w:t xml:space="preserve">/support</w:t>
      </w:r>
    </w:p>
    <w:p>
      <w:pPr>
        <w:spacing w:before="40" w:after="40"/>
      </w:pPr>
      <w:r>
        <w:rPr>
          <w:rFonts w:ascii="Times" w:hAnsi="Times" w:cs="Times"/>
          <w:sz w:val="18"/>
          <w:sz-cs w:val="18"/>
        </w:rPr>
        <w:t xml:space="preserve">/contact</w:t>
      </w:r>
    </w:p>
    <w:p>
      <w:pPr>
        <w:spacing w:before="40" w:after="40"/>
      </w:pPr>
      <w:r>
        <w:rPr>
          <w:rFonts w:ascii="Times" w:hAnsi="Times" w:cs="Times"/>
          <w:sz w:val="18"/>
          <w:sz-cs w:val="18"/>
        </w:rPr>
        <w:t xml:space="preserve">ou une future page support si elle existe</w:t>
      </w:r>
    </w:p>
    <w:p>
      <w:pPr>
        <w:spacing w:before="40" w:after="40"/>
      </w:pPr>
      <w:r>
        <w:rPr>
          <w:rFonts w:ascii="Times" w:hAnsi="Times" w:cs="Times"/>
          <w:sz w:val="18"/>
          <w:sz-cs w:val="18"/>
        </w:rPr>
        <w:t xml:space="preserve">/finances</w:t>
      </w:r>
    </w:p>
    <w:p>
      <w:pPr>
        <w:spacing w:before="40" w:after="40"/>
      </w:pPr>
      <w:r>
        <w:rPr>
          <w:rFonts w:ascii="Times" w:hAnsi="Times" w:cs="Times"/>
          <w:sz w:val="18"/>
          <w:sz-cs w:val="18"/>
        </w:rPr>
        <w:t xml:space="preserve">/odoo-finance-comptabilite</w:t>
      </w:r>
    </w:p>
    <w:p>
      <w:pPr>
        <w:spacing w:before="40" w:after="40"/>
      </w:pPr>
      <w:r>
        <w:rPr>
          <w:rFonts w:ascii="Times" w:hAnsi="Times" w:cs="Times"/>
          <w:sz w:val="18"/>
          <w:sz-cs w:val="18"/>
        </w:rPr>
        <w:t xml:space="preserve"/>
      </w:r>
    </w:p>
    <w:p>
      <w:pPr>
        <w:spacing w:before="40" w:after="40"/>
      </w:pPr>
      <w:r>
        <w:rPr>
          <w:rFonts w:ascii="Times" w:hAnsi="Times" w:cs="Times"/>
          <w:sz w:val="18"/>
          <w:sz-cs w:val="18"/>
        </w:rPr>
        <w:t xml:space="preserve">/tarif</w:t>
      </w:r>
    </w:p>
    <w:p>
      <w:pPr>
        <w:spacing w:before="40" w:after="40"/>
      </w:pPr>
      <w:r>
        <w:rPr>
          <w:rFonts w:ascii="Times" w:hAnsi="Times" w:cs="Times"/>
          <w:sz w:val="18"/>
          <w:sz-cs w:val="18"/>
        </w:rPr>
        <w:t xml:space="preserve">/odoo-erp</w:t>
      </w:r>
    </w:p>
    <w:p>
      <w:pPr>
        <w:spacing w:before="40" w:after="40"/>
      </w:pPr>
      <w:r>
        <w:rPr>
          <w:rFonts w:ascii="Times" w:hAnsi="Times" w:cs="Times"/>
          <w:sz w:val="18"/>
          <w:sz-cs w:val="18"/>
        </w:rPr>
        <w:t xml:space="preserve">ou /creation-web si la page parlait des sites</w:t>
      </w:r>
    </w:p>
    <w:p>
      <w:pPr>
        <w:spacing w:before="40" w:after="40"/>
      </w:pPr>
      <w:r>
        <w:rPr>
          <w:rFonts w:ascii="Times" w:hAnsi="Times" w:cs="Times"/>
          <w:sz w:val="18"/>
          <w:sz-cs w:val="18"/>
        </w:rPr>
        <w:t xml:space="preserve">/serviceOdoo</w:t>
      </w:r>
    </w:p>
    <w:p>
      <w:pPr>
        <w:spacing w:before="40" w:after="40"/>
      </w:pPr>
      <w:r>
        <w:rPr>
          <w:rFonts w:ascii="Times" w:hAnsi="Times" w:cs="Times"/>
          <w:sz w:val="18"/>
          <w:sz-cs w:val="18"/>
        </w:rPr>
        <w:t xml:space="preserve">/odoo-erp</w:t>
      </w:r>
    </w:p>
    <w:p>
      <w:pPr>
        <w:spacing w:before="40" w:after="40"/>
      </w:pPr>
      <w:r>
        <w:rPr>
          <w:rFonts w:ascii="Times" w:hAnsi="Times" w:cs="Times"/>
          <w:sz w:val="18"/>
          <w:sz-cs w:val="18"/>
        </w:rPr>
        <w:t xml:space="preserve"/>
      </w:r>
    </w:p>
    <w:p>
      <w:pPr>
        <w:spacing w:before="40" w:after="40"/>
      </w:pPr>
      <w:r>
        <w:rPr>
          <w:rFonts w:ascii="Times" w:hAnsi="Times" w:cs="Times"/>
          <w:sz w:val="18"/>
          <w:sz-cs w:val="18"/>
        </w:rPr>
        <w:t xml:space="preserve">/references</w:t>
      </w:r>
    </w:p>
    <w:p>
      <w:pPr>
        <w:spacing w:before="40" w:after="40"/>
      </w:pPr>
      <w:r>
        <w:rPr>
          <w:rFonts w:ascii="Times" w:hAnsi="Times" w:cs="Times"/>
          <w:sz w:val="18"/>
          <w:sz-cs w:val="18"/>
        </w:rPr>
        <w:t xml:space="preserve">/realisations</w:t>
      </w:r>
    </w:p>
    <w:p>
      <w:pPr>
        <w:spacing w:before="40" w:after="40"/>
      </w:pPr>
      <w:r>
        <w:rPr>
          <w:rFonts w:ascii="Times" w:hAnsi="Times" w:cs="Times"/>
          <w:sz w:val="18"/>
          <w:sz-cs w:val="18"/>
        </w:rPr>
        <w:t xml:space="preserve"/>
      </w:r>
    </w:p>
    <w:p>
      <w:pPr>
        <w:spacing w:before="40" w:after="40"/>
      </w:pPr>
      <w:r>
        <w:rPr>
          <w:rFonts w:ascii="Times" w:hAnsi="Times" w:cs="Times"/>
          <w:sz w:val="18"/>
          <w:sz-cs w:val="18"/>
        </w:rPr>
        <w:t xml:space="preserve">/besoin</w:t>
      </w:r>
    </w:p>
    <w:p>
      <w:pPr>
        <w:spacing w:before="40" w:after="40"/>
      </w:pPr>
      <w:r>
        <w:rPr>
          <w:rFonts w:ascii="Times" w:hAnsi="Times" w:cs="Times"/>
          <w:sz w:val="18"/>
          <w:sz-cs w:val="18"/>
        </w:rPr>
        <w:t xml:space="preserve">/contact</w:t>
      </w:r>
    </w:p>
    <w:p>
      <w:pPr>
        <w:spacing w:before="40" w:after="40"/>
      </w:pPr>
      <w:r>
        <w:rPr>
          <w:rFonts w:ascii="Times" w:hAnsi="Times" w:cs="Times"/>
          <w:sz w:val="18"/>
          <w:sz-cs w:val="18"/>
        </w:rPr>
        <w:t xml:space="preserve"/>
      </w:r>
    </w:p>
    <w:p>
      <w:pPr>
        <w:spacing w:before="40" w:after="40"/>
      </w:pPr>
      <w:r>
        <w:rPr>
          <w:rFonts w:ascii="Times" w:hAnsi="Times" w:cs="Times"/>
          <w:sz w:val="18"/>
          <w:sz-cs w:val="18"/>
        </w:rPr>
        <w:t xml:space="preserve">/job, /careers</w:t>
      </w:r>
    </w:p>
    <w:p>
      <w:pPr>
        <w:spacing w:before="40" w:after="40"/>
      </w:pPr>
      <w:r>
        <w:rPr>
          <w:rFonts w:ascii="Times" w:hAnsi="Times" w:cs="Times"/>
          <w:sz w:val="18"/>
          <w:sz-cs w:val="18"/>
        </w:rPr>
        <w:t xml:space="preserve">/a-propos</w:t>
      </w:r>
    </w:p>
    <w:p>
      <w:pPr>
        <w:spacing w:before="40" w:after="40"/>
      </w:pPr>
      <w:r>
        <w:rPr>
          <w:rFonts w:ascii="Times" w:hAnsi="Times" w:cs="Times"/>
          <w:sz w:val="18"/>
          <w:sz-cs w:val="18"/>
        </w:rPr>
        <w:t xml:space="preserve"/>
      </w:r>
    </w:p>
    <w:p>
      <w:pPr>
        <w:spacing w:before="40" w:after="40"/>
      </w:pPr>
      <w:r>
        <w:rPr>
          <w:rFonts w:ascii="Times" w:hAnsi="Times" w:cs="Times"/>
          <w:sz w:val="18"/>
          <w:sz-cs w:val="18"/>
        </w:rPr>
        <w:t xml:space="preserve">/marketing-digital</w:t>
      </w:r>
    </w:p>
    <w:p>
      <w:pPr>
        <w:spacing w:before="40" w:after="40"/>
      </w:pPr>
      <w:r>
        <w:rPr>
          <w:rFonts w:ascii="Times" w:hAnsi="Times" w:cs="Times"/>
          <w:sz w:val="18"/>
          <w:sz-cs w:val="18"/>
        </w:rPr>
        <w:t xml:space="preserve">/marketing-digital</w:t>
      </w:r>
    </w:p>
    <w:p>
      <w:pPr>
        <w:spacing w:before="40" w:after="40"/>
      </w:pPr>
      <w:r>
        <w:rPr>
          <w:rFonts w:ascii="Times" w:hAnsi="Times" w:cs="Times"/>
          <w:sz w:val="18"/>
          <w:sz-cs w:val="18"/>
        </w:rPr>
        <w:t xml:space="preserve">même chemin</w:t>
      </w:r>
    </w:p>
    <w:p>
      <w:pPr>
        <w:spacing w:before="40" w:after="40"/>
      </w:pPr>
      <w:r>
        <w:rPr>
          <w:rFonts w:ascii="Times" w:hAnsi="Times" w:cs="Times"/>
          <w:sz w:val="18"/>
          <w:sz-cs w:val="18"/>
        </w:rPr>
        <w:t xml:space="preserve">/politique-confidentialite</w:t>
      </w:r>
    </w:p>
    <w:p>
      <w:pPr>
        <w:spacing w:before="40" w:after="40"/>
      </w:pPr>
      <w:r>
        <w:rPr>
          <w:rFonts w:ascii="Times" w:hAnsi="Times" w:cs="Times"/>
          <w:sz w:val="18"/>
          <w:sz-cs w:val="18"/>
        </w:rPr>
        <w:t xml:space="preserve">/politique-de-confidentialite</w:t>
      </w:r>
    </w:p>
    <w:p>
      <w:pPr>
        <w:spacing w:before="40" w:after="40"/>
      </w:pPr>
      <w:r>
        <w:rPr>
          <w:rFonts w:ascii="Times" w:hAnsi="Times" w:cs="Times"/>
          <w:sz w:val="18"/>
          <w:sz-cs w:val="18"/>
        </w:rPr>
        <w:t xml:space="preserve"/>
      </w:r>
    </w:p>
    <w:p>
      <w:pPr>
        <w:spacing w:before="40" w:after="40"/>
      </w:pPr>
      <w:r>
        <w:rPr>
          <w:rFonts w:ascii="Times" w:hAnsi="Times" w:cs="Times"/>
          <w:sz w:val="18"/>
          <w:sz-cs w:val="18"/>
        </w:rPr>
        <w:t xml:space="preserve">toute autre URL www</w:t>
      </w:r>
    </w:p>
    <w:p>
      <w:pPr>
        <w:spacing w:before="40" w:after="40"/>
      </w:pPr>
      <w:r>
        <w:rPr>
          <w:rFonts w:ascii="Times" w:hAnsi="Times" w:cs="Times"/>
          <w:sz w:val="18"/>
          <w:sz-cs w:val="18"/>
        </w:rPr>
        <w:t xml:space="preserve">/ (accueil)</w:t>
      </w:r>
    </w:p>
    <w:p>
      <w:pPr>
        <w:spacing w:before="40" w:after="40"/>
      </w:pPr>
      <w:r>
        <w:rPr>
          <w:rFonts w:ascii="Times" w:hAnsi="Times" w:cs="Times"/>
          <w:sz w:val="18"/>
          <w:sz-cs w:val="18"/>
        </w:rPr>
        <w:t xml:space="preserve">après export complet des URL www depuis Search Console </w:t>
      </w:r>
      <w:r>
        <w:rPr>
          <w:rFonts w:ascii="Times New Roman" w:hAnsi="Times New Roman" w:cs="Times New Roman"/>
          <w:sz w:val="18"/>
          <w:sz-cs w:val="18"/>
        </w:rPr>
        <w:t xml:space="preserve">→</w:t>
      </w:r>
      <w:r>
        <w:rPr>
          <w:rFonts w:ascii="Times" w:hAnsi="Times" w:cs="Times"/>
          <w:sz w:val="18"/>
          <w:sz-cs w:val="18"/>
        </w:rPr>
        <w:t xml:space="preserve"> Pages</w:t>
      </w:r>
    </w:p>
    <w:p>
      <w:pPr>
        <w:ind w:left="720" w:first-line="-720"/>
      </w:pPr>
      <w:r>
        <w:rPr>
          <w:rFonts w:ascii="Times" w:hAnsi="Times" w:cs="Times"/>
          <w:sz w:val="24"/>
          <w:sz-cs w:val="24"/>
        </w:rPr>
        <w:t xml:space="preserve"/>
        <w:tab/>
        <w:t xml:space="preserve">•</w:t>
        <w:tab/>
        <w:t xml:space="preserve">noindex (balise meta robots ou en-tête X-Robots-Tag) sur partenaire.msl-itech.com, odoo.msl-itech.com/en/web/signup, odoo.msl-itech.com/en/appointment et tout sous-domaine technique ; ne pas bloquer par robots.txt (Google doit pouvoir lire le noindex).</w:t>
      </w:r>
    </w:p>
    <w:p>
      <w:pPr>
        <w:ind w:left="720" w:first-line="-720"/>
      </w:pPr>
      <w:r>
        <w:rPr>
          <w:rFonts w:ascii="Times" w:hAnsi="Times" w:cs="Times"/>
          <w:sz w:val="24"/>
          <w:sz-cs w:val="24"/>
        </w:rPr>
        <w:t xml:space="preserve"/>
        <w:tab/>
        <w:t xml:space="preserve">•</w:t>
        <w:tab/>
        <w:t xml:space="preserve">Retirer ou passer en noindex les prototypes Lovable publics (*.lovable.app) qui dupliquent le site.</w:t>
      </w:r>
    </w:p>
    <w:p>
      <w:pPr>
        <w:ind w:left="720" w:first-line="-720"/>
      </w:pPr>
      <w:r>
        <w:rPr>
          <w:rFonts w:ascii="Times" w:hAnsi="Times" w:cs="Times"/>
          <w:sz w:val="24"/>
          <w:sz-cs w:val="24"/>
        </w:rPr>
        <w:t xml:space="preserve"/>
        <w:tab/>
        <w:t xml:space="preserve">•</w:t>
        <w:tab/>
        <w:t xml:space="preserve">Regénérer sitemap.xml avec uniquement les URL canoniques ; déclarer dans Search Console (propriété « Domaine ») ; demander la suppression temporaire des URL www via l’outil de suppression si elles persistent après 4 semaines.</w:t>
      </w:r>
    </w:p>
    <w:p>
      <w:pPr>
        <w:ind w:left="720" w:first-line="-720"/>
      </w:pPr>
      <w:r>
        <w:rPr>
          <w:rFonts w:ascii="Times" w:hAnsi="Times" w:cs="Times"/>
          <w:sz w:val="24"/>
          <w:sz-cs w:val="24"/>
        </w:rPr>
        <w:t xml:space="preserve"/>
        <w:tab/>
        <w:t xml:space="preserve">•</w:t>
        <w:tab/>
        <w:t xml:space="preserve">Vérifier que og:image de /marketing-digital et /creation-web pointe vers https://msl-itech.com/og-default.jpg et non vers msl-itech-v2.lovable.app ; harmoniser og:locale (fr_MA sur les pages Maroc, fr_BE sur les pages Belgique à venir).</w:t>
      </w:r>
    </w:p>
    <w:p>
      <w:pPr/>
      <w:r>
        <w:rPr>
          <w:rFonts w:ascii="Times" w:hAnsi="Times" w:cs="Times"/>
          <w:sz w:val="24"/>
          <w:sz-cs w:val="24"/>
          <w:b/>
        </w:rPr>
        <w:t xml:space="preserve">Critère d’acceptation</w:t>
      </w:r>
      <w:r>
        <w:rPr>
          <w:rFonts w:ascii="Times" w:hAnsi="Times" w:cs="Times"/>
          <w:sz w:val="24"/>
          <w:sz-cs w:val="24"/>
        </w:rPr>
        <w:t xml:space="preserve"> : curl -I https://www.msl-itech.com/about renvoie 301 vers la cible ; aucune URL www ni sous-domaine technique dans le sitemap ; sous 4 à 6 semaines, la requête « msl-itech.com » remonte dans le top 3 dans Search Console. </w:t>
      </w:r>
      <w:r>
        <w:rPr>
          <w:rFonts w:ascii="Times" w:hAnsi="Times" w:cs="Times"/>
          <w:sz w:val="24"/>
          <w:sz-cs w:val="24"/>
          <w:b/>
        </w:rPr>
        <w:t xml:space="preserve">Effort</w:t>
      </w:r>
      <w:r>
        <w:rPr>
          <w:rFonts w:ascii="Times" w:hAnsi="Times" w:cs="Times"/>
          <w:sz w:val="24"/>
          <w:sz-cs w:val="24"/>
        </w:rPr>
        <w:t xml:space="preserve"> : 1 jour.</w:t>
      </w:r>
    </w:p>
    <w:p>
      <w:pPr/>
      <w:r>
        <w:rPr>
          <w:rFonts w:ascii="Times" w:hAnsi="Times" w:cs="Times"/>
          <w:sz w:val="24"/>
          <w:sz-cs w:val="24"/>
        </w:rPr>
        <w:t xml:space="preserve">T2 — Réécrire titres et descriptions des pages qui s’affichent sans être cliquées</w:t>
      </w:r>
    </w:p>
    <w:p>
      <w:pPr/>
      <w:r>
        <w:rPr>
          <w:rFonts w:ascii="Times" w:hAnsi="Times" w:cs="Times"/>
          <w:sz w:val="24"/>
          <w:sz-cs w:val="24"/>
          <w:b/>
        </w:rPr>
        <w:t xml:space="preserve">Constat</w:t>
      </w:r>
      <w:r>
        <w:rPr>
          <w:rFonts w:ascii="Times" w:hAnsi="Times" w:cs="Times"/>
          <w:sz w:val="24"/>
          <w:sz-cs w:val="24"/>
        </w:rPr>
        <w:t xml:space="preserve"> : deux articles DGI cumulent 1 612 impressions en positions 6–7 pour 6 clics. Le comparateur Sage, l’article coût et la page multi-sites ont des impressions et zéro clic.</w:t>
      </w:r>
    </w:p>
    <w:p>
      <w:pPr>
        <w:spacing w:before="40" w:after="40"/>
      </w:pPr>
      <w:r>
        <w:rPr>
          <w:rFonts w:ascii="Times" w:hAnsi="Times" w:cs="Times"/>
          <w:sz w:val="18"/>
          <w:sz-cs w:val="18"/>
          <w:b/>
          <w:color w:val="FFFFFF"/>
        </w:rPr>
        <w:t xml:space="preserve">URL</w:t>
      </w:r>
    </w:p>
    <w:p>
      <w:pPr>
        <w:spacing w:before="40" w:after="40"/>
      </w:pPr>
      <w:r>
        <w:rPr>
          <w:rFonts w:ascii="Times" w:hAnsi="Times" w:cs="Times"/>
          <w:sz w:val="18"/>
          <w:sz-cs w:val="18"/>
          <w:b/>
          <w:color w:val="FFFFFF"/>
        </w:rPr>
        <w:t xml:space="preserve">Title actuel (source Search Console / page)</w:t>
      </w:r>
    </w:p>
    <w:p>
      <w:pPr>
        <w:spacing w:before="40" w:after="40"/>
      </w:pPr>
      <w:r>
        <w:rPr>
          <w:rFonts w:ascii="Times" w:hAnsi="Times" w:cs="Times"/>
          <w:sz w:val="18"/>
          <w:sz-cs w:val="18"/>
          <w:b/>
          <w:color w:val="FFFFFF"/>
        </w:rPr>
        <w:t xml:space="preserve">Title proposé (≤ 60 car.)</w:t>
      </w:r>
    </w:p>
    <w:p>
      <w:pPr>
        <w:spacing w:before="40" w:after="40"/>
      </w:pPr>
      <w:r>
        <w:rPr>
          <w:rFonts w:ascii="Times" w:hAnsi="Times" w:cs="Times"/>
          <w:sz w:val="18"/>
          <w:sz-cs w:val="18"/>
          <w:b/>
          <w:color w:val="FFFFFF"/>
        </w:rPr>
        <w:t xml:space="preserve">Meta description proposée (≤ 155 car.)</w:t>
      </w:r>
    </w:p>
    <w:p>
      <w:pPr>
        <w:spacing w:before="40" w:after="40"/>
      </w:pPr>
      <w:r>
        <w:rPr>
          <w:rFonts w:ascii="Times" w:hAnsi="Times" w:cs="Times"/>
          <w:sz w:val="18"/>
          <w:sz-cs w:val="18"/>
        </w:rPr>
        <w:t xml:space="preserve">/blog/facturation-electronique-obligatoire-maroc-2026-erp</w:t>
      </w:r>
    </w:p>
    <w:p>
      <w:pPr>
        <w:spacing w:before="40" w:after="40"/>
      </w:pPr>
      <w:r>
        <w:rPr>
          <w:rFonts w:ascii="Times" w:hAnsi="Times" w:cs="Times"/>
          <w:sz w:val="18"/>
          <w:sz-cs w:val="18"/>
        </w:rPr>
        <w:t xml:space="preserve">Facturation électronique obligatoire au Maroc : pourquoi le papier ne suffit plus…</w:t>
      </w:r>
    </w:p>
    <w:p>
      <w:pPr>
        <w:spacing w:before="40" w:after="40"/>
      </w:pPr>
      <w:r>
        <w:rPr>
          <w:rFonts w:ascii="Times" w:hAnsi="Times" w:cs="Times"/>
          <w:sz w:val="18"/>
          <w:sz-cs w:val="18"/>
        </w:rPr>
        <w:t xml:space="preserve">Facturation électronique Maroc : qui est concerné, quand, que faire</w:t>
      </w:r>
    </w:p>
    <w:p>
      <w:pPr>
        <w:spacing w:before="40" w:after="40"/>
      </w:pPr>
      <w:r>
        <w:rPr>
          <w:rFonts w:ascii="Times" w:hAnsi="Times" w:cs="Times"/>
          <w:sz w:val="18"/>
          <w:sz-cs w:val="18"/>
        </w:rPr>
        <w:t xml:space="preserve">Obligation DGI : entreprises concernées, calendrier, formats acceptés et méthode pour basculer sans arrêter votre activité. Vérifiez votre cas en 2 min.</w:t>
      </w:r>
    </w:p>
    <w:p>
      <w:pPr>
        <w:spacing w:before="40" w:after="40"/>
      </w:pPr>
      <w:r>
        <w:rPr>
          <w:rFonts w:ascii="Times" w:hAnsi="Times" w:cs="Times"/>
          <w:sz w:val="18"/>
          <w:sz-cs w:val="18"/>
        </w:rPr>
        <w:t xml:space="preserve">/blog/facturation-electronique-dgi-maroc-2026-pdf-ubl</w:t>
      </w:r>
    </w:p>
    <w:p>
      <w:pPr>
        <w:spacing w:before="40" w:after="40"/>
      </w:pPr>
      <w:r>
        <w:rPr>
          <w:rFonts w:ascii="Times" w:hAnsi="Times" w:cs="Times"/>
          <w:sz w:val="18"/>
          <w:sz-cs w:val="18"/>
        </w:rPr>
        <w:t xml:space="preserve">Le PDF n’est plus une facture : ce que la DGI exige…</w:t>
      </w:r>
    </w:p>
    <w:p>
      <w:pPr>
        <w:spacing w:before="40" w:after="40"/>
      </w:pPr>
      <w:r>
        <w:rPr>
          <w:rFonts w:ascii="Times" w:hAnsi="Times" w:cs="Times"/>
          <w:sz w:val="18"/>
          <w:sz-cs w:val="18"/>
        </w:rPr>
        <w:t xml:space="preserve">Facture électronique DGI : le PDF suffit-il ? Formats exigés</w:t>
      </w:r>
    </w:p>
    <w:p>
      <w:pPr>
        <w:spacing w:before="40" w:after="40"/>
      </w:pPr>
      <w:r>
        <w:rPr>
          <w:rFonts w:ascii="Times" w:hAnsi="Times" w:cs="Times"/>
          <w:sz w:val="18"/>
          <w:sz-cs w:val="18"/>
        </w:rPr>
        <w:t xml:space="preserve">PDF signé, UBL, CII : ce que la DGI accepte réellement et comment mettre votre facturation en conformité. Guide pratique pour PME marocaines.</w:t>
      </w:r>
    </w:p>
    <w:p>
      <w:pPr>
        <w:spacing w:before="40" w:after="40"/>
      </w:pPr>
      <w:r>
        <w:rPr>
          <w:rFonts w:ascii="Times" w:hAnsi="Times" w:cs="Times"/>
          <w:sz w:val="18"/>
          <w:sz-cs w:val="18"/>
        </w:rPr>
        <w:t xml:space="preserve">/outils/comparateur-sage-odoo</w:t>
      </w:r>
    </w:p>
    <w:p>
      <w:pPr>
        <w:spacing w:before="40" w:after="40"/>
      </w:pPr>
      <w:r>
        <w:rPr>
          <w:rFonts w:ascii="Times" w:hAnsi="Times" w:cs="Times"/>
          <w:sz w:val="18"/>
          <w:sz-cs w:val="18"/>
        </w:rPr>
        <w:t xml:space="preserve">(à relever)</w:t>
      </w:r>
    </w:p>
    <w:p>
      <w:pPr>
        <w:spacing w:before="40" w:after="40"/>
      </w:pPr>
      <w:r>
        <w:rPr>
          <w:rFonts w:ascii="Times" w:hAnsi="Times" w:cs="Times"/>
          <w:sz w:val="18"/>
          <w:sz-cs w:val="18"/>
        </w:rPr>
        <w:t xml:space="preserve">Odoo vs Sage au Maroc : comparateur 2026 (prix, DGI, support)</w:t>
      </w:r>
    </w:p>
    <w:p>
      <w:pPr>
        <w:spacing w:before="40" w:after="40"/>
      </w:pPr>
      <w:r>
        <w:rPr>
          <w:rFonts w:ascii="Times" w:hAnsi="Times" w:cs="Times"/>
          <w:sz w:val="18"/>
          <w:sz-cs w:val="18"/>
        </w:rPr>
        <w:t xml:space="preserve">Comparez Sage et Odoo pour une PME marocaine : licence, plan comptable CGNC, facturation électronique DGI, support local, coût total sur 3 ans.</w:t>
      </w:r>
    </w:p>
    <w:p>
      <w:pPr>
        <w:spacing w:before="40" w:after="40"/>
      </w:pPr>
      <w:r>
        <w:rPr>
          <w:rFonts w:ascii="Times" w:hAnsi="Times" w:cs="Times"/>
          <w:sz w:val="18"/>
          <w:sz-cs w:val="18"/>
        </w:rPr>
        <w:t xml:space="preserve">/blog/cout-erp-odoo-maroc-2026</w:t>
      </w:r>
    </w:p>
    <w:p>
      <w:pPr>
        <w:spacing w:before="40" w:after="40"/>
      </w:pPr>
      <w:r>
        <w:rPr>
          <w:rFonts w:ascii="Times" w:hAnsi="Times" w:cs="Times"/>
          <w:sz w:val="18"/>
          <w:sz-cs w:val="18"/>
        </w:rPr>
        <w:t xml:space="preserve">Combien coûte un ERP Odoo au Maroc en 2026 ? Licences…</w:t>
      </w:r>
    </w:p>
    <w:p>
      <w:pPr>
        <w:spacing w:before="40" w:after="40"/>
      </w:pPr>
      <w:r>
        <w:rPr>
          <w:rFonts w:ascii="Times" w:hAnsi="Times" w:cs="Times"/>
          <w:sz w:val="18"/>
          <w:sz-cs w:val="18"/>
        </w:rPr>
        <w:t xml:space="preserve">Prix Odoo au Maroc 2026 : licences, intégration, budget PME</w:t>
      </w:r>
    </w:p>
    <w:p>
      <w:pPr>
        <w:spacing w:before="40" w:after="40"/>
      </w:pPr>
      <w:r>
        <w:rPr>
          <w:rFonts w:ascii="Times" w:hAnsi="Times" w:cs="Times"/>
          <w:sz w:val="18"/>
          <w:sz-cs w:val="18"/>
        </w:rPr>
        <w:t xml:space="preserve">Fourchettes réelles pour déployer Odoo dans une PME marocaine : licences, intégration, hébergement, formation. Devis détaillé sous 48 h.</w:t>
      </w:r>
    </w:p>
    <w:p>
      <w:pPr>
        <w:spacing w:before="40" w:after="40"/>
      </w:pPr>
      <w:r>
        <w:rPr>
          <w:rFonts w:ascii="Times" w:hAnsi="Times" w:cs="Times"/>
          <w:sz w:val="18"/>
          <w:sz-cs w:val="18"/>
        </w:rPr>
        <w:t xml:space="preserve">/entreprise-multi-sites</w:t>
      </w:r>
    </w:p>
    <w:p>
      <w:pPr>
        <w:spacing w:before="40" w:after="40"/>
      </w:pPr>
      <w:r>
        <w:rPr>
          <w:rFonts w:ascii="Times" w:hAnsi="Times" w:cs="Times"/>
          <w:sz w:val="18"/>
          <w:sz-cs w:val="18"/>
        </w:rPr>
        <w:t xml:space="preserve">(à relever)</w:t>
      </w:r>
    </w:p>
    <w:p>
      <w:pPr>
        <w:spacing w:before="40" w:after="40"/>
      </w:pPr>
      <w:r>
        <w:rPr>
          <w:rFonts w:ascii="Times" w:hAnsi="Times" w:cs="Times"/>
          <w:sz w:val="18"/>
          <w:sz-cs w:val="18"/>
        </w:rPr>
        <w:t xml:space="preserve">Odoo multi-société et multi-sites : une base, plusieurs entités</w:t>
      </w:r>
    </w:p>
    <w:p>
      <w:pPr>
        <w:spacing w:before="40" w:after="40"/>
      </w:pPr>
      <w:r>
        <w:rPr>
          <w:rFonts w:ascii="Times" w:hAnsi="Times" w:cs="Times"/>
          <w:sz w:val="18"/>
          <w:sz-cs w:val="18"/>
        </w:rPr>
        <w:t xml:space="preserve">Gérez plusieurs sociétés, dépôts ou agences dans un seul Odoo : comptabilité par entité, consolidation, stocks partagés. Partenaire Odoo officiel.</w:t>
      </w:r>
    </w:p>
    <w:p>
      <w:pPr>
        <w:spacing w:before="40" w:after="40"/>
      </w:pPr>
      <w:r>
        <w:rPr>
          <w:rFonts w:ascii="Times" w:hAnsi="Times" w:cs="Times"/>
          <w:sz w:val="18"/>
          <w:sz-cs w:val="18"/>
        </w:rPr>
        <w:t xml:space="preserve">/odoo-finance-comptabilite</w:t>
      </w:r>
    </w:p>
    <w:p>
      <w:pPr>
        <w:spacing w:before="40" w:after="40"/>
      </w:pPr>
      <w:r>
        <w:rPr>
          <w:rFonts w:ascii="Times" w:hAnsi="Times" w:cs="Times"/>
          <w:sz w:val="18"/>
          <w:sz-cs w:val="18"/>
        </w:rPr>
        <w:t xml:space="preserve">(à relever)</w:t>
      </w:r>
    </w:p>
    <w:p>
      <w:pPr>
        <w:spacing w:before="40" w:after="40"/>
      </w:pPr>
      <w:r>
        <w:rPr>
          <w:rFonts w:ascii="Times" w:hAnsi="Times" w:cs="Times"/>
          <w:sz w:val="18"/>
          <w:sz-cs w:val="18"/>
        </w:rPr>
        <w:t xml:space="preserve">Odoo Finance &amp; comptabilité Maroc : CGNC, TVA, DGI</w:t>
      </w:r>
    </w:p>
    <w:p>
      <w:pPr>
        <w:spacing w:before="40" w:after="40"/>
      </w:pPr>
      <w:r>
        <w:rPr>
          <w:rFonts w:ascii="Times" w:hAnsi="Times" w:cs="Times"/>
          <w:sz w:val="18"/>
          <w:sz-cs w:val="18"/>
        </w:rPr>
        <w:t xml:space="preserve">Comptabilité marocaine dans Odoo : plan comptable CGNC, TVA, facturation électronique DGI, rapprochement bancaire. Déployé par un partenaire certifié.</w:t>
      </w:r>
    </w:p>
    <w:p>
      <w:pPr>
        <w:spacing w:before="40" w:after="40"/>
      </w:pPr>
      <w:r>
        <w:rPr>
          <w:rFonts w:ascii="Times" w:hAnsi="Times" w:cs="Times"/>
          <w:sz w:val="18"/>
          <w:sz-cs w:val="18"/>
        </w:rPr>
        <w:t xml:space="preserve">/integrateur-odoo-maroc</w:t>
      </w:r>
    </w:p>
    <w:p>
      <w:pPr>
        <w:spacing w:before="40" w:after="40"/>
      </w:pPr>
      <w:r>
        <w:rPr>
          <w:rFonts w:ascii="Times" w:hAnsi="Times" w:cs="Times"/>
          <w:sz w:val="18"/>
          <w:sz-cs w:val="18"/>
        </w:rPr>
        <w:t xml:space="preserve">(à relever)</w:t>
      </w:r>
    </w:p>
    <w:p>
      <w:pPr>
        <w:spacing w:before="40" w:after="40"/>
      </w:pPr>
      <w:r>
        <w:rPr>
          <w:rFonts w:ascii="Times" w:hAnsi="Times" w:cs="Times"/>
          <w:sz w:val="18"/>
          <w:sz-cs w:val="18"/>
        </w:rPr>
        <w:t xml:space="preserve">Intégrateur Odoo Maroc — Partenaire officiel, 20 références</w:t>
      </w:r>
    </w:p>
    <w:p>
      <w:pPr>
        <w:spacing w:before="40" w:after="40"/>
      </w:pPr>
      <w:r>
        <w:rPr>
          <w:rFonts w:ascii="Times" w:hAnsi="Times" w:cs="Times"/>
          <w:sz w:val="18"/>
          <w:sz-cs w:val="18"/>
        </w:rPr>
        <w:t xml:space="preserve">MSL-iTECH, intégrateur Odoo certifié au Maroc : implémentation, modules sur mesure, formation. Équipe à Marrakech, clients à Casablanca et partout au Maroc.</w:t>
      </w:r>
    </w:p>
    <w:p>
      <w:pPr/>
      <w:r>
        <w:rPr>
          <w:rFonts w:ascii="Times" w:hAnsi="Times" w:cs="Times"/>
          <w:sz w:val="24"/>
          <w:sz-cs w:val="24"/>
          <w:b/>
        </w:rPr>
        <w:t xml:space="preserve">Critère d’acceptation</w:t>
      </w:r>
      <w:r>
        <w:rPr>
          <w:rFonts w:ascii="Times" w:hAnsi="Times" w:cs="Times"/>
          <w:sz w:val="24"/>
          <w:sz-cs w:val="24"/>
        </w:rPr>
        <w:t xml:space="preserve"> : titres en ligne ; à J+30, CTR des deux articles DGI supérieur à 2 % dans Search Console (base : 0,4 % et 0,3 %). </w:t>
      </w:r>
      <w:r>
        <w:rPr>
          <w:rFonts w:ascii="Times" w:hAnsi="Times" w:cs="Times"/>
          <w:sz w:val="24"/>
          <w:sz-cs w:val="24"/>
          <w:b/>
        </w:rPr>
        <w:t xml:space="preserve">Effort</w:t>
      </w:r>
      <w:r>
        <w:rPr>
          <w:rFonts w:ascii="Times" w:hAnsi="Times" w:cs="Times"/>
          <w:sz w:val="24"/>
          <w:sz-cs w:val="24"/>
        </w:rPr>
        <w:t xml:space="preserve"> : ½ jour.</w:t>
      </w:r>
    </w:p>
    <w:p>
      <w:pPr/>
      <w:r>
        <w:rPr>
          <w:rFonts w:ascii="Times" w:hAnsi="Times" w:cs="Times"/>
          <w:sz w:val="24"/>
          <w:sz-cs w:val="24"/>
        </w:rPr>
        <w:t xml:space="preserve">T3 — Page /integrateur-odoo-maroc : la rendre visible</w:t>
      </w:r>
    </w:p>
    <w:p>
      <w:pPr/>
      <w:r>
        <w:rPr>
          <w:rFonts w:ascii="Times" w:hAnsi="Times" w:cs="Times"/>
          <w:sz w:val="24"/>
          <w:sz-cs w:val="24"/>
          <w:b/>
        </w:rPr>
        <w:t xml:space="preserve">Constat</w:t>
      </w:r>
      <w:r>
        <w:rPr>
          <w:rFonts w:ascii="Times" w:hAnsi="Times" w:cs="Times"/>
          <w:sz w:val="24"/>
          <w:sz-cs w:val="24"/>
        </w:rPr>
        <w:t xml:space="preserve"> : la requête « intégrateur odoo maroc » sort en position 41 (9 impressions) ; la page est en position 23.</w:t>
      </w:r>
    </w:p>
    <w:p>
      <w:pPr/>
      <w:r>
        <w:rPr>
          <w:rFonts w:ascii="Times" w:hAnsi="Times" w:cs="Times"/>
          <w:sz w:val="24"/>
          <w:sz-cs w:val="24"/>
          <w:b/>
        </w:rPr>
        <w:t xml:space="preserve">Spécification</w:t>
      </w:r>
      <w:r>
        <w:rPr>
          <w:rFonts w:ascii="Times" w:hAnsi="Times" w:cs="Times"/>
          <w:sz w:val="24"/>
          <w:sz-cs w:val="24"/>
        </w:rPr>
        <w:t xml:space="preserve"> - H1 : Intégrateur Odoo au Maroc : implémentation, modules sur mesure, formation (service + lieu, règle issue de la transcription 3:18–3:45). - Contenu minimum 900 mots : offre, méthode en 4 étapes, secteurs, 3 cas marocains avec lien, équipe, FAQ (6 questions : prix, délai, versions, Casablanca/Marrakech, support, différence avec un freelance). - JSON-LD LocalBusiness (adresse Marrakech, téléphone +212, areaServed Maroc) + FAQPage. - </w:t>
      </w:r>
      <w:r>
        <w:rPr>
          <w:rFonts w:ascii="Times" w:hAnsi="Times" w:cs="Times"/>
          <w:sz w:val="24"/>
          <w:sz-cs w:val="24"/>
          <w:b/>
        </w:rPr>
        <w:t xml:space="preserve">Règle de maillage</w:t>
      </w:r>
      <w:r>
        <w:rPr>
          <w:rFonts w:ascii="Times" w:hAnsi="Times" w:cs="Times"/>
          <w:sz w:val="24"/>
          <w:sz-cs w:val="24"/>
        </w:rPr>
        <w:t xml:space="preserve"> : chaque article de blog ERP, chaque page secteur et chaque cas client marocain comporte un lien textuel vers cette page avec l’ancre « intégrateur Odoo au Maroc » ou « partenaire Odoo Maroc ». Le pied de page conserve le lien existant. - Lien depuis la fiche Google Business Profile (site web = cette page ou l’accueil, à trancher).</w:t>
      </w:r>
    </w:p>
    <w:p>
      <w:pPr/>
      <w:r>
        <w:rPr>
          <w:rFonts w:ascii="Times" w:hAnsi="Times" w:cs="Times"/>
          <w:sz w:val="24"/>
          <w:sz-cs w:val="24"/>
          <w:b/>
        </w:rPr>
        <w:t xml:space="preserve">Critère d’acceptation</w:t>
      </w:r>
      <w:r>
        <w:rPr>
          <w:rFonts w:ascii="Times" w:hAnsi="Times" w:cs="Times"/>
          <w:sz w:val="24"/>
          <w:sz-cs w:val="24"/>
        </w:rPr>
        <w:t xml:space="preserve"> : ≥ 25 liens internes entrants vers la page ; position moyenne &lt; 20 à J+60. </w:t>
      </w:r>
      <w:r>
        <w:rPr>
          <w:rFonts w:ascii="Times" w:hAnsi="Times" w:cs="Times"/>
          <w:sz w:val="24"/>
          <w:sz-cs w:val="24"/>
          <w:b/>
        </w:rPr>
        <w:t xml:space="preserve">Effort</w:t>
      </w:r>
      <w:r>
        <w:rPr>
          <w:rFonts w:ascii="Times" w:hAnsi="Times" w:cs="Times"/>
          <w:sz w:val="24"/>
          <w:sz-cs w:val="24"/>
        </w:rPr>
        <w:t xml:space="preserve"> : 1 jour.</w:t>
      </w:r>
    </w:p>
    <w:p>
      <w:pPr/>
      <w:r>
        <w:rPr>
          <w:rFonts w:ascii="Times" w:hAnsi="Times" w:cs="Times"/>
          <w:sz w:val="24"/>
          <w:sz-cs w:val="24"/>
        </w:rPr>
        <w:t xml:space="preserve"/>
      </w:r>
    </w:p>
    <w:p>
      <w:pPr/>
      <w:r>
        <w:rPr>
          <w:rFonts w:ascii="Times" w:hAnsi="Times" w:cs="Times"/>
          <w:sz w:val="24"/>
          <w:sz-cs w:val="24"/>
        </w:rPr>
        <w:t xml:space="preserve">Lot 1B — Conversion (P1–P2, semaine 2–4)</w:t>
      </w:r>
    </w:p>
    <w:p>
      <w:pPr/>
      <w:r>
        <w:rPr>
          <w:rFonts w:ascii="Times" w:hAnsi="Times" w:cs="Times"/>
          <w:sz w:val="24"/>
          <w:sz-cs w:val="24"/>
        </w:rPr>
        <w:t xml:space="preserve">T4 — Formulaire /contact : étape 0 « Votre besoin » et enrichissement du lead Odoo</w:t>
      </w:r>
    </w:p>
    <w:p>
      <w:pPr/>
      <w:r>
        <w:rPr>
          <w:rFonts w:ascii="Times" w:hAnsi="Times" w:cs="Times"/>
          <w:sz w:val="24"/>
          <w:sz-cs w:val="24"/>
          <w:b/>
        </w:rPr>
        <w:t xml:space="preserve">Constat</w:t>
      </w:r>
      <w:r>
        <w:rPr>
          <w:rFonts w:ascii="Times" w:hAnsi="Times" w:cs="Times"/>
          <w:sz w:val="24"/>
          <w:sz-cs w:val="24"/>
        </w:rPr>
        <w:t xml:space="preserve"> : formulaire en 5 étapes orienté démo ERP ; un prospect « site web » ou « marketing » répond à des questions ERP ; le champ Entreprise est facultatif ; l’origine de la demande n’est pas visible dans le lead [À VÉRIFIER dans Odoo].</w:t>
      </w:r>
    </w:p>
    <w:p>
      <w:pPr/>
      <w:r>
        <w:rPr>
          <w:rFonts w:ascii="Times" w:hAnsi="Times" w:cs="Times"/>
          <w:sz w:val="24"/>
          <w:sz-cs w:val="24"/>
          <w:b/>
        </w:rPr>
        <w:t xml:space="preserve">Spécification fonctionnelle</w:t>
      </w:r>
      <w:r>
        <w:rPr>
          <w:rFonts w:ascii="Times" w:hAnsi="Times" w:cs="Times"/>
          <w:sz w:val="24"/>
          <w:sz-cs w:val="24"/>
        </w:rPr>
        <w:t xml:space="preserve"> - Étape 0 : trois cartes cliquables Odoo ERP · Site web · Marketing digital. - Étape 1 (tous) : Nom complet</w:t>
      </w:r>
      <w:r>
        <w:rPr>
          <w:rFonts w:ascii="Times" w:hAnsi="Times" w:cs="Times"/>
          <w:sz w:val="24"/>
          <w:sz-cs w:val="24"/>
          <w:i/>
        </w:rPr>
        <w:t xml:space="preserve">, Email professionnel</w:t>
      </w:r>
      <w:r>
        <w:rPr>
          <w:rFonts w:ascii="Times" w:hAnsi="Times" w:cs="Times"/>
          <w:sz w:val="24"/>
          <w:sz-cs w:val="24"/>
        </w:rPr>
        <w:t xml:space="preserve"> (rejet des domaines jetables), Téléphone* (indicatif pré-rempli selon le pays), Entreprise</w:t>
      </w:r>
      <w:r>
        <w:rPr>
          <w:rFonts w:ascii="Times" w:hAnsi="Times" w:cs="Times"/>
          <w:sz w:val="24"/>
          <w:sz-cs w:val="24"/>
          <w:i/>
        </w:rPr>
        <w:t xml:space="preserve">, Pays</w:t>
      </w:r>
      <w:r>
        <w:rPr>
          <w:rFonts w:ascii="Times" w:hAnsi="Times" w:cs="Times"/>
          <w:sz w:val="24"/>
          <w:sz-cs w:val="24"/>
        </w:rPr>
        <w:t xml:space="preserve"> (Maroc, Belgique, Canada, Autre), case de consentement* avec lien vers la politique de confidentialité et mention Loi 09-08 / RGPD. - Étape 2 selon le besoin (tous les champs facultatifs, 3 maximum) : - ERP : Secteur (liste = pages secteurs), Outil actuel (Excel/Word · Sage · Autre ERP · Odoo · Aucun), Échéance (&lt; 3 mois · 3–6 mois · plus tard · je me renseigne). - Site web : URL du site actuel (si existant), Objectif (nouveau site · refonte · e-commerce), Budget indicatif (&lt; 1 000 € · 1 000–3 500 € · &gt; 3 500 €) — fourchettes alignées sur les prix affichés sur /creation-web. - Marketing : URL du site*, Objectif (plus de demandes · visibilité Google/IA · campagnes), Message. - Champs cachés transmis à la soumission : page_origine (URL complète de la page contenant le formulaire), utm_source, utm_medium, utm_campaign, utm_content, referrer (document.referrer), score_outil (si arrivée depuis un outil, voir T5). - Capture des UTM : à l’arrivée sur le site, lire les paramètres d’URL et les conserver pendant la session (stockage de session côté navigateur) pour qu’ils survivent à la navigation jusqu’au formulaire. - Anti-spam : champ pot de miel invisible + Cloudflare Turnstile (ou reCAPTCHA v3) ; ne pas soumettre si le temps de remplissage est inférieur à 3 secondes. - Message de confirmation à l’écran : texte fourni dans le plan (A4), variante par besoin.</w:t>
      </w:r>
    </w:p>
    <w:p>
      <w:pPr/>
      <w:r>
        <w:rPr>
          <w:rFonts w:ascii="Times" w:hAnsi="Times" w:cs="Times"/>
          <w:sz w:val="24"/>
          <w:sz-cs w:val="24"/>
          <w:b/>
        </w:rPr>
        <w:t xml:space="preserve">Spécification Odoo (crm.lead)</w:t>
      </w:r>
      <w:r>
        <w:rPr>
          <w:rFonts w:ascii="Times" w:hAnsi="Times" w:cs="Times"/>
          <w:sz w:val="24"/>
          <w:sz-cs w:val="24"/>
        </w:rPr>
        <w:t xml:space="preserve"> [À VÉRIFIER : mécanisme actuel de création du lead — webhook, formulaire site Odoo embarqué, ou automatisation externe]</w:t>
      </w:r>
    </w:p>
    <w:p>
      <w:pPr>
        <w:spacing w:before="40" w:after="40"/>
      </w:pPr>
      <w:r>
        <w:rPr>
          <w:rFonts w:ascii="Times" w:hAnsi="Times" w:cs="Times"/>
          <w:sz w:val="18"/>
          <w:sz-cs w:val="18"/>
          <w:b/>
          <w:color w:val="FFFFFF"/>
        </w:rPr>
        <w:t xml:space="preserve">Donnée</w:t>
      </w:r>
    </w:p>
    <w:p>
      <w:pPr>
        <w:spacing w:before="40" w:after="40"/>
      </w:pPr>
      <w:r>
        <w:rPr>
          <w:rFonts w:ascii="Times" w:hAnsi="Times" w:cs="Times"/>
          <w:sz w:val="18"/>
          <w:sz-cs w:val="18"/>
          <w:b/>
          <w:color w:val="FFFFFF"/>
        </w:rPr>
        <w:t xml:space="preserve">Champ Odoo</w:t>
      </w:r>
    </w:p>
    <w:p>
      <w:pPr>
        <w:spacing w:before="40" w:after="40"/>
      </w:pPr>
      <w:r>
        <w:rPr>
          <w:rFonts w:ascii="Times" w:hAnsi="Times" w:cs="Times"/>
          <w:sz w:val="18"/>
          <w:sz-cs w:val="18"/>
          <w:b/>
          <w:color w:val="FFFFFF"/>
        </w:rPr>
        <w:t xml:space="preserve">Action</w:t>
      </w:r>
    </w:p>
    <w:p>
      <w:pPr>
        <w:spacing w:before="40" w:after="40"/>
      </w:pPr>
      <w:r>
        <w:rPr>
          <w:rFonts w:ascii="Times" w:hAnsi="Times" w:cs="Times"/>
          <w:sz w:val="18"/>
          <w:sz-cs w:val="18"/>
        </w:rPr>
        <w:t xml:space="preserve">Besoin</w:t>
      </w:r>
    </w:p>
    <w:p>
      <w:pPr>
        <w:spacing w:before="40" w:after="40"/>
      </w:pPr>
      <w:r>
        <w:rPr>
          <w:rFonts w:ascii="Times" w:hAnsi="Times" w:cs="Times"/>
          <w:sz w:val="18"/>
          <w:sz-cs w:val="18"/>
        </w:rPr>
        <w:t xml:space="preserve">Nouveau champ sélection x_besoin (erp / site / marketing)</w:t>
      </w:r>
    </w:p>
    <w:p>
      <w:pPr>
        <w:spacing w:before="40" w:after="40"/>
      </w:pPr>
      <w:r>
        <w:rPr>
          <w:rFonts w:ascii="Times" w:hAnsi="Times" w:cs="Times"/>
          <w:sz w:val="18"/>
          <w:sz-cs w:val="18"/>
        </w:rPr>
        <w:t xml:space="preserve">Créer ; sert au routage (T6)</w:t>
      </w:r>
    </w:p>
    <w:p>
      <w:pPr>
        <w:spacing w:before="40" w:after="40"/>
      </w:pPr>
      <w:r>
        <w:rPr>
          <w:rFonts w:ascii="Times" w:hAnsi="Times" w:cs="Times"/>
          <w:sz w:val="18"/>
          <w:sz-cs w:val="18"/>
        </w:rPr>
        <w:t xml:space="preserve">Nom, email, téléphone, société, pays</w:t>
      </w:r>
    </w:p>
    <w:p>
      <w:pPr>
        <w:spacing w:before="40" w:after="40"/>
      </w:pPr>
      <w:r>
        <w:rPr>
          <w:rFonts w:ascii="Times" w:hAnsi="Times" w:cs="Times"/>
          <w:sz w:val="18"/>
          <w:sz-cs w:val="18"/>
        </w:rPr>
        <w:t xml:space="preserve">contact_name, email_from, phone, partner_name, country_id</w:t>
      </w:r>
    </w:p>
    <w:p>
      <w:pPr>
        <w:spacing w:before="40" w:after="40"/>
      </w:pPr>
      <w:r>
        <w:rPr>
          <w:rFonts w:ascii="Times" w:hAnsi="Times" w:cs="Times"/>
          <w:sz w:val="18"/>
          <w:sz-cs w:val="18"/>
        </w:rPr>
        <w:t xml:space="preserve">Existant</w:t>
      </w:r>
    </w:p>
    <w:p>
      <w:pPr>
        <w:spacing w:before="40" w:after="40"/>
      </w:pPr>
      <w:r>
        <w:rPr>
          <w:rFonts w:ascii="Times" w:hAnsi="Times" w:cs="Times"/>
          <w:sz w:val="18"/>
          <w:sz-cs w:val="18"/>
        </w:rPr>
        <w:t xml:space="preserve">Secteur</w:t>
      </w:r>
    </w:p>
    <w:p>
      <w:pPr>
        <w:spacing w:before="40" w:after="40"/>
      </w:pPr>
      <w:r>
        <w:rPr>
          <w:rFonts w:ascii="Times" w:hAnsi="Times" w:cs="Times"/>
          <w:sz w:val="18"/>
          <w:sz-cs w:val="18"/>
        </w:rPr>
        <w:t xml:space="preserve">Tag CRM « Secteur : … »</w:t>
      </w:r>
    </w:p>
    <w:p>
      <w:pPr>
        <w:spacing w:before="40" w:after="40"/>
      </w:pPr>
      <w:r>
        <w:rPr>
          <w:rFonts w:ascii="Times" w:hAnsi="Times" w:cs="Times"/>
          <w:sz w:val="18"/>
          <w:sz-cs w:val="18"/>
        </w:rPr>
        <w:t xml:space="preserve">Créer les tags</w:t>
      </w:r>
    </w:p>
    <w:p>
      <w:pPr>
        <w:spacing w:before="40" w:after="40"/>
      </w:pPr>
      <w:r>
        <w:rPr>
          <w:rFonts w:ascii="Times" w:hAnsi="Times" w:cs="Times"/>
          <w:sz w:val="18"/>
          <w:sz-cs w:val="18"/>
        </w:rPr>
        <w:t xml:space="preserve">Outil actuel, échéance, objectif, budget, URL site</w:t>
      </w:r>
    </w:p>
    <w:p>
      <w:pPr>
        <w:spacing w:before="40" w:after="40"/>
      </w:pPr>
      <w:r>
        <w:rPr>
          <w:rFonts w:ascii="Times" w:hAnsi="Times" w:cs="Times"/>
          <w:sz w:val="18"/>
          <w:sz-cs w:val="18"/>
        </w:rPr>
        <w:t xml:space="preserve">Bloc structuré en début de description + champs dédiés si l’équipe veut filtrer (x_outil_actuel, x_echeance)</w:t>
      </w:r>
    </w:p>
    <w:p>
      <w:pPr>
        <w:spacing w:before="40" w:after="40"/>
      </w:pPr>
      <w:r>
        <w:rPr>
          <w:rFonts w:ascii="Times" w:hAnsi="Times" w:cs="Times"/>
          <w:sz w:val="18"/>
          <w:sz-cs w:val="18"/>
        </w:rPr>
        <w:t xml:space="preserve">Créer</w:t>
      </w:r>
    </w:p>
    <w:p>
      <w:pPr>
        <w:spacing w:before="40" w:after="40"/>
      </w:pPr>
      <w:r>
        <w:rPr>
          <w:rFonts w:ascii="Times" w:hAnsi="Times" w:cs="Times"/>
          <w:sz w:val="18"/>
          <w:sz-cs w:val="18"/>
        </w:rPr>
        <w:t xml:space="preserve">page_origine, referrer</w:t>
      </w:r>
    </w:p>
    <w:p>
      <w:pPr>
        <w:spacing w:before="40" w:after="40"/>
      </w:pPr>
      <w:r>
        <w:rPr>
          <w:rFonts w:ascii="Times" w:hAnsi="Times" w:cs="Times"/>
          <w:sz w:val="18"/>
          <w:sz-cs w:val="18"/>
        </w:rPr>
        <w:t xml:space="preserve">referred (texte) ou x_page_origine</w:t>
      </w:r>
    </w:p>
    <w:p>
      <w:pPr>
        <w:spacing w:before="40" w:after="40"/>
      </w:pPr>
      <w:r>
        <w:rPr>
          <w:rFonts w:ascii="Times" w:hAnsi="Times" w:cs="Times"/>
          <w:sz w:val="18"/>
          <w:sz-cs w:val="18"/>
        </w:rPr>
        <w:t xml:space="preserve">Créer</w:t>
      </w:r>
    </w:p>
    <w:p>
      <w:pPr>
        <w:spacing w:before="40" w:after="40"/>
      </w:pPr>
      <w:r>
        <w:rPr>
          <w:rFonts w:ascii="Times" w:hAnsi="Times" w:cs="Times"/>
          <w:sz w:val="18"/>
          <w:sz-cs w:val="18"/>
        </w:rPr>
        <w:t xml:space="preserve">utm_*</w:t>
      </w:r>
    </w:p>
    <w:p>
      <w:pPr>
        <w:spacing w:before="40" w:after="40"/>
      </w:pPr>
      <w:r>
        <w:rPr>
          <w:rFonts w:ascii="Times" w:hAnsi="Times" w:cs="Times"/>
          <w:sz w:val="18"/>
          <w:sz-cs w:val="18"/>
        </w:rPr>
        <w:t xml:space="preserve">source_id, medium_id, campaign_id (natifs) — créer les valeurs à la volée ou depuis une liste fermée</w:t>
      </w:r>
    </w:p>
    <w:p>
      <w:pPr>
        <w:spacing w:before="40" w:after="40"/>
      </w:pPr>
      <w:r>
        <w:rPr>
          <w:rFonts w:ascii="Times" w:hAnsi="Times" w:cs="Times"/>
          <w:sz w:val="18"/>
          <w:sz-cs w:val="18"/>
        </w:rPr>
        <w:t xml:space="preserve">Mapper</w:t>
      </w:r>
    </w:p>
    <w:p>
      <w:pPr>
        <w:spacing w:before="40" w:after="40"/>
      </w:pPr>
      <w:r>
        <w:rPr>
          <w:rFonts w:ascii="Times" w:hAnsi="Times" w:cs="Times"/>
          <w:sz w:val="18"/>
          <w:sz-cs w:val="18"/>
        </w:rPr>
        <w:t xml:space="preserve">Équipe</w:t>
      </w:r>
    </w:p>
    <w:p>
      <w:pPr>
        <w:spacing w:before="40" w:after="40"/>
      </w:pPr>
      <w:r>
        <w:rPr>
          <w:rFonts w:ascii="Times" w:hAnsi="Times" w:cs="Times"/>
          <w:sz w:val="18"/>
          <w:sz-cs w:val="18"/>
        </w:rPr>
        <w:t xml:space="preserve">team_id = « ERP » ou « Web &amp; Marketing » selon x_besoin</w:t>
      </w:r>
    </w:p>
    <w:p>
      <w:pPr>
        <w:spacing w:before="40" w:after="40"/>
      </w:pPr>
      <w:r>
        <w:rPr>
          <w:rFonts w:ascii="Times" w:hAnsi="Times" w:cs="Times"/>
          <w:sz w:val="18"/>
          <w:sz-cs w:val="18"/>
        </w:rPr>
        <w:t xml:space="preserve">Créer les deux équipes</w:t>
      </w:r>
    </w:p>
    <w:p>
      <w:pPr>
        <w:spacing w:before="40" w:after="40"/>
      </w:pPr>
      <w:r>
        <w:rPr>
          <w:rFonts w:ascii="Times" w:hAnsi="Times" w:cs="Times"/>
          <w:sz w:val="18"/>
          <w:sz-cs w:val="18"/>
        </w:rPr>
        <w:t xml:space="preserve">Consentement</w:t>
      </w:r>
    </w:p>
    <w:p>
      <w:pPr>
        <w:spacing w:before="40" w:after="40"/>
      </w:pPr>
      <w:r>
        <w:rPr>
          <w:rFonts w:ascii="Times" w:hAnsi="Times" w:cs="Times"/>
          <w:sz w:val="18"/>
          <w:sz-cs w:val="18"/>
        </w:rPr>
        <w:t xml:space="preserve">Tag « Consentement OK » + horodatage dans description</w:t>
      </w:r>
    </w:p>
    <w:p>
      <w:pPr>
        <w:spacing w:before="40" w:after="40"/>
      </w:pPr>
      <w:r>
        <w:rPr>
          <w:rFonts w:ascii="Times" w:hAnsi="Times" w:cs="Times"/>
          <w:sz w:val="18"/>
          <w:sz-cs w:val="18"/>
        </w:rPr>
        <w:t xml:space="preserve">Créer</w:t>
      </w:r>
    </w:p>
    <w:p>
      <w:pPr/>
      <w:r>
        <w:rPr>
          <w:rFonts w:ascii="Times" w:hAnsi="Times" w:cs="Times"/>
          <w:sz w:val="24"/>
          <w:sz-cs w:val="24"/>
          <w:b/>
        </w:rPr>
        <w:t xml:space="preserve">Critère d’acceptation</w:t>
      </w:r>
      <w:r>
        <w:rPr>
          <w:rFonts w:ascii="Times" w:hAnsi="Times" w:cs="Times"/>
          <w:sz w:val="24"/>
          <w:sz-cs w:val="24"/>
        </w:rPr>
        <w:t xml:space="preserve"> : un test par besoin crée un lead avec besoin, pays, page d’origine et source renseignés ; le lead apparaît dans la bonne équipe ; l’email de confirmation part sous 2 minutes. </w:t>
      </w:r>
      <w:r>
        <w:rPr>
          <w:rFonts w:ascii="Times" w:hAnsi="Times" w:cs="Times"/>
          <w:sz w:val="24"/>
          <w:sz-cs w:val="24"/>
          <w:b/>
        </w:rPr>
        <w:t xml:space="preserve">Effort</w:t>
      </w:r>
      <w:r>
        <w:rPr>
          <w:rFonts w:ascii="Times" w:hAnsi="Times" w:cs="Times"/>
          <w:sz w:val="24"/>
          <w:sz-cs w:val="24"/>
        </w:rPr>
        <w:t xml:space="preserve"> : 2 jours (webmaster 1 j + admin Odoo 1 j).</w:t>
      </w:r>
    </w:p>
    <w:p>
      <w:pPr/>
      <w:r>
        <w:rPr>
          <w:rFonts w:ascii="Times" w:hAnsi="Times" w:cs="Times"/>
          <w:sz w:val="24"/>
          <w:sz-cs w:val="24"/>
        </w:rPr>
        <w:t xml:space="preserve">T5 — Outils gratuits : transformer l’usage en lead identifié</w:t>
      </w:r>
    </w:p>
    <w:p>
      <w:pPr/>
      <w:r>
        <w:rPr>
          <w:rFonts w:ascii="Times" w:hAnsi="Times" w:cs="Times"/>
          <w:sz w:val="24"/>
          <w:sz-cs w:val="24"/>
          <w:b/>
        </w:rPr>
        <w:t xml:space="preserve">Constat</w:t>
      </w:r>
      <w:r>
        <w:rPr>
          <w:rFonts w:ascii="Times" w:hAnsi="Times" w:cs="Times"/>
          <w:sz w:val="24"/>
          <w:sz-cs w:val="24"/>
        </w:rPr>
        <w:t xml:space="preserve"> : le simulateur DGI (/outils/conformite-dgi, 20 impressions) et le diagnostic digital (/outils/diagnostic-digital, 26 impressions) se terminent sans capture visible [À VÉRIFIER].</w:t>
      </w:r>
    </w:p>
    <w:p>
      <w:pPr/>
      <w:r>
        <w:rPr>
          <w:rFonts w:ascii="Times" w:hAnsi="Times" w:cs="Times"/>
          <w:sz w:val="24"/>
          <w:sz-cs w:val="24"/>
          <w:b/>
        </w:rPr>
        <w:t xml:space="preserve">Spécification</w:t>
      </w:r>
      <w:r>
        <w:rPr>
          <w:rFonts w:ascii="Times" w:hAnsi="Times" w:cs="Times"/>
          <w:sz w:val="24"/>
          <w:sz-cs w:val="24"/>
        </w:rPr>
        <w:t xml:space="preserve"> - Écran final de chaque outil : score + 3 recommandations + bloc « Recevoir mon plan d’action détaillé par email » (Email</w:t>
      </w:r>
      <w:r>
        <w:rPr>
          <w:rFonts w:ascii="Times" w:hAnsi="Times" w:cs="Times"/>
          <w:sz w:val="24"/>
          <w:sz-cs w:val="24"/>
          <w:i/>
        </w:rPr>
        <w:t xml:space="preserve">, Prénom, Entreprise, consentement</w:t>
      </w:r>
      <w:r>
        <w:rPr>
          <w:rFonts w:ascii="Times" w:hAnsi="Times" w:cs="Times"/>
          <w:sz w:val="24"/>
          <w:sz-cs w:val="24"/>
        </w:rPr>
        <w:t xml:space="preserve">). - La soumission crée un lead Odoo tagué « Outil : Simulateur DGI » ou « Outil : Diagnostic digital », x_besoin = erp ou marketing, score et réponses dans description, source_id = « Outil gratuit ». - Second bouton : « Réserver un cadrage de 30 min » </w:t>
      </w:r>
      <w:r>
        <w:rPr>
          <w:rFonts w:ascii="Times New Roman" w:hAnsi="Times New Roman" w:cs="Times New Roman"/>
          <w:sz w:val="24"/>
          <w:sz-cs w:val="24"/>
        </w:rPr>
        <w:t xml:space="preserve">→</w:t>
      </w:r>
      <w:r>
        <w:rPr>
          <w:rFonts w:ascii="Times" w:hAnsi="Times" w:cs="Times"/>
          <w:sz w:val="24"/>
          <w:sz-cs w:val="24"/>
        </w:rPr>
        <w:t xml:space="preserve"> /prendre-rendez-vous avec le score passé en paramètre d’URL non personnel (?score=12). - Pas de blocage du résultat derrière l’email : le score s’affiche d’abord, l’email est proposé ensuite (meilleure confiance, même règle que le diagnostic de mfinances.be).</w:t>
      </w:r>
    </w:p>
    <w:p>
      <w:pPr/>
      <w:r>
        <w:rPr>
          <w:rFonts w:ascii="Times" w:hAnsi="Times" w:cs="Times"/>
          <w:sz w:val="24"/>
          <w:sz-cs w:val="24"/>
          <w:b/>
        </w:rPr>
        <w:t xml:space="preserve">Critère d’acceptation</w:t>
      </w:r>
      <w:r>
        <w:rPr>
          <w:rFonts w:ascii="Times" w:hAnsi="Times" w:cs="Times"/>
          <w:sz w:val="24"/>
          <w:sz-cs w:val="24"/>
        </w:rPr>
        <w:t xml:space="preserve"> : taux de capture mesurable (tool_complete vs tool_lead_optin, voir T9) ; leads « Outil » visibles dans Odoo. </w:t>
      </w:r>
      <w:r>
        <w:rPr>
          <w:rFonts w:ascii="Times" w:hAnsi="Times" w:cs="Times"/>
          <w:sz w:val="24"/>
          <w:sz-cs w:val="24"/>
          <w:b/>
        </w:rPr>
        <w:t xml:space="preserve">Effort</w:t>
      </w:r>
      <w:r>
        <w:rPr>
          <w:rFonts w:ascii="Times" w:hAnsi="Times" w:cs="Times"/>
          <w:sz w:val="24"/>
          <w:sz-cs w:val="24"/>
        </w:rPr>
        <w:t xml:space="preserve"> : 1 jour.</w:t>
      </w:r>
    </w:p>
    <w:p>
      <w:pPr/>
      <w:r>
        <w:rPr>
          <w:rFonts w:ascii="Times" w:hAnsi="Times" w:cs="Times"/>
          <w:sz w:val="24"/>
          <w:sz-cs w:val="24"/>
        </w:rPr>
        <w:t xml:space="preserve">T6 — Odoo CRM : équipes, étapes, attribution, activités automatiques</w:t>
      </w:r>
    </w:p>
    <w:p>
      <w:pPr/>
      <w:r>
        <w:rPr>
          <w:rFonts w:ascii="Times" w:hAnsi="Times" w:cs="Times"/>
          <w:sz w:val="24"/>
          <w:sz-cs w:val="24"/>
          <w:b/>
        </w:rPr>
        <w:t xml:space="preserve">Spécification</w:t>
      </w:r>
      <w:r>
        <w:rPr>
          <w:rFonts w:ascii="Times" w:hAnsi="Times" w:cs="Times"/>
          <w:sz w:val="24"/>
          <w:sz-cs w:val="24"/>
        </w:rPr>
        <w:t xml:space="preserve"> - Deux équipes commerciales : « ERP » et « Web &amp; Marketing ». - Étapes communes : Nouveau </w:t>
      </w:r>
      <w:r>
        <w:rPr>
          <w:rFonts w:ascii="Times New Roman" w:hAnsi="Times New Roman" w:cs="Times New Roman"/>
          <w:sz w:val="24"/>
          <w:sz-cs w:val="24"/>
        </w:rPr>
        <w:t xml:space="preserve">→</w:t>
      </w:r>
      <w:r>
        <w:rPr>
          <w:rFonts w:ascii="Times" w:hAnsi="Times" w:cs="Times"/>
          <w:sz w:val="24"/>
          <w:sz-cs w:val="24"/>
        </w:rPr>
        <w:t xml:space="preserve"> Contacté/Qualifié </w:t>
      </w:r>
      <w:r>
        <w:rPr>
          <w:rFonts w:ascii="Times New Roman" w:hAnsi="Times New Roman" w:cs="Times New Roman"/>
          <w:sz w:val="24"/>
          <w:sz-cs w:val="24"/>
        </w:rPr>
        <w:t xml:space="preserve">→</w:t>
      </w:r>
      <w:r>
        <w:rPr>
          <w:rFonts w:ascii="Times" w:hAnsi="Times" w:cs="Times"/>
          <w:sz w:val="24"/>
          <w:sz-cs w:val="24"/>
        </w:rPr>
        <w:t xml:space="preserve"> Cadrage planifié </w:t>
      </w:r>
      <w:r>
        <w:rPr>
          <w:rFonts w:ascii="Times New Roman" w:hAnsi="Times New Roman" w:cs="Times New Roman"/>
          <w:sz w:val="24"/>
          <w:sz-cs w:val="24"/>
        </w:rPr>
        <w:t xml:space="preserve">→</w:t>
      </w:r>
      <w:r>
        <w:rPr>
          <w:rFonts w:ascii="Times" w:hAnsi="Times" w:cs="Times"/>
          <w:sz w:val="24"/>
          <w:sz-cs w:val="24"/>
        </w:rPr>
        <w:t xml:space="preserve"> Cadrage réalisé </w:t>
      </w:r>
      <w:r>
        <w:rPr>
          <w:rFonts w:ascii="Times New Roman" w:hAnsi="Times New Roman" w:cs="Times New Roman"/>
          <w:sz w:val="24"/>
          <w:sz-cs w:val="24"/>
        </w:rPr>
        <w:t xml:space="preserve">→</w:t>
      </w:r>
      <w:r>
        <w:rPr>
          <w:rFonts w:ascii="Times" w:hAnsi="Times" w:cs="Times"/>
          <w:sz w:val="24"/>
          <w:sz-cs w:val="24"/>
        </w:rPr>
        <w:t xml:space="preserve"> Proposition envoyée </w:t>
      </w:r>
      <w:r>
        <w:rPr>
          <w:rFonts w:ascii="Times New Roman" w:hAnsi="Times New Roman" w:cs="Times New Roman"/>
          <w:sz w:val="24"/>
          <w:sz-cs w:val="24"/>
        </w:rPr>
        <w:t xml:space="preserve">→</w:t>
      </w:r>
      <w:r>
        <w:rPr>
          <w:rFonts w:ascii="Times" w:hAnsi="Times" w:cs="Times"/>
          <w:sz w:val="24"/>
          <w:sz-cs w:val="24"/>
        </w:rPr>
        <w:t xml:space="preserve"> Négociation </w:t>
      </w:r>
      <w:r>
        <w:rPr>
          <w:rFonts w:ascii="Times New Roman" w:hAnsi="Times New Roman" w:cs="Times New Roman"/>
          <w:sz w:val="24"/>
          <w:sz-cs w:val="24"/>
        </w:rPr>
        <w:t xml:space="preserve">→</w:t>
      </w:r>
      <w:r>
        <w:rPr>
          <w:rFonts w:ascii="Times" w:hAnsi="Times" w:cs="Times"/>
          <w:sz w:val="24"/>
          <w:sz-cs w:val="24"/>
        </w:rPr>
        <w:t xml:space="preserve"> Gagné/Perdu. Motifs de perte obligatoires : prix, timing, concurrent, pas de réponse, non pertinent, hors zone. - Règle d’attribution automatique : x_besoin = erp et pays = Maroc </w:t>
      </w:r>
      <w:r>
        <w:rPr>
          <w:rFonts w:ascii="Times New Roman" w:hAnsi="Times New Roman" w:cs="Times New Roman"/>
          <w:sz w:val="24"/>
          <w:sz-cs w:val="24"/>
        </w:rPr>
        <w:t xml:space="preserve">→</w:t>
      </w:r>
      <w:r>
        <w:rPr>
          <w:rFonts w:ascii="Times" w:hAnsi="Times" w:cs="Times"/>
          <w:sz w:val="24"/>
          <w:sz-cs w:val="24"/>
        </w:rPr>
        <w:t xml:space="preserve"> consultant ERP MA ; erp et Belgique </w:t>
      </w:r>
      <w:r>
        <w:rPr>
          <w:rFonts w:ascii="Times New Roman" w:hAnsi="Times New Roman" w:cs="Times New Roman"/>
          <w:sz w:val="24"/>
          <w:sz-cs w:val="24"/>
        </w:rPr>
        <w:t xml:space="preserve">→</w:t>
      </w:r>
      <w:r>
        <w:rPr>
          <w:rFonts w:ascii="Times" w:hAnsi="Times" w:cs="Times"/>
          <w:sz w:val="24"/>
          <w:sz-cs w:val="24"/>
        </w:rPr>
        <w:t xml:space="preserve"> consultant ERP BE ; site ou marketing </w:t>
      </w:r>
      <w:r>
        <w:rPr>
          <w:rFonts w:ascii="Times New Roman" w:hAnsi="Times New Roman" w:cs="Times New Roman"/>
          <w:sz w:val="24"/>
          <w:sz-cs w:val="24"/>
        </w:rPr>
        <w:t xml:space="preserve">→</w:t>
      </w:r>
      <w:r>
        <w:rPr>
          <w:rFonts w:ascii="Times" w:hAnsi="Times" w:cs="Times"/>
          <w:sz w:val="24"/>
          <w:sz-cs w:val="24"/>
        </w:rPr>
        <w:t xml:space="preserve"> Manuel. Secours nommé par équipe. - À la création : activité « Appeler le prospect » assignée, échéance J+1 ; rappel automatique au responsable si non faite à H+20 ; escalade au dirigeant à H+48 (automatisation Odoo ou action planifiée). - Prise de rendez-vous /prendre-rendez-vous (type de RDV n°4) : vérifier que la réservation crée ou rattache un lead ; sinon, activer la création d’opportunité à la réservation dans le type de rendez-vous. - Fusion des doublons sur email puis téléphone ; leads de test tagués « TEST ». - Modèles d’email : accusé de réception ERP, accusé de réception Web/Marketing, relances J+2, J+7, J+21 (textes fournis dans le plan, C5).</w:t>
      </w:r>
    </w:p>
    <w:p>
      <w:pPr/>
      <w:r>
        <w:rPr>
          <w:rFonts w:ascii="Times" w:hAnsi="Times" w:cs="Times"/>
          <w:sz w:val="24"/>
          <w:sz-cs w:val="24"/>
          <w:b/>
        </w:rPr>
        <w:t xml:space="preserve">Critère d’acceptation</w:t>
      </w:r>
      <w:r>
        <w:rPr>
          <w:rFonts w:ascii="Times" w:hAnsi="Times" w:cs="Times"/>
          <w:sz w:val="24"/>
          <w:sz-cs w:val="24"/>
        </w:rPr>
        <w:t xml:space="preserve"> : un lead de test suit le cycle complet ; le rapport CRM par équipe, source et étape s’affiche. </w:t>
      </w:r>
      <w:r>
        <w:rPr>
          <w:rFonts w:ascii="Times" w:hAnsi="Times" w:cs="Times"/>
          <w:sz w:val="24"/>
          <w:sz-cs w:val="24"/>
          <w:b/>
        </w:rPr>
        <w:t xml:space="preserve">Effort</w:t>
      </w:r>
      <w:r>
        <w:rPr>
          <w:rFonts w:ascii="Times" w:hAnsi="Times" w:cs="Times"/>
          <w:sz w:val="24"/>
          <w:sz-cs w:val="24"/>
        </w:rPr>
        <w:t xml:space="preserve"> : 1 jour (admin Odoo).</w:t>
      </w:r>
    </w:p>
    <w:p>
      <w:pPr/>
      <w:r>
        <w:rPr>
          <w:rFonts w:ascii="Times" w:hAnsi="Times" w:cs="Times"/>
          <w:sz w:val="24"/>
          <w:sz-cs w:val="24"/>
        </w:rPr>
        <w:t xml:space="preserve">T7 — Nettoyage des pages offres web et marketing</w:t>
      </w:r>
    </w:p>
    <w:p>
      <w:pPr/>
      <w:r>
        <w:rPr>
          <w:rFonts w:ascii="Times" w:hAnsi="Times" w:cs="Times"/>
          <w:sz w:val="24"/>
          <w:sz-cs w:val="24"/>
          <w:b/>
        </w:rPr>
        <w:t xml:space="preserve">Spécification</w:t>
      </w:r>
      <w:r>
        <w:rPr>
          <w:rFonts w:ascii="Times" w:hAnsi="Times" w:cs="Times"/>
          <w:sz w:val="24"/>
          <w:sz-cs w:val="24"/>
        </w:rPr>
        <w:t xml:space="preserve"> (pages /marketing-digital et /creation-web) - Retirer : badge « Consultants certifiés v18 &amp; v19 » du hero, phrase d’intro FAQ « avant de démarrer votre projet Odoo », lien « Découvrir tous les modules Odoo », CTA « Réserver ma démo gratuite ». - Remplacer par : /marketing-digital </w:t>
      </w:r>
      <w:r>
        <w:rPr>
          <w:rFonts w:ascii="Times New Roman" w:hAnsi="Times New Roman" w:cs="Times New Roman"/>
          <w:sz w:val="24"/>
          <w:sz-cs w:val="24"/>
        </w:rPr>
        <w:t xml:space="preserve">→</w:t>
      </w:r>
      <w:r>
        <w:rPr>
          <w:rFonts w:ascii="Times" w:hAnsi="Times" w:cs="Times"/>
          <w:sz w:val="24"/>
          <w:sz-cs w:val="24"/>
        </w:rPr>
        <w:t xml:space="preserve"> CTA unique « Demander mon audit gratuit » vers /audit-digital-gratuit ; /creation-web </w:t>
      </w:r>
      <w:r>
        <w:rPr>
          <w:rFonts w:ascii="Times New Roman" w:hAnsi="Times New Roman" w:cs="Times New Roman"/>
          <w:sz w:val="24"/>
          <w:sz-cs w:val="24"/>
        </w:rPr>
        <w:t xml:space="preserve">→</w:t>
      </w:r>
      <w:r>
        <w:rPr>
          <w:rFonts w:ascii="Times" w:hAnsi="Times" w:cs="Times"/>
          <w:sz w:val="24"/>
          <w:sz-cs w:val="24"/>
        </w:rPr>
        <w:t xml:space="preserve"> CTA « Recevoir un devis site » vers /contact?besoin=site (pré-sélection de l’étape 0). - /marketing-digital : supprimer le témoignage anonyme « PM, Dirigeant PME » (« trafic doublé en 3 mois ») tant qu’il n’est pas nommé et vérifiable. - /odoo-horeca-maroc : harmoniser 27 % / 30 % sur une seule valeur sourcée, retirer l’étiquette « Cas réel » sur l’illustration, retirer « Expertise phare » jusqu’à publication d’un cas restaurant/café. - Bannière cookies : une seule version sur tout le site (GA4 + Clarity), mêmes pages.</w:t>
      </w:r>
    </w:p>
    <w:p>
      <w:pPr/>
      <w:r>
        <w:rPr>
          <w:rFonts w:ascii="Times" w:hAnsi="Times" w:cs="Times"/>
          <w:sz w:val="24"/>
          <w:sz-cs w:val="24"/>
          <w:b/>
        </w:rPr>
        <w:t xml:space="preserve">Effort</w:t>
      </w:r>
      <w:r>
        <w:rPr>
          <w:rFonts w:ascii="Times" w:hAnsi="Times" w:cs="Times"/>
          <w:sz w:val="24"/>
          <w:sz-cs w:val="24"/>
        </w:rPr>
        <w:t xml:space="preserve"> : ½ jour.</w:t>
      </w:r>
    </w:p>
    <w:p>
      <w:pPr/>
      <w:r>
        <w:rPr>
          <w:rFonts w:ascii="Times" w:hAnsi="Times" w:cs="Times"/>
          <w:sz w:val="24"/>
          <w:sz-cs w:val="24"/>
        </w:rPr>
        <w:t xml:space="preserve">T8 — Page /audit-digital-gratuit (piste sortante)</w:t>
      </w:r>
    </w:p>
    <w:p>
      <w:pPr/>
      <w:r>
        <w:rPr>
          <w:rFonts w:ascii="Times" w:hAnsi="Times" w:cs="Times"/>
          <w:sz w:val="24"/>
          <w:sz-cs w:val="24"/>
          <w:b/>
        </w:rPr>
        <w:t xml:space="preserve">Spécification</w:t>
      </w:r>
      <w:r>
        <w:rPr>
          <w:rFonts w:ascii="Times" w:hAnsi="Times" w:cs="Times"/>
          <w:sz w:val="24"/>
          <w:sz-cs w:val="24"/>
        </w:rPr>
        <w:t xml:space="preserve"> - H1 : Audit gratuit de votre site web : 10 points vérifiés, réponse sous 48 h. - Contenu : les 10 points de l’audit (visibilité Google, présence dans les réponses IA, vitesse, mobile, clarté de l’offre en 10 secondes, formulaire et suivi, balises et H1, fiche Google, contenu par douleur, mesure), ce que le prospect reçoit (PDF 2 pages + appel de 15 min), 2 exemples anonymisés d’observations. - Formulaire court : URL du site</w:t>
      </w:r>
      <w:r>
        <w:rPr>
          <w:rFonts w:ascii="Times" w:hAnsi="Times" w:cs="Times"/>
          <w:sz w:val="24"/>
          <w:sz-cs w:val="24"/>
          <w:i/>
        </w:rPr>
        <w:t xml:space="preserve">, Email pro</w:t>
      </w:r>
      <w:r>
        <w:rPr>
          <w:rFonts w:ascii="Times" w:hAnsi="Times" w:cs="Times"/>
          <w:sz w:val="24"/>
          <w:sz-cs w:val="24"/>
        </w:rPr>
        <w:t xml:space="preserve">, Téléphone</w:t>
      </w:r>
      <w:r>
        <w:rPr>
          <w:rFonts w:ascii="Times" w:hAnsi="Times" w:cs="Times"/>
          <w:sz w:val="24"/>
          <w:sz-cs w:val="24"/>
          <w:i/>
        </w:rPr>
        <w:t xml:space="preserve">, Prénom, Entreprise, consentement</w:t>
      </w:r>
      <w:r>
        <w:rPr>
          <w:rFonts w:ascii="Times" w:hAnsi="Times" w:cs="Times"/>
          <w:sz w:val="24"/>
          <w:sz-cs w:val="24"/>
        </w:rPr>
        <w:t xml:space="preserve">. Crée un lead x_besoin = marketing, tag « Audit », équipe Web &amp; Marketing. - noindex inutile : la page peut être indexée mais n’est pas une priorité SEO ; elle sert de destination aux emails de Manuel (UTM utm_source=apollo&amp;utm_medium=outbound&amp;utm_campaign=audit-web).</w:t>
      </w:r>
    </w:p>
    <w:p>
      <w:pPr/>
      <w:r>
        <w:rPr>
          <w:rFonts w:ascii="Times" w:hAnsi="Times" w:cs="Times"/>
          <w:sz w:val="24"/>
          <w:sz-cs w:val="24"/>
          <w:b/>
        </w:rPr>
        <w:t xml:space="preserve">Effort</w:t>
      </w:r>
      <w:r>
        <w:rPr>
          <w:rFonts w:ascii="Times" w:hAnsi="Times" w:cs="Times"/>
          <w:sz w:val="24"/>
          <w:sz-cs w:val="24"/>
        </w:rPr>
        <w:t xml:space="preserve"> : ½ jour.</w:t>
      </w:r>
    </w:p>
    <w:p>
      <w:pPr/>
      <w:r>
        <w:rPr>
          <w:rFonts w:ascii="Times" w:hAnsi="Times" w:cs="Times"/>
          <w:sz w:val="24"/>
          <w:sz-cs w:val="24"/>
        </w:rPr>
        <w:t xml:space="preserve"/>
      </w:r>
    </w:p>
    <w:p>
      <w:pPr/>
      <w:r>
        <w:rPr>
          <w:rFonts w:ascii="Times" w:hAnsi="Times" w:cs="Times"/>
          <w:sz w:val="24"/>
          <w:sz-cs w:val="24"/>
        </w:rPr>
        <w:t xml:space="preserve">Lot 1C — Mesure (P2, semaine 3–4)</w:t>
      </w:r>
    </w:p>
    <w:p>
      <w:pPr/>
      <w:r>
        <w:rPr>
          <w:rFonts w:ascii="Times" w:hAnsi="Times" w:cs="Times"/>
          <w:sz w:val="24"/>
          <w:sz-cs w:val="24"/>
        </w:rPr>
        <w:t xml:space="preserve">T9 — Plan de taggage GA4 et garde-fous</w:t>
      </w:r>
    </w:p>
    <w:p>
      <w:pPr>
        <w:spacing w:before="40" w:after="40"/>
      </w:pPr>
      <w:r>
        <w:rPr>
          <w:rFonts w:ascii="Times" w:hAnsi="Times" w:cs="Times"/>
          <w:sz w:val="18"/>
          <w:sz-cs w:val="18"/>
          <w:b/>
          <w:color w:val="FFFFFF"/>
        </w:rPr>
        <w:t xml:space="preserve">Événement</w:t>
      </w:r>
    </w:p>
    <w:p>
      <w:pPr>
        <w:spacing w:before="40" w:after="40"/>
      </w:pPr>
      <w:r>
        <w:rPr>
          <w:rFonts w:ascii="Times" w:hAnsi="Times" w:cs="Times"/>
          <w:sz w:val="18"/>
          <w:sz-cs w:val="18"/>
          <w:b/>
          <w:color w:val="FFFFFF"/>
        </w:rPr>
        <w:t xml:space="preserve">Déclencheur</w:t>
      </w:r>
    </w:p>
    <w:p>
      <w:pPr>
        <w:spacing w:before="40" w:after="40"/>
      </w:pPr>
      <w:r>
        <w:rPr>
          <w:rFonts w:ascii="Times" w:hAnsi="Times" w:cs="Times"/>
          <w:sz w:val="18"/>
          <w:sz-cs w:val="18"/>
          <w:b/>
          <w:color w:val="FFFFFF"/>
        </w:rPr>
        <w:t xml:space="preserve">Paramètres</w:t>
      </w:r>
    </w:p>
    <w:p>
      <w:pPr>
        <w:spacing w:before="40" w:after="40"/>
      </w:pPr>
      <w:r>
        <w:rPr>
          <w:rFonts w:ascii="Times" w:hAnsi="Times" w:cs="Times"/>
          <w:sz w:val="18"/>
          <w:sz-cs w:val="18"/>
        </w:rPr>
        <w:t xml:space="preserve">cta_click</w:t>
      </w:r>
    </w:p>
    <w:p>
      <w:pPr>
        <w:spacing w:before="40" w:after="40"/>
      </w:pPr>
      <w:r>
        <w:rPr>
          <w:rFonts w:ascii="Times" w:hAnsi="Times" w:cs="Times"/>
          <w:sz w:val="18"/>
          <w:sz-cs w:val="18"/>
        </w:rPr>
        <w:t xml:space="preserve">clic sur tout bouton d’appel à l’action</w:t>
      </w:r>
    </w:p>
    <w:p>
      <w:pPr>
        <w:spacing w:before="40" w:after="40"/>
      </w:pPr>
      <w:r>
        <w:rPr>
          <w:rFonts w:ascii="Times" w:hAnsi="Times" w:cs="Times"/>
          <w:sz w:val="18"/>
          <w:sz-cs w:val="18"/>
        </w:rPr>
        <w:t xml:space="preserve">cta_label, page_path, besoin</w:t>
      </w:r>
    </w:p>
    <w:p>
      <w:pPr>
        <w:spacing w:before="40" w:after="40"/>
      </w:pPr>
      <w:r>
        <w:rPr>
          <w:rFonts w:ascii="Times" w:hAnsi="Times" w:cs="Times"/>
          <w:sz w:val="18"/>
          <w:sz-cs w:val="18"/>
        </w:rPr>
        <w:t xml:space="preserve">form_start</w:t>
      </w:r>
    </w:p>
    <w:p>
      <w:pPr>
        <w:spacing w:before="40" w:after="40"/>
      </w:pPr>
      <w:r>
        <w:rPr>
          <w:rFonts w:ascii="Times" w:hAnsi="Times" w:cs="Times"/>
          <w:sz w:val="18"/>
          <w:sz-cs w:val="18"/>
        </w:rPr>
        <w:t xml:space="preserve">premier champ modifié</w:t>
      </w:r>
    </w:p>
    <w:p>
      <w:pPr>
        <w:spacing w:before="40" w:after="40"/>
      </w:pPr>
      <w:r>
        <w:rPr>
          <w:rFonts w:ascii="Times" w:hAnsi="Times" w:cs="Times"/>
          <w:sz w:val="18"/>
          <w:sz-cs w:val="18"/>
        </w:rPr>
        <w:t xml:space="preserve">form_id, besoin</w:t>
      </w:r>
    </w:p>
    <w:p>
      <w:pPr>
        <w:spacing w:before="40" w:after="40"/>
      </w:pPr>
      <w:r>
        <w:rPr>
          <w:rFonts w:ascii="Times" w:hAnsi="Times" w:cs="Times"/>
          <w:sz w:val="18"/>
          <w:sz-cs w:val="18"/>
        </w:rPr>
        <w:t xml:space="preserve">form_step</w:t>
      </w:r>
    </w:p>
    <w:p>
      <w:pPr>
        <w:spacing w:before="40" w:after="40"/>
      </w:pPr>
      <w:r>
        <w:rPr>
          <w:rFonts w:ascii="Times" w:hAnsi="Times" w:cs="Times"/>
          <w:sz w:val="18"/>
          <w:sz-cs w:val="18"/>
        </w:rPr>
        <w:t xml:space="preserve">passage d’étape</w:t>
      </w:r>
    </w:p>
    <w:p>
      <w:pPr>
        <w:spacing w:before="40" w:after="40"/>
      </w:pPr>
      <w:r>
        <w:rPr>
          <w:rFonts w:ascii="Times" w:hAnsi="Times" w:cs="Times"/>
          <w:sz w:val="18"/>
          <w:sz-cs w:val="18"/>
        </w:rPr>
        <w:t xml:space="preserve">form_id, step</w:t>
      </w:r>
    </w:p>
    <w:p>
      <w:pPr>
        <w:spacing w:before="40" w:after="40"/>
      </w:pPr>
      <w:r>
        <w:rPr>
          <w:rFonts w:ascii="Times" w:hAnsi="Times" w:cs="Times"/>
          <w:sz w:val="18"/>
          <w:sz-cs w:val="18"/>
        </w:rPr>
        <w:t xml:space="preserve">form_submit</w:t>
      </w:r>
    </w:p>
    <w:p>
      <w:pPr>
        <w:spacing w:before="40" w:after="40"/>
      </w:pPr>
      <w:r>
        <w:rPr>
          <w:rFonts w:ascii="Times" w:hAnsi="Times" w:cs="Times"/>
          <w:sz w:val="18"/>
          <w:sz-cs w:val="18"/>
        </w:rPr>
        <w:t xml:space="preserve">réponse serveur OK</w:t>
      </w:r>
    </w:p>
    <w:p>
      <w:pPr>
        <w:spacing w:before="40" w:after="40"/>
      </w:pPr>
      <w:r>
        <w:rPr>
          <w:rFonts w:ascii="Times" w:hAnsi="Times" w:cs="Times"/>
          <w:sz w:val="18"/>
          <w:sz-cs w:val="18"/>
        </w:rPr>
        <w:t xml:space="preserve">form_id, besoin, pays — </w:t>
      </w:r>
      <w:r>
        <w:rPr>
          <w:rFonts w:ascii="Times" w:hAnsi="Times" w:cs="Times"/>
          <w:sz w:val="18"/>
          <w:sz-cs w:val="18"/>
          <w:b/>
        </w:rPr>
        <w:t xml:space="preserve">jamais</w:t>
      </w:r>
      <w:r>
        <w:rPr>
          <w:rFonts w:ascii="Times" w:hAnsi="Times" w:cs="Times"/>
          <w:sz w:val="18"/>
          <w:sz-cs w:val="18"/>
        </w:rPr>
        <w:t xml:space="preserve"> nom, email, téléphone</w:t>
      </w:r>
    </w:p>
    <w:p>
      <w:pPr>
        <w:spacing w:before="40" w:after="40"/>
      </w:pPr>
      <w:r>
        <w:rPr>
          <w:rFonts w:ascii="Times" w:hAnsi="Times" w:cs="Times"/>
          <w:sz w:val="18"/>
          <w:sz-cs w:val="18"/>
        </w:rPr>
        <w:t xml:space="preserve">tool_start / tool_complete</w:t>
      </w:r>
    </w:p>
    <w:p>
      <w:pPr>
        <w:spacing w:before="40" w:after="40"/>
      </w:pPr>
      <w:r>
        <w:rPr>
          <w:rFonts w:ascii="Times" w:hAnsi="Times" w:cs="Times"/>
          <w:sz w:val="18"/>
          <w:sz-cs w:val="18"/>
        </w:rPr>
        <w:t xml:space="preserve">outil gratuit</w:t>
      </w:r>
    </w:p>
    <w:p>
      <w:pPr>
        <w:spacing w:before="40" w:after="40"/>
      </w:pPr>
      <w:r>
        <w:rPr>
          <w:rFonts w:ascii="Times" w:hAnsi="Times" w:cs="Times"/>
          <w:sz w:val="18"/>
          <w:sz-cs w:val="18"/>
        </w:rPr>
        <w:t xml:space="preserve">tool_id, score (numérique)</w:t>
      </w:r>
    </w:p>
    <w:p>
      <w:pPr>
        <w:spacing w:before="40" w:after="40"/>
      </w:pPr>
      <w:r>
        <w:rPr>
          <w:rFonts w:ascii="Times" w:hAnsi="Times" w:cs="Times"/>
          <w:sz w:val="18"/>
          <w:sz-cs w:val="18"/>
        </w:rPr>
        <w:t xml:space="preserve">tool_lead_optin</w:t>
      </w:r>
    </w:p>
    <w:p>
      <w:pPr>
        <w:spacing w:before="40" w:after="40"/>
      </w:pPr>
      <w:r>
        <w:rPr>
          <w:rFonts w:ascii="Times" w:hAnsi="Times" w:cs="Times"/>
          <w:sz w:val="18"/>
          <w:sz-cs w:val="18"/>
        </w:rPr>
        <w:t xml:space="preserve">email laissé après l’outil</w:t>
      </w:r>
    </w:p>
    <w:p>
      <w:pPr>
        <w:spacing w:before="40" w:after="40"/>
      </w:pPr>
      <w:r>
        <w:rPr>
          <w:rFonts w:ascii="Times" w:hAnsi="Times" w:cs="Times"/>
          <w:sz w:val="18"/>
          <w:sz-cs w:val="18"/>
        </w:rPr>
        <w:t xml:space="preserve">tool_id</w:t>
      </w:r>
    </w:p>
    <w:p>
      <w:pPr>
        <w:spacing w:before="40" w:after="40"/>
      </w:pPr>
      <w:r>
        <w:rPr>
          <w:rFonts w:ascii="Times" w:hAnsi="Times" w:cs="Times"/>
          <w:sz w:val="18"/>
          <w:sz-cs w:val="18"/>
        </w:rPr>
        <w:t xml:space="preserve">appointment_click</w:t>
      </w:r>
    </w:p>
    <w:p>
      <w:pPr>
        <w:spacing w:before="40" w:after="40"/>
      </w:pPr>
      <w:r>
        <w:rPr>
          <w:rFonts w:ascii="Times" w:hAnsi="Times" w:cs="Times"/>
          <w:sz w:val="18"/>
          <w:sz-cs w:val="18"/>
        </w:rPr>
        <w:t xml:space="preserve">clic vers /prendre-rendez-vous</w:t>
      </w:r>
    </w:p>
    <w:p>
      <w:pPr>
        <w:spacing w:before="40" w:after="40"/>
      </w:pPr>
      <w:r>
        <w:rPr>
          <w:rFonts w:ascii="Times" w:hAnsi="Times" w:cs="Times"/>
          <w:sz w:val="18"/>
          <w:sz-cs w:val="18"/>
        </w:rPr>
        <w:t xml:space="preserve">page_path</w:t>
      </w:r>
    </w:p>
    <w:p>
      <w:pPr>
        <w:spacing w:before="40" w:after="40"/>
      </w:pPr>
      <w:r>
        <w:rPr>
          <w:rFonts w:ascii="Times" w:hAnsi="Times" w:cs="Times"/>
          <w:sz w:val="18"/>
          <w:sz-cs w:val="18"/>
        </w:rPr>
        <w:t xml:space="preserve">phone_click, email_click</w:t>
      </w:r>
    </w:p>
    <w:p>
      <w:pPr>
        <w:spacing w:before="40" w:after="40"/>
      </w:pPr>
      <w:r>
        <w:rPr>
          <w:rFonts w:ascii="Times" w:hAnsi="Times" w:cs="Times"/>
          <w:sz w:val="18"/>
          <w:sz-cs w:val="18"/>
        </w:rPr>
        <w:t xml:space="preserve">clic tel:/mailto:</w:t>
      </w:r>
    </w:p>
    <w:p>
      <w:pPr>
        <w:spacing w:before="40" w:after="40"/>
      </w:pPr>
      <w:r>
        <w:rPr>
          <w:rFonts w:ascii="Times" w:hAnsi="Times" w:cs="Times"/>
          <w:sz w:val="18"/>
          <w:sz-cs w:val="18"/>
        </w:rPr>
        <w:t xml:space="preserve">page_path</w:t>
      </w:r>
    </w:p>
    <w:p>
      <w:pPr>
        <w:ind w:left="720" w:first-line="-720"/>
      </w:pPr>
      <w:r>
        <w:rPr>
          <w:rFonts w:ascii="Times" w:hAnsi="Times" w:cs="Times"/>
          <w:sz w:val="24"/>
          <w:sz-cs w:val="24"/>
        </w:rPr>
        <w:t xml:space="preserve"/>
        <w:tab/>
        <w:t xml:space="preserve">•</w:t>
        <w:tab/>
        <w:t xml:space="preserve">Conversions GA4 déclarées : form_submit, tool_lead_optin, appointment_click. Aucune ne vaut « lead » : la vérité est dans Odoo.</w:t>
      </w:r>
    </w:p>
    <w:p>
      <w:pPr>
        <w:ind w:left="720" w:first-line="-720"/>
      </w:pPr>
      <w:r>
        <w:rPr>
          <w:rFonts w:ascii="Times" w:hAnsi="Times" w:cs="Times"/>
          <w:sz w:val="24"/>
          <w:sz-cs w:val="24"/>
        </w:rPr>
        <w:t xml:space="preserve"/>
        <w:tab/>
        <w:t xml:space="preserve">•</w:t>
        <w:tab/>
        <w:t xml:space="preserve">Consentement : GA4 et Clarity uniquement après acceptation (Consent Mode) ; masquage des champs de formulaire dans Clarity ; filtre IP interne ; exclure la France des rapports de conversion (877 impressions non cibles).</w:t>
      </w:r>
    </w:p>
    <w:p>
      <w:pPr>
        <w:ind w:left="720" w:first-line="-720"/>
      </w:pPr>
      <w:r>
        <w:rPr>
          <w:rFonts w:ascii="Times" w:hAnsi="Times" w:cs="Times"/>
          <w:sz w:val="24"/>
          <w:sz-cs w:val="24"/>
        </w:rPr>
        <w:t xml:space="preserve"/>
        <w:tab/>
        <w:t xml:space="preserve">•</w:t>
        <w:tab/>
        <w:t xml:space="preserve">Convention UTM à publier dans le wiki interne : utm_source </w:t>
      </w:r>
      <w:r>
        <w:rPr>
          <w:rFonts w:ascii="Apple Symbols" w:hAnsi="Apple Symbols" w:cs="Apple Symbols"/>
          <w:sz w:val="24"/>
          <w:sz-cs w:val="24"/>
        </w:rPr>
        <w:t xml:space="preserve">∈</w:t>
      </w:r>
      <w:r>
        <w:rPr>
          <w:rFonts w:ascii="Times" w:hAnsi="Times" w:cs="Times"/>
          <w:sz w:val="24"/>
          <w:sz-cs w:val="24"/>
        </w:rPr>
        <w:t xml:space="preserve"> {google, linkedin, apollo, gbp, newsletter, mfinances} ; utm_medium </w:t>
      </w:r>
      <w:r>
        <w:rPr>
          <w:rFonts w:ascii="Apple Symbols" w:hAnsi="Apple Symbols" w:cs="Apple Symbols"/>
          <w:sz w:val="24"/>
          <w:sz-cs w:val="24"/>
        </w:rPr>
        <w:t xml:space="preserve">∈</w:t>
      </w:r>
      <w:r>
        <w:rPr>
          <w:rFonts w:ascii="Times" w:hAnsi="Times" w:cs="Times"/>
          <w:sz w:val="24"/>
          <w:sz-cs w:val="24"/>
        </w:rPr>
        <w:t xml:space="preserve"> {organic, social, email, outbound, referral} ; utm_campaign </w:t>
      </w:r>
      <w:r>
        <w:rPr>
          <w:rFonts w:ascii="Apple Symbols" w:hAnsi="Apple Symbols" w:cs="Apple Symbols"/>
          <w:sz w:val="24"/>
          <w:sz-cs w:val="24"/>
        </w:rPr>
        <w:t xml:space="preserve">∈</w:t>
      </w:r>
      <w:r>
        <w:rPr>
          <w:rFonts w:ascii="Times" w:hAnsi="Times" w:cs="Times"/>
          <w:sz w:val="24"/>
          <w:sz-cs w:val="24"/>
        </w:rPr>
        <w:t xml:space="preserve"> {dgi-maroc, peppol-be, audit-web, sage-vs-odoo, …}.</w:t>
      </w:r>
    </w:p>
    <w:p>
      <w:pPr>
        <w:ind w:left="720" w:first-line="-720"/>
      </w:pPr>
      <w:r>
        <w:rPr>
          <w:rFonts w:ascii="Times" w:hAnsi="Times" w:cs="Times"/>
          <w:sz w:val="24"/>
          <w:sz-cs w:val="24"/>
        </w:rPr>
        <w:t xml:space="preserve"/>
        <w:tab/>
        <w:t xml:space="preserve">•</w:t>
        <w:tab/>
        <w:t xml:space="preserve">Rapprochement hebdomadaire : form_submit (GA4) vs leads créés (Odoo) sur la semaine ; écart &gt; 10 % </w:t>
      </w:r>
      <w:r>
        <w:rPr>
          <w:rFonts w:ascii="Times New Roman" w:hAnsi="Times New Roman" w:cs="Times New Roman"/>
          <w:sz w:val="24"/>
          <w:sz-cs w:val="24"/>
        </w:rPr>
        <w:t xml:space="preserve">→</w:t>
      </w:r>
      <w:r>
        <w:rPr>
          <w:rFonts w:ascii="Times" w:hAnsi="Times" w:cs="Times"/>
          <w:sz w:val="24"/>
          <w:sz-cs w:val="24"/>
        </w:rPr>
        <w:t xml:space="preserve"> ticket.</w:t>
      </w:r>
    </w:p>
    <w:p>
      <w:pPr/>
      <w:r>
        <w:rPr>
          <w:rFonts w:ascii="Times" w:hAnsi="Times" w:cs="Times"/>
          <w:sz w:val="24"/>
          <w:sz-cs w:val="24"/>
          <w:b/>
        </w:rPr>
        <w:t xml:space="preserve">Effort</w:t>
      </w:r>
      <w:r>
        <w:rPr>
          <w:rFonts w:ascii="Times" w:hAnsi="Times" w:cs="Times"/>
          <w:sz w:val="24"/>
          <w:sz-cs w:val="24"/>
        </w:rPr>
        <w:t xml:space="preserve"> : 1,5 jour.</w:t>
      </w:r>
    </w:p>
    <w:p>
      <w:pPr/>
      <w:r>
        <w:rPr>
          <w:rFonts w:ascii="Times" w:hAnsi="Times" w:cs="Times"/>
          <w:sz w:val="24"/>
          <w:sz-cs w:val="24"/>
        </w:rPr>
        <w:t xml:space="preserve"/>
      </w:r>
    </w:p>
    <w:p>
      <w:pPr/>
      <w:r>
        <w:rPr>
          <w:rFonts w:ascii="Times" w:hAnsi="Times" w:cs="Times"/>
          <w:sz w:val="24"/>
          <w:sz-cs w:val="24"/>
        </w:rPr>
        <w:t xml:space="preserve">Lot 1D — Gabarit blog SEO/GEO (P2, semaine 3–4)</w:t>
      </w:r>
    </w:p>
    <w:p>
      <w:pPr/>
      <w:r>
        <w:rPr>
          <w:rFonts w:ascii="Times" w:hAnsi="Times" w:cs="Times"/>
          <w:sz w:val="24"/>
          <w:sz-cs w:val="24"/>
        </w:rPr>
        <w:t xml:space="preserve">T10 — Gabarit d’article</w:t>
      </w:r>
    </w:p>
    <w:p>
      <w:pPr/>
      <w:r>
        <w:rPr>
          <w:rFonts w:ascii="Times" w:hAnsi="Times" w:cs="Times"/>
          <w:sz w:val="24"/>
          <w:sz-cs w:val="24"/>
        </w:rPr>
        <w:t xml:space="preserve">Le plan éditorial prévoit un rythme soutenu ; le gabarit doit rendre chaque article conforme sans intervention manuelle.</w:t>
      </w:r>
    </w:p>
    <w:p>
      <w:pPr/>
      <w:r>
        <w:rPr>
          <w:rFonts w:ascii="Times" w:hAnsi="Times" w:cs="Times"/>
          <w:sz w:val="24"/>
          <w:sz-cs w:val="24"/>
          <w:b/>
        </w:rPr>
        <w:t xml:space="preserve">Structure obligatoire de la page article</w:t>
      </w:r>
      <w:r>
        <w:rPr>
          <w:rFonts w:ascii="Times" w:hAnsi="Times" w:cs="Times"/>
          <w:sz w:val="24"/>
          <w:sz-cs w:val="24"/>
        </w:rPr>
        <w:t xml:space="preserve"> 1. Fil d’Ariane (Accueil › Blog › Hub › Article) avec JSON-LD BreadcrumbList. 2. H1 unique = titre ; sous-titre de 1 phrase qui répond à la question de l’article (les moteurs IA reprennent ce paragraphe). 3. Encadré « En bref » : 3 à 5 puces factuelles, chacune datée ou chiffrée quand c’est possible. 4. Sommaire automatique (ancres H2). 5. Corps : H2 formulés comme des questions quand le sujet s’y prête ; tableaux HTML natifs (pas d’images de tableaux) ; chiffres avec source et date. 6. Bloc « Ce que fait MSL-iTECH » : 3 lignes + CTA contextuel du hub (voir tableau ci-dessous). 7. FAQ : 4 à 6 questions, balisage JSON-LD FAQPage. 8. Auteur : nom, fonction, lien vers /a-propos ; date de publication et </w:t>
      </w:r>
      <w:r>
        <w:rPr>
          <w:rFonts w:ascii="Times" w:hAnsi="Times" w:cs="Times"/>
          <w:sz w:val="24"/>
          <w:sz-cs w:val="24"/>
          <w:b/>
        </w:rPr>
        <w:t xml:space="preserve">date de mise à jour</w:t>
      </w:r>
      <w:r>
        <w:rPr>
          <w:rFonts w:ascii="Times" w:hAnsi="Times" w:cs="Times"/>
          <w:sz w:val="24"/>
          <w:sz-cs w:val="24"/>
        </w:rPr>
        <w:t xml:space="preserve"> visibles ; JSON-LD Article/BlogPosting avec author, datePublished, dateModified, publisher. 9. Articles liés : 3 liens du même hub + 1 lien vers la page pilier + 1 lien vers la page de service ou ville concernée (règle de maillage). 10. lang="fr" ; pour les articles belges, hreflang non nécessaire tant que le contenu reste en français (une seule version).</w:t>
      </w:r>
    </w:p>
    <w:p>
      <w:pPr/>
      <w:r>
        <w:rPr>
          <w:rFonts w:ascii="Times" w:hAnsi="Times" w:cs="Times"/>
          <w:sz w:val="24"/>
          <w:sz-cs w:val="24"/>
          <w:b/>
        </w:rPr>
        <w:t xml:space="preserve">CTA par hub</w:t>
      </w:r>
    </w:p>
    <w:p>
      <w:pPr>
        <w:spacing w:before="40" w:after="40"/>
      </w:pPr>
      <w:r>
        <w:rPr>
          <w:rFonts w:ascii="Times" w:hAnsi="Times" w:cs="Times"/>
          <w:sz w:val="18"/>
          <w:sz-cs w:val="18"/>
          <w:b/>
          <w:color w:val="FFFFFF"/>
        </w:rPr>
        <w:t xml:space="preserve">Hub</w:t>
      </w:r>
    </w:p>
    <w:p>
      <w:pPr>
        <w:spacing w:before="40" w:after="40"/>
      </w:pPr>
      <w:r>
        <w:rPr>
          <w:rFonts w:ascii="Times" w:hAnsi="Times" w:cs="Times"/>
          <w:sz w:val="18"/>
          <w:sz-cs w:val="18"/>
          <w:b/>
          <w:color w:val="FFFFFF"/>
        </w:rPr>
        <w:t xml:space="preserve">CTA de fin d’article</w:t>
      </w:r>
    </w:p>
    <w:p>
      <w:pPr>
        <w:spacing w:before="40" w:after="40"/>
      </w:pPr>
      <w:r>
        <w:rPr>
          <w:rFonts w:ascii="Times" w:hAnsi="Times" w:cs="Times"/>
          <w:sz w:val="18"/>
          <w:sz-cs w:val="18"/>
          <w:b/>
          <w:color w:val="FFFFFF"/>
        </w:rPr>
        <w:t xml:space="preserve">Destination</w:t>
      </w:r>
    </w:p>
    <w:p>
      <w:pPr>
        <w:spacing w:before="40" w:after="40"/>
      </w:pPr>
      <w:r>
        <w:rPr>
          <w:rFonts w:ascii="Times" w:hAnsi="Times" w:cs="Times"/>
          <w:sz w:val="18"/>
          <w:sz-cs w:val="18"/>
        </w:rPr>
        <w:t xml:space="preserve">Facturation électronique DGI</w:t>
      </w:r>
    </w:p>
    <w:p>
      <w:pPr>
        <w:spacing w:before="40" w:after="40"/>
      </w:pPr>
      <w:r>
        <w:rPr>
          <w:rFonts w:ascii="Times" w:hAnsi="Times" w:cs="Times"/>
          <w:sz w:val="18"/>
          <w:sz-cs w:val="18"/>
        </w:rPr>
        <w:t xml:space="preserve">« Vérifier ma conformité en 2 minutes »</w:t>
      </w:r>
    </w:p>
    <w:p>
      <w:pPr>
        <w:spacing w:before="40" w:after="40"/>
      </w:pPr>
      <w:r>
        <w:rPr>
          <w:rFonts w:ascii="Times" w:hAnsi="Times" w:cs="Times"/>
          <w:sz w:val="18"/>
          <w:sz-cs w:val="18"/>
        </w:rPr>
        <w:t xml:space="preserve">/outils/conformite-dgi</w:t>
      </w:r>
    </w:p>
    <w:p>
      <w:pPr>
        <w:spacing w:before="40" w:after="40"/>
      </w:pPr>
      <w:r>
        <w:rPr>
          <w:rFonts w:ascii="Times" w:hAnsi="Times" w:cs="Times"/>
          <w:sz w:val="18"/>
          <w:sz-cs w:val="18"/>
        </w:rPr>
        <w:t xml:space="preserve">Acheter Odoo (prix, comparatifs, intégrateur)</w:t>
      </w:r>
    </w:p>
    <w:p>
      <w:pPr>
        <w:spacing w:before="40" w:after="40"/>
      </w:pPr>
      <w:r>
        <w:rPr>
          <w:rFonts w:ascii="Times" w:hAnsi="Times" w:cs="Times"/>
          <w:sz w:val="18"/>
          <w:sz-cs w:val="18"/>
        </w:rPr>
        <w:t xml:space="preserve">« Recevoir un devis détaillé sous 48 h »</w:t>
      </w:r>
    </w:p>
    <w:p>
      <w:pPr>
        <w:spacing w:before="40" w:after="40"/>
      </w:pPr>
      <w:r>
        <w:rPr>
          <w:rFonts w:ascii="Times" w:hAnsi="Times" w:cs="Times"/>
          <w:sz w:val="18"/>
          <w:sz-cs w:val="18"/>
        </w:rPr>
        <w:t xml:space="preserve">/contact?besoin=erp</w:t>
      </w:r>
    </w:p>
    <w:p>
      <w:pPr>
        <w:spacing w:before="40" w:after="40"/>
      </w:pPr>
      <w:r>
        <w:rPr>
          <w:rFonts w:ascii="Times" w:hAnsi="Times" w:cs="Times"/>
          <w:sz w:val="18"/>
          <w:sz-cs w:val="18"/>
        </w:rPr>
        <w:t xml:space="preserve">Problématiques métier</w:t>
      </w:r>
    </w:p>
    <w:p>
      <w:pPr>
        <w:spacing w:before="40" w:after="40"/>
      </w:pPr>
      <w:r>
        <w:rPr>
          <w:rFonts w:ascii="Times" w:hAnsi="Times" w:cs="Times"/>
          <w:sz w:val="18"/>
          <w:sz-cs w:val="18"/>
        </w:rPr>
        <w:t xml:space="preserve">« Voir comment Odoo s’applique à [secteur] »</w:t>
      </w:r>
    </w:p>
    <w:p>
      <w:pPr>
        <w:spacing w:before="40" w:after="40"/>
      </w:pPr>
      <w:r>
        <w:rPr>
          <w:rFonts w:ascii="Times" w:hAnsi="Times" w:cs="Times"/>
          <w:sz w:val="18"/>
          <w:sz-cs w:val="18"/>
        </w:rPr>
        <w:t xml:space="preserve">page secteur</w:t>
      </w:r>
    </w:p>
    <w:p>
      <w:pPr>
        <w:spacing w:before="40" w:after="40"/>
      </w:pPr>
      <w:r>
        <w:rPr>
          <w:rFonts w:ascii="Times" w:hAnsi="Times" w:cs="Times"/>
          <w:sz w:val="18"/>
          <w:sz-cs w:val="18"/>
        </w:rPr>
        <w:t xml:space="preserve">Sites web &amp; acquisition</w:t>
      </w:r>
    </w:p>
    <w:p>
      <w:pPr>
        <w:spacing w:before="40" w:after="40"/>
      </w:pPr>
      <w:r>
        <w:rPr>
          <w:rFonts w:ascii="Times" w:hAnsi="Times" w:cs="Times"/>
          <w:sz w:val="18"/>
          <w:sz-cs w:val="18"/>
        </w:rPr>
        <w:t xml:space="preserve">« Recevoir l’audit gratuit de mon site »</w:t>
      </w:r>
    </w:p>
    <w:p>
      <w:pPr>
        <w:spacing w:before="40" w:after="40"/>
      </w:pPr>
      <w:r>
        <w:rPr>
          <w:rFonts w:ascii="Times" w:hAnsi="Times" w:cs="Times"/>
          <w:sz w:val="18"/>
          <w:sz-cs w:val="18"/>
        </w:rPr>
        <w:t xml:space="preserve">/audit-digital-gratuit</w:t>
      </w:r>
    </w:p>
    <w:p>
      <w:pPr>
        <w:spacing w:before="40" w:after="40"/>
      </w:pPr>
      <w:r>
        <w:rPr>
          <w:rFonts w:ascii="Times" w:hAnsi="Times" w:cs="Times"/>
          <w:sz w:val="18"/>
          <w:sz-cs w:val="18"/>
        </w:rPr>
        <w:t xml:space="preserve">Belgique</w:t>
      </w:r>
    </w:p>
    <w:p>
      <w:pPr>
        <w:spacing w:before="40" w:after="40"/>
      </w:pPr>
      <w:r>
        <w:rPr>
          <w:rFonts w:ascii="Times" w:hAnsi="Times" w:cs="Times"/>
          <w:sz w:val="18"/>
          <w:sz-cs w:val="18"/>
        </w:rPr>
        <w:t xml:space="preserve">« Parler à un consultant Odoo en Belgique »</w:t>
      </w:r>
    </w:p>
    <w:p>
      <w:pPr>
        <w:spacing w:before="40" w:after="40"/>
      </w:pPr>
      <w:r>
        <w:rPr>
          <w:rFonts w:ascii="Times" w:hAnsi="Times" w:cs="Times"/>
          <w:sz w:val="18"/>
          <w:sz-cs w:val="18"/>
        </w:rPr>
        <w:t xml:space="preserve">/integrateur-odoo-bruxelles (à créer) ou /contact?pays=BE</w:t>
      </w:r>
    </w:p>
    <w:p>
      <w:pPr/>
      <w:r>
        <w:rPr>
          <w:rFonts w:ascii="Times" w:hAnsi="Times" w:cs="Times"/>
          <w:sz w:val="24"/>
          <w:sz-cs w:val="24"/>
          <w:b/>
        </w:rPr>
        <w:t xml:space="preserve">Fichiers GEO</w:t>
      </w:r>
      <w:r>
        <w:rPr>
          <w:rFonts w:ascii="Times" w:hAnsi="Times" w:cs="Times"/>
          <w:sz w:val="24"/>
          <w:sz-cs w:val="24"/>
        </w:rPr>
        <w:t xml:space="preserve"> - llms.txt à la racine : description de MSL-iTECH, liste des pages piliers et des pages services avec une ligne de résumé chacune, mis à jour à chaque nouveau pilier [À VÉRIFIER : présence réelle du fichier annoncé sur /creation-web]. - robots.txt : autoriser GPTBot, ClaudeBot, PerplexityBot, Google-Extended (décision d’entreprise : être cité suppose d’être lu). - Pages catégories du blog transformées en pages hub : introduction de 150 mots, ordre de lecture recommandé, lien vers le pilier.</w:t>
      </w:r>
    </w:p>
    <w:p>
      <w:pPr/>
      <w:r>
        <w:rPr>
          <w:rFonts w:ascii="Times" w:hAnsi="Times" w:cs="Times"/>
          <w:sz w:val="24"/>
          <w:sz-cs w:val="24"/>
          <w:b/>
        </w:rPr>
        <w:t xml:space="preserve">Critère d’acceptation</w:t>
      </w:r>
      <w:r>
        <w:rPr>
          <w:rFonts w:ascii="Times" w:hAnsi="Times" w:cs="Times"/>
          <w:sz w:val="24"/>
          <w:sz-cs w:val="24"/>
        </w:rPr>
        <w:t xml:space="preserve"> : un article de test passe le test des résultats enrichis Google (FAQ, Article, Breadcrumb) sans erreur ; PageSpeed mobile &gt; 80. </w:t>
      </w:r>
      <w:r>
        <w:rPr>
          <w:rFonts w:ascii="Times" w:hAnsi="Times" w:cs="Times"/>
          <w:sz w:val="24"/>
          <w:sz-cs w:val="24"/>
          <w:b/>
        </w:rPr>
        <w:t xml:space="preserve">Effort</w:t>
      </w:r>
      <w:r>
        <w:rPr>
          <w:rFonts w:ascii="Times" w:hAnsi="Times" w:cs="Times"/>
          <w:sz w:val="24"/>
          <w:sz-cs w:val="24"/>
        </w:rPr>
        <w:t xml:space="preserve"> : 1,5 jour.</w:t>
      </w:r>
    </w:p>
    <w:p>
      <w:pPr/>
      <w:r>
        <w:rPr>
          <w:rFonts w:ascii="Times" w:hAnsi="Times" w:cs="Times"/>
          <w:sz w:val="24"/>
          <w:sz-cs w:val="24"/>
        </w:rPr>
        <w:t xml:space="preserve"/>
      </w:r>
    </w:p>
    <w:p>
      <w:pPr/>
      <w:r>
        <w:rPr>
          <w:rFonts w:ascii="Times" w:hAnsi="Times" w:cs="Times"/>
          <w:sz w:val="24"/>
          <w:sz-cs w:val="24"/>
        </w:rPr>
        <w:t xml:space="preserve">Ordre d’exécution et charge</w:t>
      </w:r>
    </w:p>
    <w:p>
      <w:pPr>
        <w:spacing w:before="40" w:after="40"/>
      </w:pPr>
      <w:r>
        <w:rPr>
          <w:rFonts w:ascii="Times" w:hAnsi="Times" w:cs="Times"/>
          <w:sz w:val="18"/>
          <w:sz-cs w:val="18"/>
          <w:b/>
          <w:color w:val="FFFFFF"/>
        </w:rPr>
        <w:t xml:space="preserve">Semaine</w:t>
      </w:r>
    </w:p>
    <w:p>
      <w:pPr>
        <w:spacing w:before="40" w:after="40"/>
      </w:pPr>
      <w:r>
        <w:rPr>
          <w:rFonts w:ascii="Times" w:hAnsi="Times" w:cs="Times"/>
          <w:sz w:val="18"/>
          <w:sz-cs w:val="18"/>
          <w:b/>
          <w:color w:val="FFFFFF"/>
        </w:rPr>
        <w:t xml:space="preserve">Tickets</w:t>
      </w:r>
    </w:p>
    <w:p>
      <w:pPr>
        <w:spacing w:before="40" w:after="40"/>
      </w:pPr>
      <w:r>
        <w:rPr>
          <w:rFonts w:ascii="Times" w:hAnsi="Times" w:cs="Times"/>
          <w:sz w:val="18"/>
          <w:sz-cs w:val="18"/>
          <w:b/>
          <w:color w:val="FFFFFF"/>
        </w:rPr>
        <w:t xml:space="preserve">Charge webmaster</w:t>
      </w:r>
    </w:p>
    <w:p>
      <w:pPr>
        <w:spacing w:before="40" w:after="40"/>
      </w:pPr>
      <w:r>
        <w:rPr>
          <w:rFonts w:ascii="Times" w:hAnsi="Times" w:cs="Times"/>
          <w:sz w:val="18"/>
          <w:sz-cs w:val="18"/>
          <w:b/>
          <w:color w:val="FFFFFF"/>
        </w:rPr>
        <w:t xml:space="preserve">Charge admin Odoo</w:t>
      </w:r>
    </w:p>
    <w:p>
      <w:pPr>
        <w:spacing w:before="40" w:after="40"/>
      </w:pPr>
      <w:r>
        <w:rPr>
          <w:rFonts w:ascii="Times" w:hAnsi="Times" w:cs="Times"/>
          <w:sz w:val="18"/>
          <w:sz-cs w:val="18"/>
        </w:rPr>
        <w:t xml:space="preserve">1</w:t>
      </w:r>
    </w:p>
    <w:p>
      <w:pPr>
        <w:spacing w:before="40" w:after="40"/>
      </w:pPr>
      <w:r>
        <w:rPr>
          <w:rFonts w:ascii="Times" w:hAnsi="Times" w:cs="Times"/>
          <w:sz w:val="18"/>
          <w:sz-cs w:val="18"/>
        </w:rPr>
        <w:t xml:space="preserve">T1, T2</w:t>
      </w:r>
    </w:p>
    <w:p>
      <w:pPr>
        <w:spacing w:before="40" w:after="40"/>
      </w:pPr>
      <w:r>
        <w:rPr>
          <w:rFonts w:ascii="Times" w:hAnsi="Times" w:cs="Times"/>
          <w:sz w:val="18"/>
          <w:sz-cs w:val="18"/>
        </w:rPr>
        <w:t xml:space="preserve">1,5 j</w:t>
      </w:r>
    </w:p>
    <w:p>
      <w:pPr>
        <w:spacing w:before="40" w:after="40"/>
      </w:pPr>
      <w:r>
        <w:rPr>
          <w:rFonts w:ascii="Times" w:hAnsi="Times" w:cs="Times"/>
          <w:sz w:val="18"/>
          <w:sz-cs w:val="18"/>
        </w:rPr>
        <w:t xml:space="preserve">—</w:t>
      </w:r>
    </w:p>
    <w:p>
      <w:pPr>
        <w:spacing w:before="40" w:after="40"/>
      </w:pPr>
      <w:r>
        <w:rPr>
          <w:rFonts w:ascii="Times" w:hAnsi="Times" w:cs="Times"/>
          <w:sz w:val="18"/>
          <w:sz-cs w:val="18"/>
        </w:rPr>
        <w:t xml:space="preserve">2</w:t>
      </w:r>
    </w:p>
    <w:p>
      <w:pPr>
        <w:spacing w:before="40" w:after="40"/>
      </w:pPr>
      <w:r>
        <w:rPr>
          <w:rFonts w:ascii="Times" w:hAnsi="Times" w:cs="Times"/>
          <w:sz w:val="18"/>
          <w:sz-cs w:val="18"/>
        </w:rPr>
        <w:t xml:space="preserve">T3, T7</w:t>
      </w:r>
    </w:p>
    <w:p>
      <w:pPr>
        <w:spacing w:before="40" w:after="40"/>
      </w:pPr>
      <w:r>
        <w:rPr>
          <w:rFonts w:ascii="Times" w:hAnsi="Times" w:cs="Times"/>
          <w:sz w:val="18"/>
          <w:sz-cs w:val="18"/>
        </w:rPr>
        <w:t xml:space="preserve">1,5 j</w:t>
      </w:r>
    </w:p>
    <w:p>
      <w:pPr>
        <w:spacing w:before="40" w:after="40"/>
      </w:pPr>
      <w:r>
        <w:rPr>
          <w:rFonts w:ascii="Times" w:hAnsi="Times" w:cs="Times"/>
          <w:sz w:val="18"/>
          <w:sz-cs w:val="18"/>
        </w:rPr>
        <w:t xml:space="preserve">—</w:t>
      </w:r>
    </w:p>
    <w:p>
      <w:pPr>
        <w:spacing w:before="40" w:after="40"/>
      </w:pPr>
      <w:r>
        <w:rPr>
          <w:rFonts w:ascii="Times" w:hAnsi="Times" w:cs="Times"/>
          <w:sz w:val="18"/>
          <w:sz-cs w:val="18"/>
        </w:rPr>
        <w:t xml:space="preserve">2–3</w:t>
      </w:r>
    </w:p>
    <w:p>
      <w:pPr>
        <w:spacing w:before="40" w:after="40"/>
      </w:pPr>
      <w:r>
        <w:rPr>
          <w:rFonts w:ascii="Times" w:hAnsi="Times" w:cs="Times"/>
          <w:sz w:val="18"/>
          <w:sz-cs w:val="18"/>
        </w:rPr>
        <w:t xml:space="preserve">T4, T6</w:t>
      </w:r>
    </w:p>
    <w:p>
      <w:pPr>
        <w:spacing w:before="40" w:after="40"/>
      </w:pPr>
      <w:r>
        <w:rPr>
          <w:rFonts w:ascii="Times" w:hAnsi="Times" w:cs="Times"/>
          <w:sz w:val="18"/>
          <w:sz-cs w:val="18"/>
        </w:rPr>
        <w:t xml:space="preserve">1 j</w:t>
      </w:r>
    </w:p>
    <w:p>
      <w:pPr>
        <w:spacing w:before="40" w:after="40"/>
      </w:pPr>
      <w:r>
        <w:rPr>
          <w:rFonts w:ascii="Times" w:hAnsi="Times" w:cs="Times"/>
          <w:sz w:val="18"/>
          <w:sz-cs w:val="18"/>
        </w:rPr>
        <w:t xml:space="preserve">2 j</w:t>
      </w:r>
    </w:p>
    <w:p>
      <w:pPr>
        <w:spacing w:before="40" w:after="40"/>
      </w:pPr>
      <w:r>
        <w:rPr>
          <w:rFonts w:ascii="Times" w:hAnsi="Times" w:cs="Times"/>
          <w:sz w:val="18"/>
          <w:sz-cs w:val="18"/>
        </w:rPr>
        <w:t xml:space="preserve">3</w:t>
      </w:r>
    </w:p>
    <w:p>
      <w:pPr>
        <w:spacing w:before="40" w:after="40"/>
      </w:pPr>
      <w:r>
        <w:rPr>
          <w:rFonts w:ascii="Times" w:hAnsi="Times" w:cs="Times"/>
          <w:sz w:val="18"/>
          <w:sz-cs w:val="18"/>
        </w:rPr>
        <w:t xml:space="preserve">T5, T8</w:t>
      </w:r>
    </w:p>
    <w:p>
      <w:pPr>
        <w:spacing w:before="40" w:after="40"/>
      </w:pPr>
      <w:r>
        <w:rPr>
          <w:rFonts w:ascii="Times" w:hAnsi="Times" w:cs="Times"/>
          <w:sz w:val="18"/>
          <w:sz-cs w:val="18"/>
        </w:rPr>
        <w:t xml:space="preserve">1,5 j</w:t>
      </w:r>
    </w:p>
    <w:p>
      <w:pPr>
        <w:spacing w:before="40" w:after="40"/>
      </w:pPr>
      <w:r>
        <w:rPr>
          <w:rFonts w:ascii="Times" w:hAnsi="Times" w:cs="Times"/>
          <w:sz w:val="18"/>
          <w:sz-cs w:val="18"/>
        </w:rPr>
        <w:t xml:space="preserve">½ j</w:t>
      </w:r>
    </w:p>
    <w:p>
      <w:pPr>
        <w:spacing w:before="40" w:after="40"/>
      </w:pPr>
      <w:r>
        <w:rPr>
          <w:rFonts w:ascii="Times" w:hAnsi="Times" w:cs="Times"/>
          <w:sz w:val="18"/>
          <w:sz-cs w:val="18"/>
        </w:rPr>
        <w:t xml:space="preserve">4</w:t>
      </w:r>
    </w:p>
    <w:p>
      <w:pPr>
        <w:spacing w:before="40" w:after="40"/>
      </w:pPr>
      <w:r>
        <w:rPr>
          <w:rFonts w:ascii="Times" w:hAnsi="Times" w:cs="Times"/>
          <w:sz w:val="18"/>
          <w:sz-cs w:val="18"/>
        </w:rPr>
        <w:t xml:space="preserve">T9, T10</w:t>
      </w:r>
    </w:p>
    <w:p>
      <w:pPr>
        <w:spacing w:before="40" w:after="40"/>
      </w:pPr>
      <w:r>
        <w:rPr>
          <w:rFonts w:ascii="Times" w:hAnsi="Times" w:cs="Times"/>
          <w:sz w:val="18"/>
          <w:sz-cs w:val="18"/>
        </w:rPr>
        <w:t xml:space="preserve">3 j</w:t>
      </w:r>
    </w:p>
    <w:p>
      <w:pPr>
        <w:spacing w:before="40" w:after="40"/>
      </w:pPr>
      <w:r>
        <w:rPr>
          <w:rFonts w:ascii="Times" w:hAnsi="Times" w:cs="Times"/>
          <w:sz w:val="18"/>
          <w:sz-cs w:val="18"/>
        </w:rPr>
        <w:t xml:space="preserve">—</w:t>
      </w:r>
    </w:p>
    <w:p>
      <w:pPr>
        <w:spacing w:before="40" w:after="40"/>
      </w:pPr>
      <w:r>
        <w:rPr>
          <w:rFonts w:ascii="Times" w:hAnsi="Times" w:cs="Times"/>
          <w:sz w:val="18"/>
          <w:sz-cs w:val="18"/>
          <w:b/>
        </w:rPr>
        <w:t xml:space="preserve">Total lot 1</w:t>
      </w:r>
    </w:p>
    <w:p>
      <w:pPr>
        <w:spacing w:before="40" w:after="40"/>
      </w:pPr>
      <w:r>
        <w:rPr>
          <w:rFonts w:ascii="Times" w:hAnsi="Times" w:cs="Times"/>
          <w:sz w:val="18"/>
          <w:sz-cs w:val="18"/>
          <w:b/>
        </w:rPr>
        <w:t xml:space="preserve"/>
      </w:r>
    </w:p>
    <w:p>
      <w:pPr>
        <w:spacing w:before="40" w:after="40"/>
      </w:pPr>
      <w:r>
        <w:rPr>
          <w:rFonts w:ascii="Times" w:hAnsi="Times" w:cs="Times"/>
          <w:sz w:val="18"/>
          <w:sz-cs w:val="18"/>
          <w:b/>
        </w:rPr>
        <w:t xml:space="preserve">≈ 8,5 j</w:t>
      </w:r>
    </w:p>
    <w:p>
      <w:pPr>
        <w:spacing w:before="40" w:after="40"/>
      </w:pPr>
      <w:r>
        <w:rPr>
          <w:rFonts w:ascii="Times" w:hAnsi="Times" w:cs="Times"/>
          <w:sz w:val="18"/>
          <w:sz-cs w:val="18"/>
          <w:b/>
        </w:rPr>
        <w:t xml:space="preserve">≈ 2,5 j</w:t>
      </w:r>
    </w:p>
    <w:p>
      <w:pPr/>
      <w:r>
        <w:rPr>
          <w:rFonts w:ascii="Times" w:hAnsi="Times" w:cs="Times"/>
          <w:sz w:val="24"/>
          <w:sz-cs w:val="24"/>
        </w:rPr>
        <w:t xml:space="preserve">Après le lot 1, la production éditoriale (plan Excel) démarre sur un site propre : sans T1 et T3, de nouveaux articles hériteraient d’un domaine dilué et renverraient vers une page commerciale invisible.</w:t>
      </w:r>
    </w:p>
    <w:p>
      <w:pPr/>
      <w:r>
        <w:rPr>
          <w:rFonts w:ascii="Times" w:hAnsi="Times" w:cs="Times"/>
          <w:sz w:val="24"/>
          <w:sz-cs w:val="24"/>
        </w:rPr>
        <w:t xml:space="preserve">Points bloquants à lever par la direction avant la semaine 2</w:t>
      </w:r>
    </w:p>
    <w:p>
      <w:pPr>
        <w:ind w:left="720" w:first-line="-720"/>
      </w:pPr>
      <w:r>
        <w:rPr>
          <w:rFonts w:ascii="Times" w:hAnsi="Times" w:cs="Times"/>
          <w:sz w:val="24"/>
          <w:sz-cs w:val="24"/>
        </w:rPr>
        <w:t xml:space="preserve"/>
        <w:tab/>
        <w:t xml:space="preserve">•</w:t>
        <w:tab/>
        <w:t xml:space="preserve">Offre web/marketing : packs ou sur-mesure (conditionne T7 et T8).</w:t>
      </w:r>
    </w:p>
    <w:p>
      <w:pPr>
        <w:ind w:left="720" w:first-line="-720"/>
      </w:pPr>
      <w:r>
        <w:rPr>
          <w:rFonts w:ascii="Times" w:hAnsi="Times" w:cs="Times"/>
          <w:sz w:val="24"/>
          <w:sz-cs w:val="24"/>
        </w:rPr>
        <w:t xml:space="preserve"/>
        <w:tab/>
        <w:t xml:space="preserve">•</w:t>
        <w:tab/>
        <w:t xml:space="preserve">Source réglementaire DGI datée (conditionne la page pilier et les titres T2).</w:t>
      </w:r>
    </w:p>
    <w:p>
      <w:pPr>
        <w:ind w:left="720" w:first-line="-720"/>
      </w:pPr>
      <w:r>
        <w:rPr>
          <w:rFonts w:ascii="Times" w:hAnsi="Times" w:cs="Times"/>
          <w:sz w:val="24"/>
          <w:sz-cs w:val="24"/>
        </w:rPr>
        <w:t xml:space="preserve"/>
        <w:tab/>
        <w:t xml:space="preserve">•</w:t>
        <w:tab/>
        <w:t xml:space="preserve">Accord de 2–3 clients marocains pour citer un résultat chiffré (conditionne T3 et les cas).</w:t>
      </w:r>
    </w:p>
    <w:p>
      <w:pPr>
        <w:ind w:left="720" w:first-line="-720"/>
      </w:pPr>
      <w:r>
        <w:rPr>
          <w:rFonts w:ascii="Times" w:hAnsi="Times" w:cs="Times"/>
          <w:sz w:val="24"/>
          <w:sz-cs w:val="24"/>
        </w:rPr>
        <w:t xml:space="preserve"/>
        <w:tab/>
        <w:t xml:space="preserve">•</w:t>
        <w:tab/>
        <w:t xml:space="preserve">Existence d’une adresse belge (conditionne la fiche Google Bruxelles et la page ville).</w:t>
      </w:r>
    </w:p>
    <w:p>
      <w:pPr>
        <w:ind w:left="720" w:first-line="-720"/>
      </w:pPr>
      <w:r>
        <w:rPr>
          <w:rFonts w:ascii="Times" w:hAnsi="Times" w:cs="Times"/>
          <w:sz w:val="24"/>
          <w:sz-cs w:val="24"/>
        </w:rPr>
        <w:t xml:space="preserve"/>
        <w:tab/>
        <w:t xml:space="preserve">•</w:t>
        <w:tab/>
        <w:t xml:space="preserve">Export Odoo des leads des 6 derniers mois (fixe les seuils de décision).</w:t>
      </w:r>
    </w:p>
    <w:sectPr>
      <w:pgSz w:w="12240" w:h="15840"/>
      <w:pgMar w:top="1134" w:right="1134" w:bottom="1020" w:left="1134"/>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