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2FB8" w14:textId="4AC81C9E" w:rsidR="00EE039A" w:rsidRDefault="00EE039A" w:rsidP="00EE039A">
      <w:pPr>
        <w:spacing w:line="480" w:lineRule="auto"/>
        <w:rPr>
          <w:rFonts w:ascii="Times New Roman" w:hAnsi="Times New Roman" w:cs="Times New Roman"/>
        </w:rPr>
      </w:pPr>
      <w:r>
        <w:rPr>
          <w:rFonts w:ascii="Times New Roman" w:hAnsi="Times New Roman" w:cs="Times New Roman"/>
        </w:rPr>
        <w:tab/>
        <w:t xml:space="preserve">One scenario involving software security can revolve around a healthcare system. A healthcare application, such as an online portal, contains sensitive information about </w:t>
      </w:r>
      <w:r w:rsidR="009444FE">
        <w:rPr>
          <w:rFonts w:ascii="Times New Roman" w:hAnsi="Times New Roman" w:cs="Times New Roman"/>
        </w:rPr>
        <w:t>patients. This includes a patient’s name, date of birth, medical history, insurance details, and other personal information. This portal can be accessed by the patients themselves, healthcare providers, administrators, and information technology professionals. A vulnerability was found within the healthcare portal that allows unauthorized access to this sensitive information. This particular threat is an SQL injection that allows attackers to execute SQL code against the portal’s database. This can be exploited to allow the attacker to access sensitive information pertaining to the patients.</w:t>
      </w:r>
    </w:p>
    <w:p w14:paraId="2CD890DD" w14:textId="1903244D" w:rsidR="006824FD" w:rsidRDefault="00A402C4" w:rsidP="00A402C4">
      <w:pPr>
        <w:spacing w:line="480" w:lineRule="auto"/>
        <w:ind w:firstLine="720"/>
        <w:rPr>
          <w:rFonts w:ascii="Times New Roman" w:hAnsi="Times New Roman" w:cs="Times New Roman"/>
        </w:rPr>
      </w:pPr>
      <w:r>
        <w:rPr>
          <w:rFonts w:ascii="Times New Roman" w:hAnsi="Times New Roman" w:cs="Times New Roman"/>
        </w:rPr>
        <w:t>Attached below</w:t>
      </w:r>
      <w:r w:rsidR="00411C3A">
        <w:rPr>
          <w:rFonts w:ascii="Times New Roman" w:hAnsi="Times New Roman" w:cs="Times New Roman"/>
        </w:rPr>
        <w:t xml:space="preserve"> are the results of the OWASP Risk Ra</w:t>
      </w:r>
      <w:r w:rsidR="006824FD">
        <w:rPr>
          <w:rFonts w:ascii="Times New Roman" w:hAnsi="Times New Roman" w:cs="Times New Roman"/>
        </w:rPr>
        <w:t>t</w:t>
      </w:r>
      <w:r w:rsidR="00411C3A">
        <w:rPr>
          <w:rFonts w:ascii="Times New Roman" w:hAnsi="Times New Roman" w:cs="Times New Roman"/>
        </w:rPr>
        <w:t>ing based on the calculations</w:t>
      </w:r>
      <w:r>
        <w:rPr>
          <w:rFonts w:ascii="Times New Roman" w:hAnsi="Times New Roman" w:cs="Times New Roman"/>
        </w:rPr>
        <w:t xml:space="preserve">. This tells us that SQL injection attacks are very dangerous. </w:t>
      </w:r>
      <w:r w:rsidR="003F7679">
        <w:rPr>
          <w:rFonts w:ascii="Times New Roman" w:hAnsi="Times New Roman" w:cs="Times New Roman"/>
        </w:rPr>
        <w:t>There are many concerns regarding</w:t>
      </w:r>
      <w:r w:rsidR="004030F3">
        <w:rPr>
          <w:rFonts w:ascii="Times New Roman" w:hAnsi="Times New Roman" w:cs="Times New Roman"/>
        </w:rPr>
        <w:t xml:space="preserve"> </w:t>
      </w:r>
      <w:r w:rsidR="003F7679">
        <w:rPr>
          <w:rFonts w:ascii="Times New Roman" w:hAnsi="Times New Roman" w:cs="Times New Roman"/>
        </w:rPr>
        <w:t xml:space="preserve">SQL injection attacks. </w:t>
      </w:r>
      <w:r w:rsidR="004030F3">
        <w:rPr>
          <w:rFonts w:ascii="Times New Roman" w:hAnsi="Times New Roman" w:cs="Times New Roman"/>
        </w:rPr>
        <w:t xml:space="preserve">If an SQL injection attack occurs, </w:t>
      </w:r>
      <w:r w:rsidR="001C7BD5">
        <w:rPr>
          <w:rFonts w:ascii="Times New Roman" w:hAnsi="Times New Roman" w:cs="Times New Roman"/>
        </w:rPr>
        <w:t xml:space="preserve">the attacker can access </w:t>
      </w:r>
      <w:r w:rsidR="00B0638D">
        <w:rPr>
          <w:rFonts w:ascii="Times New Roman" w:hAnsi="Times New Roman" w:cs="Times New Roman"/>
        </w:rPr>
        <w:t xml:space="preserve">sensitive </w:t>
      </w:r>
      <w:r w:rsidR="001C7BD5">
        <w:rPr>
          <w:rFonts w:ascii="Times New Roman" w:hAnsi="Times New Roman" w:cs="Times New Roman"/>
        </w:rPr>
        <w:t>information belonging to several patients</w:t>
      </w:r>
      <w:r w:rsidR="00B0638D">
        <w:rPr>
          <w:rFonts w:ascii="Times New Roman" w:hAnsi="Times New Roman" w:cs="Times New Roman"/>
        </w:rPr>
        <w:t>. This is an invasion of their privacy, as well as the healthcare system’s privacy. This also affects the online portal’s integrity</w:t>
      </w:r>
      <w:r w:rsidR="009A60F2">
        <w:rPr>
          <w:rFonts w:ascii="Times New Roman" w:hAnsi="Times New Roman" w:cs="Times New Roman"/>
        </w:rPr>
        <w:t xml:space="preserve">, because the attacker can add, modify, or delete any of the available data. </w:t>
      </w:r>
      <w:r w:rsidR="00AE7FC3">
        <w:rPr>
          <w:rFonts w:ascii="Times New Roman" w:hAnsi="Times New Roman" w:cs="Times New Roman"/>
        </w:rPr>
        <w:t xml:space="preserve">The attack can also disrupt the availability of medical services, which will prevent patients from getting the help they need. </w:t>
      </w:r>
      <w:r w:rsidR="003D2061">
        <w:rPr>
          <w:rFonts w:ascii="Times New Roman" w:hAnsi="Times New Roman" w:cs="Times New Roman"/>
        </w:rPr>
        <w:t xml:space="preserve">This would also negatively affect the company’s reputation. There are some possible mitigations for this </w:t>
      </w:r>
      <w:r w:rsidR="000C2B54">
        <w:rPr>
          <w:rFonts w:ascii="Times New Roman" w:hAnsi="Times New Roman" w:cs="Times New Roman"/>
        </w:rPr>
        <w:t xml:space="preserve">issue. Web-application firewalls can be implemented to help detect and block any injection attempts. Penetration testing would also help </w:t>
      </w:r>
      <w:r w:rsidR="00A44C9C">
        <w:rPr>
          <w:rFonts w:ascii="Times New Roman" w:hAnsi="Times New Roman" w:cs="Times New Roman"/>
        </w:rPr>
        <w:t xml:space="preserve">identify potential vulnerabilities. Frequently updating software components would also be beneficial. </w:t>
      </w:r>
    </w:p>
    <w:p w14:paraId="70998D3C" w14:textId="4012D094" w:rsidR="006824FD" w:rsidRPr="00EE039A" w:rsidRDefault="006824FD" w:rsidP="00EE039A">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7E45A8F" wp14:editId="5A5D5981">
            <wp:extent cx="5852160" cy="3053712"/>
            <wp:effectExtent l="0" t="0" r="0" b="0"/>
            <wp:docPr id="7491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62" name="Picture 1"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9488" t="14240" r="11154" b="7804"/>
                    <a:stretch/>
                  </pic:blipFill>
                  <pic:spPr bwMode="auto">
                    <a:xfrm>
                      <a:off x="0" y="0"/>
                      <a:ext cx="5864439" cy="3060119"/>
                    </a:xfrm>
                    <a:prstGeom prst="rect">
                      <a:avLst/>
                    </a:prstGeom>
                    <a:ln>
                      <a:noFill/>
                    </a:ln>
                    <a:extLst>
                      <a:ext uri="{53640926-AAD7-44D8-BBD7-CCE9431645EC}">
                        <a14:shadowObscured xmlns:a14="http://schemas.microsoft.com/office/drawing/2010/main"/>
                      </a:ext>
                    </a:extLst>
                  </pic:spPr>
                </pic:pic>
              </a:graphicData>
            </a:graphic>
          </wp:inline>
        </w:drawing>
      </w:r>
    </w:p>
    <w:sectPr w:rsidR="006824FD" w:rsidRPr="00EE039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7F4B7" w14:textId="77777777" w:rsidR="000C0292" w:rsidRDefault="000C0292" w:rsidP="00EE039A">
      <w:pPr>
        <w:spacing w:after="0" w:line="240" w:lineRule="auto"/>
      </w:pPr>
      <w:r>
        <w:separator/>
      </w:r>
    </w:p>
  </w:endnote>
  <w:endnote w:type="continuationSeparator" w:id="0">
    <w:p w14:paraId="5356D0F9" w14:textId="77777777" w:rsidR="000C0292" w:rsidRDefault="000C0292" w:rsidP="00EE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6E177" w14:textId="77777777" w:rsidR="000C0292" w:rsidRDefault="000C0292" w:rsidP="00EE039A">
      <w:pPr>
        <w:spacing w:after="0" w:line="240" w:lineRule="auto"/>
      </w:pPr>
      <w:r>
        <w:separator/>
      </w:r>
    </w:p>
  </w:footnote>
  <w:footnote w:type="continuationSeparator" w:id="0">
    <w:p w14:paraId="6FD2A14C" w14:textId="77777777" w:rsidR="000C0292" w:rsidRDefault="000C0292" w:rsidP="00EE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F09E" w14:textId="3C491291" w:rsidR="00EE039A" w:rsidRDefault="00EE039A" w:rsidP="00EE039A">
    <w:pPr>
      <w:pStyle w:val="Header"/>
      <w:spacing w:line="480" w:lineRule="auto"/>
      <w:rPr>
        <w:rFonts w:ascii="Times New Roman" w:hAnsi="Times New Roman" w:cs="Times New Roman"/>
      </w:rPr>
    </w:pPr>
    <w:r>
      <w:rPr>
        <w:rFonts w:ascii="Times New Roman" w:hAnsi="Times New Roman" w:cs="Times New Roman"/>
      </w:rPr>
      <w:t>Madison Sleppy</w:t>
    </w:r>
  </w:p>
  <w:p w14:paraId="4DF2A3E4" w14:textId="6ACC4C17" w:rsidR="00EE039A" w:rsidRDefault="00EE039A" w:rsidP="00EE039A">
    <w:pPr>
      <w:pStyle w:val="Header"/>
      <w:spacing w:line="480" w:lineRule="auto"/>
      <w:rPr>
        <w:rFonts w:ascii="Times New Roman" w:hAnsi="Times New Roman" w:cs="Times New Roman"/>
      </w:rPr>
    </w:pPr>
    <w:r>
      <w:rPr>
        <w:rFonts w:ascii="Times New Roman" w:hAnsi="Times New Roman" w:cs="Times New Roman"/>
      </w:rPr>
      <w:t>CIS-3441-702</w:t>
    </w:r>
  </w:p>
  <w:p w14:paraId="40F3537F" w14:textId="17A00BA4" w:rsidR="00EE039A" w:rsidRDefault="00EE039A" w:rsidP="00EE039A">
    <w:pPr>
      <w:pStyle w:val="Header"/>
      <w:spacing w:line="480" w:lineRule="auto"/>
      <w:rPr>
        <w:rFonts w:ascii="Times New Roman" w:hAnsi="Times New Roman" w:cs="Times New Roman"/>
      </w:rPr>
    </w:pPr>
    <w:r>
      <w:rPr>
        <w:rFonts w:ascii="Times New Roman" w:hAnsi="Times New Roman" w:cs="Times New Roman"/>
      </w:rPr>
      <w:t>Professor Fisher</w:t>
    </w:r>
  </w:p>
  <w:p w14:paraId="6AF3CCDC" w14:textId="1530F3DB" w:rsidR="00EE039A" w:rsidRPr="00EE039A" w:rsidRDefault="00EE039A" w:rsidP="00EE039A">
    <w:pPr>
      <w:pStyle w:val="Header"/>
      <w:spacing w:line="480" w:lineRule="auto"/>
      <w:rPr>
        <w:rFonts w:ascii="Times New Roman" w:hAnsi="Times New Roman" w:cs="Times New Roman"/>
      </w:rPr>
    </w:pPr>
    <w:r>
      <w:rPr>
        <w:rFonts w:ascii="Times New Roman" w:hAnsi="Times New Roman" w:cs="Times New Roman"/>
      </w:rPr>
      <w:t>06 October 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9A"/>
    <w:rsid w:val="000C0292"/>
    <w:rsid w:val="000C2B54"/>
    <w:rsid w:val="001B2FB8"/>
    <w:rsid w:val="001C7BD5"/>
    <w:rsid w:val="00344938"/>
    <w:rsid w:val="003D2061"/>
    <w:rsid w:val="003F7679"/>
    <w:rsid w:val="004030F3"/>
    <w:rsid w:val="00411C3A"/>
    <w:rsid w:val="006824FD"/>
    <w:rsid w:val="008504A2"/>
    <w:rsid w:val="009444FE"/>
    <w:rsid w:val="009A60F2"/>
    <w:rsid w:val="00A402C4"/>
    <w:rsid w:val="00A44C9C"/>
    <w:rsid w:val="00AE7FC3"/>
    <w:rsid w:val="00B0638D"/>
    <w:rsid w:val="00EE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6C3F"/>
  <w15:chartTrackingRefBased/>
  <w15:docId w15:val="{B9F1405C-C780-4579-ABCF-B9625333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39A"/>
    <w:rPr>
      <w:rFonts w:eastAsiaTheme="majorEastAsia" w:cstheme="majorBidi"/>
      <w:color w:val="272727" w:themeColor="text1" w:themeTint="D8"/>
    </w:rPr>
  </w:style>
  <w:style w:type="paragraph" w:styleId="Title">
    <w:name w:val="Title"/>
    <w:basedOn w:val="Normal"/>
    <w:next w:val="Normal"/>
    <w:link w:val="TitleChar"/>
    <w:uiPriority w:val="10"/>
    <w:qFormat/>
    <w:rsid w:val="00EE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39A"/>
    <w:pPr>
      <w:spacing w:before="160"/>
      <w:jc w:val="center"/>
    </w:pPr>
    <w:rPr>
      <w:i/>
      <w:iCs/>
      <w:color w:val="404040" w:themeColor="text1" w:themeTint="BF"/>
    </w:rPr>
  </w:style>
  <w:style w:type="character" w:customStyle="1" w:styleId="QuoteChar">
    <w:name w:val="Quote Char"/>
    <w:basedOn w:val="DefaultParagraphFont"/>
    <w:link w:val="Quote"/>
    <w:uiPriority w:val="29"/>
    <w:rsid w:val="00EE039A"/>
    <w:rPr>
      <w:i/>
      <w:iCs/>
      <w:color w:val="404040" w:themeColor="text1" w:themeTint="BF"/>
    </w:rPr>
  </w:style>
  <w:style w:type="paragraph" w:styleId="ListParagraph">
    <w:name w:val="List Paragraph"/>
    <w:basedOn w:val="Normal"/>
    <w:uiPriority w:val="34"/>
    <w:qFormat/>
    <w:rsid w:val="00EE039A"/>
    <w:pPr>
      <w:ind w:left="720"/>
      <w:contextualSpacing/>
    </w:pPr>
  </w:style>
  <w:style w:type="character" w:styleId="IntenseEmphasis">
    <w:name w:val="Intense Emphasis"/>
    <w:basedOn w:val="DefaultParagraphFont"/>
    <w:uiPriority w:val="21"/>
    <w:qFormat/>
    <w:rsid w:val="00EE039A"/>
    <w:rPr>
      <w:i/>
      <w:iCs/>
      <w:color w:val="0F4761" w:themeColor="accent1" w:themeShade="BF"/>
    </w:rPr>
  </w:style>
  <w:style w:type="paragraph" w:styleId="IntenseQuote">
    <w:name w:val="Intense Quote"/>
    <w:basedOn w:val="Normal"/>
    <w:next w:val="Normal"/>
    <w:link w:val="IntenseQuoteChar"/>
    <w:uiPriority w:val="30"/>
    <w:qFormat/>
    <w:rsid w:val="00EE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39A"/>
    <w:rPr>
      <w:i/>
      <w:iCs/>
      <w:color w:val="0F4761" w:themeColor="accent1" w:themeShade="BF"/>
    </w:rPr>
  </w:style>
  <w:style w:type="character" w:styleId="IntenseReference">
    <w:name w:val="Intense Reference"/>
    <w:basedOn w:val="DefaultParagraphFont"/>
    <w:uiPriority w:val="32"/>
    <w:qFormat/>
    <w:rsid w:val="00EE039A"/>
    <w:rPr>
      <w:b/>
      <w:bCs/>
      <w:smallCaps/>
      <w:color w:val="0F4761" w:themeColor="accent1" w:themeShade="BF"/>
      <w:spacing w:val="5"/>
    </w:rPr>
  </w:style>
  <w:style w:type="paragraph" w:styleId="Header">
    <w:name w:val="header"/>
    <w:basedOn w:val="Normal"/>
    <w:link w:val="HeaderChar"/>
    <w:uiPriority w:val="99"/>
    <w:unhideWhenUsed/>
    <w:rsid w:val="00EE0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9A"/>
  </w:style>
  <w:style w:type="paragraph" w:styleId="Footer">
    <w:name w:val="footer"/>
    <w:basedOn w:val="Normal"/>
    <w:link w:val="FooterChar"/>
    <w:uiPriority w:val="99"/>
    <w:unhideWhenUsed/>
    <w:rsid w:val="00EE0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082A7-3345-427B-9695-EBBFA2FCB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Sleppy</dc:creator>
  <cp:keywords/>
  <dc:description/>
  <cp:lastModifiedBy>Madison Sleppy</cp:lastModifiedBy>
  <cp:revision>14</cp:revision>
  <dcterms:created xsi:type="dcterms:W3CDTF">2024-10-07T00:14:00Z</dcterms:created>
  <dcterms:modified xsi:type="dcterms:W3CDTF">2026-07-28T00:22:00Z</dcterms:modified>
</cp:coreProperties>
</file>