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9ECE7" w:themeColor="accent6" w:themeTint="33"/>
  <w:body>
    <w:p w:rsidR="00970EC2" w:rsidRDefault="006D4188" w:rsidP="00970EC2">
      <w:pPr>
        <w:pStyle w:val="EN"/>
        <w:rPr>
          <w:lang w:eastAsia="en-US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5" behindDoc="1" locked="0" layoutInCell="1" allowOverlap="1" wp14:anchorId="266055CF" wp14:editId="58C89E8B">
            <wp:simplePos x="0" y="0"/>
            <wp:positionH relativeFrom="margin">
              <wp:posOffset>4445</wp:posOffset>
            </wp:positionH>
            <wp:positionV relativeFrom="paragraph">
              <wp:posOffset>69850</wp:posOffset>
            </wp:positionV>
            <wp:extent cx="1752600" cy="44958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53" b="12075"/>
                    <a:stretch/>
                  </pic:blipFill>
                  <pic:spPr bwMode="auto">
                    <a:xfrm>
                      <a:off x="0" y="0"/>
                      <a:ext cx="1752600" cy="449580"/>
                    </a:xfrm>
                    <a:prstGeom prst="rect">
                      <a:avLst/>
                    </a:prstGeom>
                    <a:solidFill>
                      <a:schemeClr val="tx2">
                        <a:lumMod val="20000"/>
                        <a:lumOff val="80000"/>
                      </a:schemeClr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ADE">
        <w:rPr>
          <w:b/>
          <w:sz w:val="22"/>
        </w:rPr>
        <w:t>Autel New Energy Co.,Ltd</w:t>
      </w:r>
      <w:r>
        <w:rPr>
          <w:sz w:val="22"/>
        </w:rPr>
        <w:br/>
      </w:r>
      <w:r w:rsidRPr="00970EC2">
        <w:rPr>
          <w:sz w:val="16"/>
        </w:rPr>
        <w:t>Room 101, Building B2, Zhiyuan, No.1001 Xueyuan Avenue, Changyuan Community, Taoyuan Road, Nanshan District, Shenzhen, 518055,China.</w:t>
      </w:r>
      <w:r w:rsidR="00970EC2" w:rsidRPr="00970EC2">
        <w:rPr>
          <w:sz w:val="16"/>
        </w:rPr>
        <w:t xml:space="preserve"> </w:t>
      </w:r>
      <w:r w:rsidR="00970EC2" w:rsidRPr="00970EC2">
        <w:rPr>
          <w:sz w:val="16"/>
        </w:rPr>
        <w:br/>
      </w:r>
      <w:r w:rsidR="00970EC2" w:rsidRPr="00970EC2">
        <w:rPr>
          <w:rFonts w:cs="Times New Roman"/>
          <w:b/>
          <w:noProof/>
          <w:sz w:val="16"/>
        </w:rPr>
        <w:t>Email:</w:t>
      </w:r>
      <w:r w:rsidR="00970EC2" w:rsidRPr="00970EC2">
        <w:rPr>
          <w:rFonts w:cs="Times New Roman"/>
          <w:noProof/>
          <w:sz w:val="16"/>
        </w:rPr>
        <w:t xml:space="preserve"> </w:t>
      </w:r>
      <w:hyperlink r:id="rId9" w:history="1">
        <w:r w:rsidR="00970EC2" w:rsidRPr="00970EC2">
          <w:rPr>
            <w:rStyle w:val="a8"/>
            <w:sz w:val="16"/>
            <w:u w:val="none"/>
          </w:rPr>
          <w:t>support.eu@autel.com</w:t>
        </w:r>
      </w:hyperlink>
      <w:r w:rsidR="00970EC2" w:rsidRPr="00970EC2">
        <w:rPr>
          <w:sz w:val="16"/>
        </w:rPr>
        <w:t xml:space="preserve">   </w:t>
      </w:r>
      <w:r w:rsidR="00970EC2" w:rsidRPr="00970EC2">
        <w:rPr>
          <w:b/>
          <w:bCs w:val="0"/>
          <w:noProof/>
          <w:sz w:val="16"/>
          <w:shd w:val="clear" w:color="auto" w:fill="FFFFFF"/>
        </w:rPr>
        <w:t>Tel</w:t>
      </w:r>
      <w:r w:rsidR="00970EC2" w:rsidRPr="00970EC2">
        <w:rPr>
          <w:rStyle w:val="a8"/>
          <w:rFonts w:cs="Times New Roman"/>
          <w:b/>
          <w:sz w:val="16"/>
          <w:u w:val="none"/>
          <w:lang w:eastAsia="en-US"/>
        </w:rPr>
        <w:t>:</w:t>
      </w:r>
      <w:r w:rsidR="00970EC2" w:rsidRPr="00970EC2">
        <w:rPr>
          <w:rStyle w:val="a8"/>
          <w:rFonts w:cs="Times New Roman"/>
          <w:sz w:val="16"/>
          <w:u w:val="none"/>
          <w:lang w:eastAsia="en-US"/>
        </w:rPr>
        <w:t xml:space="preserve"> </w:t>
      </w:r>
      <w:r w:rsidR="00970EC2" w:rsidRPr="00970EC2">
        <w:rPr>
          <w:sz w:val="16"/>
          <w:lang w:eastAsia="en-US"/>
        </w:rPr>
        <w:t>+49 (0) 89 540299608 (Europe)</w:t>
      </w:r>
    </w:p>
    <w:p w:rsidR="006806FC" w:rsidRPr="006806FC" w:rsidRDefault="006806FC" w:rsidP="006D4188">
      <w:pPr>
        <w:jc w:val="center"/>
        <w:rPr>
          <w:b/>
          <w:color w:val="000000" w:themeColor="text1"/>
          <w:sz w:val="28"/>
          <w:szCs w:val="28"/>
        </w:rPr>
      </w:pPr>
      <w:r w:rsidRPr="00093720">
        <w:rPr>
          <w:rFonts w:hint="eastAsia"/>
          <w:b/>
          <w:color w:val="000000" w:themeColor="text1"/>
          <w:sz w:val="32"/>
          <w:szCs w:val="28"/>
        </w:rPr>
        <w:t>E</w:t>
      </w:r>
      <w:r w:rsidRPr="00093720">
        <w:rPr>
          <w:b/>
          <w:color w:val="000000" w:themeColor="text1"/>
          <w:sz w:val="32"/>
          <w:szCs w:val="28"/>
        </w:rPr>
        <w:t>C DECLARATION OF CONFORMITY</w:t>
      </w:r>
      <w:r>
        <w:rPr>
          <w:b/>
          <w:color w:val="000000" w:themeColor="text1"/>
          <w:sz w:val="28"/>
          <w:szCs w:val="28"/>
        </w:rPr>
        <w:br/>
      </w:r>
      <w:r w:rsidR="00450C85">
        <w:rPr>
          <w:b/>
          <w:color w:val="000000" w:themeColor="text1"/>
          <w:sz w:val="24"/>
          <w:szCs w:val="28"/>
        </w:rPr>
        <w:t>R</w:t>
      </w:r>
      <w:r w:rsidR="005E51E2">
        <w:rPr>
          <w:b/>
          <w:color w:val="000000" w:themeColor="text1"/>
          <w:sz w:val="24"/>
          <w:szCs w:val="28"/>
        </w:rPr>
        <w:t>eference no.: ATL2022CE0020001</w:t>
      </w:r>
    </w:p>
    <w:p w:rsidR="006806FC" w:rsidRPr="00970EC2" w:rsidRDefault="006806FC" w:rsidP="006806FC">
      <w:pPr>
        <w:ind w:left="1" w:hanging="1"/>
        <w:rPr>
          <w:color w:val="0000FF"/>
          <w:szCs w:val="10"/>
        </w:rPr>
      </w:pPr>
      <w:r w:rsidRPr="00970EC2">
        <w:rPr>
          <w:rFonts w:hint="eastAsia"/>
          <w:color w:val="000000" w:themeColor="text1"/>
          <w:szCs w:val="10"/>
        </w:rPr>
        <w:t>A</w:t>
      </w:r>
      <w:r w:rsidRPr="00970EC2">
        <w:rPr>
          <w:color w:val="000000" w:themeColor="text1"/>
          <w:szCs w:val="10"/>
        </w:rPr>
        <w:t>pplicant</w:t>
      </w:r>
      <w:r w:rsidR="004E0ADE" w:rsidRPr="00970EC2">
        <w:rPr>
          <w:color w:val="000000" w:themeColor="text1"/>
          <w:szCs w:val="10"/>
        </w:rPr>
        <w:t>:</w:t>
      </w:r>
      <w:r w:rsidR="004E0ADE" w:rsidRPr="00970EC2">
        <w:rPr>
          <w:sz w:val="20"/>
        </w:rPr>
        <w:t xml:space="preserve"> </w:t>
      </w:r>
      <w:r w:rsidR="004E0ADE" w:rsidRPr="00970EC2">
        <w:rPr>
          <w:b/>
          <w:color w:val="000000" w:themeColor="text1"/>
          <w:szCs w:val="10"/>
        </w:rPr>
        <w:t>Autel New Energy Co.,Ltd</w:t>
      </w:r>
      <w:r w:rsidR="004E0ADE" w:rsidRPr="00970EC2">
        <w:rPr>
          <w:color w:val="000000" w:themeColor="text1"/>
          <w:szCs w:val="10"/>
        </w:rPr>
        <w:br/>
      </w:r>
      <w:r w:rsidR="004E0ADE" w:rsidRPr="00450C85">
        <w:rPr>
          <w:color w:val="000000" w:themeColor="text1"/>
          <w:sz w:val="20"/>
          <w:szCs w:val="10"/>
        </w:rPr>
        <w:t>Room 101, Building B2, Zhiyuan, No.1001 Xueyuan Avenue, Changyuan Community, Taoyuan Road, Nanshan District, Shenzhen, 518055,China.</w:t>
      </w:r>
      <w:r w:rsidRPr="00970EC2">
        <w:rPr>
          <w:color w:val="000000" w:themeColor="text1"/>
          <w:szCs w:val="10"/>
        </w:rPr>
        <w:br/>
        <w:t>Manufacturer:</w:t>
      </w:r>
      <w:r w:rsidRPr="00970EC2">
        <w:rPr>
          <w:color w:val="0000FF"/>
          <w:szCs w:val="10"/>
        </w:rPr>
        <w:t xml:space="preserve"> </w:t>
      </w:r>
      <w:r w:rsidR="004E0ADE" w:rsidRPr="00970EC2">
        <w:rPr>
          <w:b/>
          <w:color w:val="000000" w:themeColor="text1"/>
          <w:szCs w:val="10"/>
        </w:rPr>
        <w:t>Autel New Energy Co.,Ltd</w:t>
      </w:r>
      <w:r w:rsidR="004E0ADE" w:rsidRPr="00970EC2">
        <w:rPr>
          <w:color w:val="000000" w:themeColor="text1"/>
          <w:szCs w:val="10"/>
        </w:rPr>
        <w:br/>
      </w:r>
      <w:r w:rsidR="004E0ADE" w:rsidRPr="00450C85">
        <w:rPr>
          <w:color w:val="000000" w:themeColor="text1"/>
          <w:sz w:val="20"/>
          <w:szCs w:val="10"/>
        </w:rPr>
        <w:t>Room 101, Building B2, Zhiyuan, No.1001 Xueyuan Avenue, Changyuan Community, Taoyuan Road, Nanshan District, Shenzhen, 518055,China.</w:t>
      </w:r>
    </w:p>
    <w:p w:rsidR="006806FC" w:rsidRPr="006806FC" w:rsidRDefault="006806FC" w:rsidP="006806FC">
      <w:pPr>
        <w:rPr>
          <w:color w:val="0000FF"/>
          <w:sz w:val="24"/>
          <w:szCs w:val="10"/>
        </w:rPr>
      </w:pPr>
      <w:r w:rsidRPr="006806FC">
        <w:rPr>
          <w:rFonts w:hint="eastAsia"/>
          <w:color w:val="000000" w:themeColor="text1"/>
          <w:sz w:val="24"/>
          <w:szCs w:val="10"/>
        </w:rPr>
        <w:t>P</w:t>
      </w:r>
      <w:r w:rsidRPr="006806FC">
        <w:rPr>
          <w:color w:val="000000" w:themeColor="text1"/>
          <w:sz w:val="24"/>
          <w:szCs w:val="10"/>
        </w:rPr>
        <w:t xml:space="preserve">roduct: </w:t>
      </w:r>
      <w:r w:rsidR="00CF691B">
        <w:rPr>
          <w:color w:val="000000" w:themeColor="text1"/>
          <w:sz w:val="24"/>
          <w:szCs w:val="10"/>
        </w:rPr>
        <w:t xml:space="preserve">  </w:t>
      </w:r>
      <w:r w:rsidRPr="00093720">
        <w:rPr>
          <w:b/>
          <w:color w:val="000000" w:themeColor="text1"/>
          <w:sz w:val="24"/>
          <w:szCs w:val="10"/>
        </w:rPr>
        <w:t>AC Electric Vehicle Charging Station</w:t>
      </w:r>
      <w:r>
        <w:rPr>
          <w:color w:val="0000FF"/>
          <w:sz w:val="24"/>
          <w:szCs w:val="10"/>
        </w:rPr>
        <w:br/>
      </w:r>
      <w:r w:rsidRPr="006806FC">
        <w:rPr>
          <w:color w:val="000000" w:themeColor="text1"/>
          <w:sz w:val="24"/>
          <w:szCs w:val="10"/>
        </w:rPr>
        <w:t xml:space="preserve">Model(s): </w:t>
      </w:r>
      <w:r w:rsidRPr="006806FC">
        <w:rPr>
          <w:rFonts w:hint="eastAsia"/>
          <w:color w:val="000000" w:themeColor="text1"/>
          <w:sz w:val="24"/>
          <w:szCs w:val="10"/>
        </w:rPr>
        <w:t xml:space="preserve"> </w:t>
      </w:r>
      <w:r w:rsidRPr="00EF0A56">
        <w:rPr>
          <w:b/>
        </w:rPr>
        <w:t xml:space="preserve">Maxi U W - XX - YY </w:t>
      </w:r>
      <w:r w:rsidR="006D4188">
        <w:rPr>
          <w:b/>
        </w:rPr>
        <w:t>– L – M -</w:t>
      </w:r>
      <w:r w:rsidRPr="00EF0A56">
        <w:rPr>
          <w:b/>
        </w:rPr>
        <w:t xml:space="preserve"> ZZ</w:t>
      </w:r>
    </w:p>
    <w:p w:rsidR="006806FC" w:rsidRPr="00450C85" w:rsidRDefault="006806FC" w:rsidP="006806FC">
      <w:pPr>
        <w:rPr>
          <w:sz w:val="18"/>
          <w:szCs w:val="20"/>
        </w:rPr>
      </w:pPr>
      <w:r w:rsidRPr="00450C85">
        <w:rPr>
          <w:sz w:val="20"/>
        </w:rPr>
        <w:t xml:space="preserve">    </w:t>
      </w:r>
      <w:r w:rsidR="00EF0A56" w:rsidRPr="00450C85">
        <w:rPr>
          <w:sz w:val="20"/>
        </w:rPr>
        <w:t xml:space="preserve">      </w:t>
      </w:r>
      <w:r w:rsidRPr="00450C85">
        <w:rPr>
          <w:sz w:val="20"/>
        </w:rPr>
        <w:t xml:space="preserve"> </w:t>
      </w:r>
      <w:r w:rsidR="000858C8">
        <w:rPr>
          <w:sz w:val="18"/>
          <w:szCs w:val="20"/>
        </w:rPr>
        <w:t>"U" denotes</w:t>
      </w:r>
      <w:r w:rsidRPr="00450C85">
        <w:rPr>
          <w:sz w:val="18"/>
          <w:szCs w:val="20"/>
        </w:rPr>
        <w:t xml:space="preserve"> for basic model designation, "U" can be</w:t>
      </w:r>
      <w:r w:rsidR="006D4188" w:rsidRPr="00450C85">
        <w:rPr>
          <w:sz w:val="18"/>
          <w:szCs w:val="20"/>
        </w:rPr>
        <w:t>:</w:t>
      </w:r>
    </w:p>
    <w:p w:rsidR="006806FC" w:rsidRPr="00450C85" w:rsidRDefault="006806FC" w:rsidP="006806FC">
      <w:pPr>
        <w:rPr>
          <w:sz w:val="18"/>
          <w:szCs w:val="20"/>
        </w:rPr>
      </w:pPr>
      <w:r w:rsidRPr="00450C85">
        <w:rPr>
          <w:sz w:val="18"/>
          <w:szCs w:val="20"/>
        </w:rPr>
        <w:t xml:space="preserve">    </w:t>
      </w:r>
      <w:r w:rsidR="00EF0A56" w:rsidRPr="00450C85">
        <w:rPr>
          <w:sz w:val="18"/>
          <w:szCs w:val="20"/>
        </w:rPr>
        <w:t xml:space="preserve">         </w:t>
      </w:r>
      <w:r w:rsidRPr="00450C85">
        <w:rPr>
          <w:sz w:val="18"/>
          <w:szCs w:val="20"/>
        </w:rPr>
        <w:t xml:space="preserve"> EU AC series /EU1 AC series/C-SE AC series/C-SE1 AC series</w:t>
      </w:r>
    </w:p>
    <w:p w:rsidR="006806FC" w:rsidRPr="00450C85" w:rsidRDefault="006806FC" w:rsidP="006806FC">
      <w:pPr>
        <w:rPr>
          <w:sz w:val="18"/>
          <w:szCs w:val="20"/>
        </w:rPr>
      </w:pPr>
      <w:r w:rsidRPr="00450C85">
        <w:rPr>
          <w:sz w:val="18"/>
          <w:szCs w:val="20"/>
        </w:rPr>
        <w:t xml:space="preserve">  </w:t>
      </w:r>
      <w:r w:rsidR="00EF0A56" w:rsidRPr="00450C85">
        <w:rPr>
          <w:sz w:val="18"/>
          <w:szCs w:val="20"/>
        </w:rPr>
        <w:t xml:space="preserve">      </w:t>
      </w:r>
      <w:r w:rsidRPr="00450C85">
        <w:rPr>
          <w:sz w:val="18"/>
          <w:szCs w:val="20"/>
        </w:rPr>
        <w:t xml:space="preserve">  </w:t>
      </w:r>
      <w:r w:rsidR="00450C85">
        <w:rPr>
          <w:sz w:val="18"/>
          <w:szCs w:val="20"/>
        </w:rPr>
        <w:t xml:space="preserve"> </w:t>
      </w:r>
      <w:r w:rsidR="000858C8">
        <w:rPr>
          <w:sz w:val="18"/>
          <w:szCs w:val="20"/>
        </w:rPr>
        <w:t xml:space="preserve"> “W” denotes</w:t>
      </w:r>
      <w:r w:rsidRPr="00450C85">
        <w:rPr>
          <w:sz w:val="18"/>
          <w:szCs w:val="20"/>
        </w:rPr>
        <w:t xml:space="preserve"> for power: W7/W11/W22</w:t>
      </w:r>
    </w:p>
    <w:p w:rsidR="006806FC" w:rsidRPr="00450C85" w:rsidRDefault="000858C8" w:rsidP="00EF0A56">
      <w:pPr>
        <w:ind w:firstLineChars="600" w:firstLine="1080"/>
        <w:rPr>
          <w:sz w:val="18"/>
          <w:szCs w:val="20"/>
        </w:rPr>
      </w:pPr>
      <w:r>
        <w:rPr>
          <w:sz w:val="18"/>
          <w:szCs w:val="20"/>
        </w:rPr>
        <w:t>“XX” denotes</w:t>
      </w:r>
      <w:r w:rsidR="006806FC" w:rsidRPr="00450C85">
        <w:rPr>
          <w:sz w:val="18"/>
          <w:szCs w:val="20"/>
        </w:rPr>
        <w:t xml:space="preserve"> for vehicle connection method: BC3/BC5/BC7/C3/C5/C7/S/H</w:t>
      </w:r>
    </w:p>
    <w:p w:rsidR="006806FC" w:rsidRPr="00450C85" w:rsidRDefault="000858C8" w:rsidP="00EF0A56">
      <w:pPr>
        <w:ind w:firstLineChars="600" w:firstLine="1080"/>
        <w:rPr>
          <w:sz w:val="18"/>
          <w:szCs w:val="20"/>
        </w:rPr>
      </w:pPr>
      <w:r>
        <w:rPr>
          <w:sz w:val="18"/>
          <w:szCs w:val="20"/>
        </w:rPr>
        <w:t>“YY” denotes</w:t>
      </w:r>
      <w:r w:rsidR="006806FC" w:rsidRPr="00450C85">
        <w:rPr>
          <w:sz w:val="18"/>
          <w:szCs w:val="20"/>
        </w:rPr>
        <w:t xml:space="preserve"> for wireless function: 4G/Blank</w:t>
      </w:r>
      <w:r>
        <w:rPr>
          <w:sz w:val="18"/>
          <w:szCs w:val="20"/>
        </w:rPr>
        <w:br/>
        <w:t xml:space="preserve">            “L” denotes</w:t>
      </w:r>
      <w:r w:rsidR="006D4188" w:rsidRPr="00450C85">
        <w:rPr>
          <w:sz w:val="18"/>
          <w:szCs w:val="20"/>
        </w:rPr>
        <w:t xml:space="preserve"> for LCD panel </w:t>
      </w:r>
      <w:r>
        <w:rPr>
          <w:sz w:val="18"/>
          <w:szCs w:val="20"/>
        </w:rPr>
        <w:t>function</w:t>
      </w:r>
      <w:r>
        <w:rPr>
          <w:sz w:val="18"/>
          <w:szCs w:val="20"/>
        </w:rPr>
        <w:br/>
        <w:t xml:space="preserve">            “M” denotes</w:t>
      </w:r>
      <w:r w:rsidR="006D4188" w:rsidRPr="00450C85">
        <w:rPr>
          <w:sz w:val="18"/>
          <w:szCs w:val="20"/>
        </w:rPr>
        <w:t xml:space="preserve"> for MID function</w:t>
      </w:r>
    </w:p>
    <w:p w:rsidR="006806FC" w:rsidRPr="00970EC2" w:rsidRDefault="006806FC" w:rsidP="00EF0A56">
      <w:pPr>
        <w:ind w:firstLineChars="600" w:firstLine="1080"/>
        <w:rPr>
          <w:sz w:val="20"/>
          <w:szCs w:val="20"/>
        </w:rPr>
      </w:pPr>
      <w:r w:rsidRPr="00450C85">
        <w:rPr>
          <w:sz w:val="18"/>
          <w:szCs w:val="20"/>
        </w:rPr>
        <w:t>“</w:t>
      </w:r>
      <w:r w:rsidRPr="00450C85">
        <w:rPr>
          <w:rFonts w:hint="eastAsia"/>
          <w:sz w:val="18"/>
          <w:szCs w:val="20"/>
        </w:rPr>
        <w:t>ZZ</w:t>
      </w:r>
      <w:r w:rsidR="000858C8">
        <w:rPr>
          <w:sz w:val="18"/>
          <w:szCs w:val="20"/>
        </w:rPr>
        <w:t xml:space="preserve">” </w:t>
      </w:r>
      <w:r w:rsidR="000858C8">
        <w:rPr>
          <w:rFonts w:hint="eastAsia"/>
          <w:sz w:val="18"/>
          <w:szCs w:val="20"/>
        </w:rPr>
        <w:t>d</w:t>
      </w:r>
      <w:r w:rsidR="000858C8">
        <w:rPr>
          <w:sz w:val="18"/>
          <w:szCs w:val="20"/>
        </w:rPr>
        <w:t>enotes</w:t>
      </w:r>
      <w:r w:rsidRPr="00450C85">
        <w:rPr>
          <w:rFonts w:hint="eastAsia"/>
          <w:sz w:val="18"/>
          <w:szCs w:val="20"/>
        </w:rPr>
        <w:t xml:space="preserve"> for </w:t>
      </w:r>
      <w:r w:rsidR="000858C8" w:rsidRPr="00450C85">
        <w:rPr>
          <w:sz w:val="18"/>
          <w:szCs w:val="20"/>
        </w:rPr>
        <w:t>color</w:t>
      </w:r>
      <w:r w:rsidRPr="00450C85">
        <w:rPr>
          <w:sz w:val="18"/>
          <w:szCs w:val="20"/>
        </w:rPr>
        <w:t>: B/DG/WH/RG/SV</w:t>
      </w:r>
      <w:r w:rsidR="00A16F90" w:rsidRPr="00970EC2">
        <w:rPr>
          <w:sz w:val="20"/>
          <w:szCs w:val="20"/>
        </w:rPr>
        <w:br/>
        <w:t>T</w:t>
      </w:r>
      <w:r w:rsidR="00A16F90" w:rsidRPr="00970EC2">
        <w:rPr>
          <w:rFonts w:hint="eastAsia"/>
          <w:sz w:val="20"/>
          <w:szCs w:val="20"/>
        </w:rPr>
        <w:t>h</w:t>
      </w:r>
      <w:r w:rsidR="00A16F90" w:rsidRPr="00970EC2">
        <w:rPr>
          <w:sz w:val="20"/>
          <w:szCs w:val="20"/>
        </w:rPr>
        <w:t>is product has been tested by us according to the following standards:</w:t>
      </w:r>
    </w:p>
    <w:p w:rsidR="006806FC" w:rsidRPr="00970EC2" w:rsidRDefault="00EF0A56" w:rsidP="00EF0A56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970EC2">
        <w:rPr>
          <w:rFonts w:hint="eastAsia"/>
          <w:color w:val="000000" w:themeColor="text1"/>
          <w:sz w:val="20"/>
          <w:szCs w:val="20"/>
        </w:rPr>
        <w:t>L</w:t>
      </w:r>
      <w:r w:rsidRPr="00970EC2">
        <w:rPr>
          <w:color w:val="000000" w:themeColor="text1"/>
          <w:sz w:val="20"/>
          <w:szCs w:val="20"/>
        </w:rPr>
        <w:t>VD Test Standards: EN IEC 61851-1:2019</w:t>
      </w:r>
    </w:p>
    <w:p w:rsidR="006806FC" w:rsidRPr="00970EC2" w:rsidRDefault="00EF0A56" w:rsidP="00EF0A56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970EC2">
        <w:rPr>
          <w:color w:val="000000" w:themeColor="text1"/>
          <w:sz w:val="20"/>
          <w:szCs w:val="20"/>
        </w:rPr>
        <w:t>RED(</w:t>
      </w:r>
      <w:r w:rsidRPr="00970EC2">
        <w:rPr>
          <w:rFonts w:hint="eastAsia"/>
          <w:color w:val="000000" w:themeColor="text1"/>
          <w:sz w:val="20"/>
          <w:szCs w:val="20"/>
        </w:rPr>
        <w:t>E</w:t>
      </w:r>
      <w:r w:rsidRPr="00970EC2">
        <w:rPr>
          <w:color w:val="000000" w:themeColor="text1"/>
          <w:sz w:val="20"/>
          <w:szCs w:val="20"/>
        </w:rPr>
        <w:t xml:space="preserve">MC) Test Standards: </w:t>
      </w:r>
      <w:r w:rsidRPr="00970EC2">
        <w:rPr>
          <w:color w:val="000000" w:themeColor="text1"/>
          <w:sz w:val="20"/>
          <w:szCs w:val="20"/>
        </w:rPr>
        <w:br/>
        <w:t>EN 300 328 V2.2.2:2019/</w:t>
      </w:r>
      <w:r w:rsidR="009556FB" w:rsidRPr="00970EC2">
        <w:rPr>
          <w:color w:val="000000" w:themeColor="text1"/>
          <w:sz w:val="20"/>
          <w:szCs w:val="20"/>
        </w:rPr>
        <w:t xml:space="preserve"> </w:t>
      </w:r>
      <w:r w:rsidRPr="00970EC2">
        <w:rPr>
          <w:color w:val="000000" w:themeColor="text1"/>
          <w:sz w:val="20"/>
          <w:szCs w:val="20"/>
        </w:rPr>
        <w:t>EN 300 330 V2.1.1:2017/</w:t>
      </w:r>
      <w:r w:rsidR="009556FB" w:rsidRPr="00970EC2">
        <w:rPr>
          <w:color w:val="000000" w:themeColor="text1"/>
          <w:sz w:val="20"/>
          <w:szCs w:val="20"/>
        </w:rPr>
        <w:t xml:space="preserve"> </w:t>
      </w:r>
      <w:r w:rsidRPr="00970EC2">
        <w:rPr>
          <w:color w:val="000000" w:themeColor="text1"/>
          <w:sz w:val="20"/>
          <w:szCs w:val="20"/>
        </w:rPr>
        <w:t>EN 301 908-1/-13 V13.1.1:2019</w:t>
      </w:r>
      <w:r w:rsidRPr="00970EC2">
        <w:rPr>
          <w:color w:val="000000" w:themeColor="text1"/>
          <w:sz w:val="20"/>
          <w:szCs w:val="20"/>
        </w:rPr>
        <w:br/>
        <w:t>EN 301 908-2 V13.1.1:2020/</w:t>
      </w:r>
      <w:r w:rsidR="009556FB" w:rsidRPr="00970EC2">
        <w:rPr>
          <w:color w:val="000000" w:themeColor="text1"/>
          <w:sz w:val="20"/>
          <w:szCs w:val="20"/>
        </w:rPr>
        <w:t xml:space="preserve"> </w:t>
      </w:r>
      <w:r w:rsidRPr="00970EC2">
        <w:rPr>
          <w:color w:val="000000" w:themeColor="text1"/>
          <w:sz w:val="20"/>
          <w:szCs w:val="20"/>
        </w:rPr>
        <w:t>EN 301 511 V12.5.1:2017/</w:t>
      </w:r>
      <w:r w:rsidR="009556FB" w:rsidRPr="00970EC2">
        <w:rPr>
          <w:color w:val="000000" w:themeColor="text1"/>
          <w:sz w:val="20"/>
          <w:szCs w:val="20"/>
        </w:rPr>
        <w:t xml:space="preserve"> </w:t>
      </w:r>
      <w:r w:rsidRPr="00970EC2">
        <w:rPr>
          <w:color w:val="000000" w:themeColor="text1"/>
          <w:sz w:val="20"/>
          <w:szCs w:val="20"/>
        </w:rPr>
        <w:t>EN 50663:2017/ EN 50665:2017/</w:t>
      </w:r>
      <w:r w:rsidR="009556FB" w:rsidRPr="00970EC2">
        <w:rPr>
          <w:color w:val="000000" w:themeColor="text1"/>
          <w:sz w:val="20"/>
          <w:szCs w:val="20"/>
        </w:rPr>
        <w:t xml:space="preserve"> </w:t>
      </w:r>
      <w:r w:rsidRPr="00970EC2">
        <w:rPr>
          <w:color w:val="000000" w:themeColor="text1"/>
          <w:sz w:val="20"/>
          <w:szCs w:val="20"/>
        </w:rPr>
        <w:t>EN 301 489-1 V2.2.3:2019/</w:t>
      </w:r>
      <w:r w:rsidR="009556FB" w:rsidRPr="00970EC2">
        <w:rPr>
          <w:color w:val="000000" w:themeColor="text1"/>
          <w:sz w:val="20"/>
          <w:szCs w:val="20"/>
        </w:rPr>
        <w:t xml:space="preserve"> </w:t>
      </w:r>
      <w:r w:rsidRPr="00970EC2">
        <w:rPr>
          <w:color w:val="000000" w:themeColor="text1"/>
          <w:sz w:val="20"/>
          <w:szCs w:val="20"/>
        </w:rPr>
        <w:t>EN 301 489-3 V2.1.1:2019</w:t>
      </w:r>
      <w:r w:rsidRPr="00970EC2">
        <w:rPr>
          <w:color w:val="000000" w:themeColor="text1"/>
          <w:sz w:val="20"/>
          <w:szCs w:val="20"/>
        </w:rPr>
        <w:br/>
        <w:t>EN 301 489-17 V3.2.4:2020/EN 301 489-52 V2.1.1:2019</w:t>
      </w:r>
      <w:r w:rsidRPr="00970EC2">
        <w:rPr>
          <w:color w:val="000000" w:themeColor="text1"/>
          <w:sz w:val="20"/>
          <w:szCs w:val="20"/>
        </w:rPr>
        <w:br/>
        <w:t>IEC 61851-21-2:2018/</w:t>
      </w:r>
      <w:r w:rsidR="009556FB" w:rsidRPr="00970EC2">
        <w:rPr>
          <w:color w:val="000000" w:themeColor="text1"/>
          <w:sz w:val="20"/>
          <w:szCs w:val="20"/>
        </w:rPr>
        <w:t xml:space="preserve"> </w:t>
      </w:r>
      <w:r w:rsidRPr="00970EC2">
        <w:rPr>
          <w:color w:val="000000" w:themeColor="text1"/>
          <w:sz w:val="20"/>
          <w:szCs w:val="20"/>
        </w:rPr>
        <w:t>EN IEC 61851-21-2:2021/</w:t>
      </w:r>
      <w:r w:rsidR="009556FB" w:rsidRPr="00970EC2">
        <w:rPr>
          <w:color w:val="000000" w:themeColor="text1"/>
          <w:sz w:val="20"/>
          <w:szCs w:val="20"/>
        </w:rPr>
        <w:t xml:space="preserve"> </w:t>
      </w:r>
      <w:r w:rsidRPr="00970EC2">
        <w:rPr>
          <w:color w:val="000000" w:themeColor="text1"/>
          <w:sz w:val="20"/>
          <w:szCs w:val="20"/>
        </w:rPr>
        <w:t>EN IEC 61851-1:2019</w:t>
      </w:r>
    </w:p>
    <w:p w:rsidR="006806FC" w:rsidRPr="00970EC2" w:rsidRDefault="009556FB" w:rsidP="00EF0A56">
      <w:pPr>
        <w:pStyle w:val="a3"/>
        <w:numPr>
          <w:ilvl w:val="0"/>
          <w:numId w:val="3"/>
        </w:numPr>
        <w:ind w:firstLineChars="0"/>
        <w:rPr>
          <w:color w:val="000000" w:themeColor="text1"/>
          <w:sz w:val="20"/>
          <w:szCs w:val="20"/>
        </w:rPr>
      </w:pPr>
      <w:r w:rsidRPr="00970EC2">
        <w:rPr>
          <w:color w:val="000000" w:themeColor="text1"/>
          <w:sz w:val="20"/>
          <w:szCs w:val="20"/>
        </w:rPr>
        <w:t>RoHS Concerning standards:</w:t>
      </w:r>
      <w:r w:rsidRPr="00970EC2">
        <w:rPr>
          <w:color w:val="000000" w:themeColor="text1"/>
          <w:sz w:val="20"/>
          <w:szCs w:val="20"/>
        </w:rPr>
        <w:br/>
      </w:r>
      <w:r w:rsidR="00EF0A56" w:rsidRPr="00970EC2">
        <w:rPr>
          <w:color w:val="000000" w:themeColor="text1"/>
          <w:sz w:val="20"/>
          <w:szCs w:val="20"/>
        </w:rPr>
        <w:t>EN 62321-1:2013/ EN 62321-2:2014/ EN 62321-3-1:2014/ EN62321-4:2014/ EN 62321-5:2014/ EN 62321-6:2015/ EN 62321-7-1:2015/ EN 62321-7-2:2017/ EN 62321-8:2018</w:t>
      </w:r>
    </w:p>
    <w:p w:rsidR="00093720" w:rsidRDefault="00A16F90">
      <w:pPr>
        <w:rPr>
          <w:color w:val="0000FF"/>
          <w:sz w:val="24"/>
          <w:szCs w:val="10"/>
        </w:rPr>
      </w:pPr>
      <w:r w:rsidRPr="00970EC2">
        <w:rPr>
          <w:color w:val="000000" w:themeColor="text1"/>
          <w:sz w:val="20"/>
          <w:szCs w:val="10"/>
        </w:rPr>
        <w:t>A</w:t>
      </w:r>
      <w:r w:rsidR="00EF0A56" w:rsidRPr="00970EC2">
        <w:rPr>
          <w:color w:val="000000" w:themeColor="text1"/>
          <w:sz w:val="20"/>
          <w:szCs w:val="10"/>
        </w:rPr>
        <w:t>nd found in compliance with the Council RED Radio equipment Directive 2014/53/EU, Low Voltage Directive 2014/35/EU and European Directive 2011/65/EU concerning RoHS and directive 2015/863/EU. It is possible to use CE marking to demonstrate the compliance with these RED, LVD and RoHS Directives.</w:t>
      </w:r>
      <w:r w:rsidR="00450C85">
        <w:rPr>
          <w:color w:val="000000" w:themeColor="text1"/>
          <w:sz w:val="20"/>
          <w:szCs w:val="10"/>
        </w:rPr>
        <w:br/>
        <w:t xml:space="preserve">    Thi</w:t>
      </w:r>
      <w:r w:rsidR="00450C85">
        <w:rPr>
          <w:rFonts w:hint="eastAsia"/>
          <w:color w:val="000000" w:themeColor="text1"/>
          <w:sz w:val="20"/>
          <w:szCs w:val="10"/>
        </w:rPr>
        <w:t>s</w:t>
      </w:r>
      <w:r w:rsidR="00450C85">
        <w:rPr>
          <w:color w:val="000000" w:themeColor="text1"/>
          <w:sz w:val="20"/>
          <w:szCs w:val="10"/>
        </w:rPr>
        <w:t xml:space="preserve"> declaration of conformity is issued under the sole responsibility of the manufacturer. </w:t>
      </w:r>
      <w:r w:rsidR="005E51E2">
        <w:rPr>
          <w:color w:val="000000" w:themeColor="text1"/>
          <w:sz w:val="20"/>
          <w:szCs w:val="10"/>
        </w:rPr>
        <w:br/>
      </w:r>
    </w:p>
    <w:p w:rsidR="006806FC" w:rsidRPr="005E51E2" w:rsidRDefault="005E51E2" w:rsidP="005E51E2">
      <w:pPr>
        <w:ind w:left="4620" w:hangingChars="2200" w:hanging="46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6FE9A8" wp14:editId="6263B41C">
            <wp:simplePos x="0" y="0"/>
            <wp:positionH relativeFrom="column">
              <wp:posOffset>2557145</wp:posOffset>
            </wp:positionH>
            <wp:positionV relativeFrom="paragraph">
              <wp:posOffset>76200</wp:posOffset>
            </wp:positionV>
            <wp:extent cx="1226404" cy="377709"/>
            <wp:effectExtent l="0" t="0" r="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404" cy="377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C85">
        <w:rPr>
          <w:noProof/>
        </w:rPr>
        <w:drawing>
          <wp:anchor distT="0" distB="0" distL="114300" distR="114300" simplePos="0" relativeHeight="251659264" behindDoc="1" locked="0" layoutInCell="1" allowOverlap="1" wp14:anchorId="06053EB4" wp14:editId="124330C6">
            <wp:simplePos x="0" y="0"/>
            <wp:positionH relativeFrom="column">
              <wp:posOffset>61595</wp:posOffset>
            </wp:positionH>
            <wp:positionV relativeFrom="paragraph">
              <wp:posOffset>71755</wp:posOffset>
            </wp:positionV>
            <wp:extent cx="1047750" cy="779694"/>
            <wp:effectExtent l="0" t="0" r="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79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C85">
        <w:rPr>
          <w:noProof/>
        </w:rPr>
        <w:drawing>
          <wp:anchor distT="0" distB="0" distL="114300" distR="114300" simplePos="0" relativeHeight="251658240" behindDoc="1" locked="0" layoutInCell="1" allowOverlap="1" wp14:anchorId="36B2C3F1" wp14:editId="0313CE3E">
            <wp:simplePos x="0" y="0"/>
            <wp:positionH relativeFrom="column">
              <wp:posOffset>4652645</wp:posOffset>
            </wp:positionH>
            <wp:positionV relativeFrom="paragraph">
              <wp:posOffset>176530</wp:posOffset>
            </wp:positionV>
            <wp:extent cx="952500" cy="8782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720">
        <w:rPr>
          <w:rFonts w:ascii="Freestyle Script" w:hAnsi="Freestyle Script"/>
          <w:color w:val="000000" w:themeColor="text1"/>
          <w:sz w:val="52"/>
          <w:szCs w:val="52"/>
        </w:rPr>
        <w:t xml:space="preserve">               </w:t>
      </w:r>
      <w:r>
        <w:rPr>
          <w:rFonts w:ascii="Freestyle Script" w:hAnsi="Freestyle Script"/>
          <w:color w:val="000000" w:themeColor="text1"/>
          <w:sz w:val="52"/>
          <w:szCs w:val="52"/>
        </w:rPr>
        <w:br/>
      </w:r>
    </w:p>
    <w:p w:rsidR="006806FC" w:rsidRPr="006806FC" w:rsidRDefault="005E51E2" w:rsidP="00970EC2">
      <w:pPr>
        <w:ind w:leftChars="1890" w:left="3969"/>
        <w:rPr>
          <w:color w:val="0000FF"/>
        </w:rPr>
      </w:pPr>
      <w:r>
        <w:t>Eric Wei</w:t>
      </w:r>
      <w:r>
        <w:br/>
      </w:r>
      <w:r w:rsidR="00EF0A56">
        <w:t>Product Safe</w:t>
      </w:r>
      <w:r>
        <w:t>ty Compliance Manager</w:t>
      </w:r>
      <w:r>
        <w:br/>
        <w:t>2022-09</w:t>
      </w:r>
      <w:r w:rsidR="00970EC2">
        <w:t>-20</w:t>
      </w:r>
      <w:r w:rsidR="006806FC">
        <w:br/>
      </w:r>
    </w:p>
    <w:sectPr w:rsidR="006806FC" w:rsidRPr="006806FC" w:rsidSect="006D4188">
      <w:pgSz w:w="11906" w:h="16838"/>
      <w:pgMar w:top="1135" w:right="1416" w:bottom="1276" w:left="1418" w:header="851" w:footer="992" w:gutter="0"/>
      <w:pgBorders w:offsetFrom="page">
        <w:top w:val="zanyTriangles" w:sz="24" w:space="24" w:color="A2AE91" w:themeColor="text2" w:themeTint="99"/>
        <w:left w:val="zanyTriangles" w:sz="24" w:space="24" w:color="A2AE91" w:themeColor="text2" w:themeTint="99"/>
        <w:bottom w:val="zanyTriangles" w:sz="24" w:space="24" w:color="A2AE91" w:themeColor="text2" w:themeTint="99"/>
        <w:right w:val="zanyTriangles" w:sz="24" w:space="24" w:color="A2AE91" w:themeColor="text2" w:themeTint="99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102" w:rsidRDefault="00EC2102" w:rsidP="006D4188">
      <w:r>
        <w:separator/>
      </w:r>
    </w:p>
  </w:endnote>
  <w:endnote w:type="continuationSeparator" w:id="0">
    <w:p w:rsidR="00EC2102" w:rsidRDefault="00EC2102" w:rsidP="006D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102" w:rsidRDefault="00EC2102" w:rsidP="006D4188">
      <w:r>
        <w:separator/>
      </w:r>
    </w:p>
  </w:footnote>
  <w:footnote w:type="continuationSeparator" w:id="0">
    <w:p w:rsidR="00EC2102" w:rsidRDefault="00EC2102" w:rsidP="006D4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5E59"/>
    <w:multiLevelType w:val="hybridMultilevel"/>
    <w:tmpl w:val="80804E2E"/>
    <w:lvl w:ilvl="0" w:tplc="6F72E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7A73F9"/>
    <w:multiLevelType w:val="hybridMultilevel"/>
    <w:tmpl w:val="01E4D768"/>
    <w:lvl w:ilvl="0" w:tplc="AAE49F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535BFD"/>
    <w:multiLevelType w:val="hybridMultilevel"/>
    <w:tmpl w:val="EBE8C18C"/>
    <w:lvl w:ilvl="0" w:tplc="66A087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FC"/>
    <w:rsid w:val="000858C8"/>
    <w:rsid w:val="00093720"/>
    <w:rsid w:val="001765EC"/>
    <w:rsid w:val="0033436D"/>
    <w:rsid w:val="00335FD5"/>
    <w:rsid w:val="00450C85"/>
    <w:rsid w:val="004E0ADE"/>
    <w:rsid w:val="005E51E2"/>
    <w:rsid w:val="006806FC"/>
    <w:rsid w:val="006A374C"/>
    <w:rsid w:val="006D4188"/>
    <w:rsid w:val="009556FB"/>
    <w:rsid w:val="00970EC2"/>
    <w:rsid w:val="0098628C"/>
    <w:rsid w:val="00A16F90"/>
    <w:rsid w:val="00A8339B"/>
    <w:rsid w:val="00BD5F37"/>
    <w:rsid w:val="00CF691B"/>
    <w:rsid w:val="00EC2102"/>
    <w:rsid w:val="00EF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AF167-2F16-453A-B156-B4589644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A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5F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FD5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D4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41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4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4188"/>
    <w:rPr>
      <w:sz w:val="18"/>
      <w:szCs w:val="18"/>
    </w:rPr>
  </w:style>
  <w:style w:type="paragraph" w:customStyle="1" w:styleId="EN">
    <w:name w:val="EN正文"/>
    <w:basedOn w:val="a7"/>
    <w:link w:val="ENChar"/>
    <w:autoRedefine/>
    <w:qFormat/>
    <w:rsid w:val="00970EC2"/>
    <w:pPr>
      <w:widowControl/>
      <w:spacing w:beforeLines="50" w:before="156" w:afterLines="50" w:after="156" w:line="240" w:lineRule="exact"/>
      <w:ind w:left="2835"/>
    </w:pPr>
    <w:rPr>
      <w:rFonts w:ascii="Arial" w:eastAsia="微软雅黑" w:hAnsi="Arial" w:cs="微软雅黑"/>
      <w:bCs/>
      <w:sz w:val="18"/>
      <w:szCs w:val="18"/>
    </w:rPr>
  </w:style>
  <w:style w:type="character" w:customStyle="1" w:styleId="ENChar">
    <w:name w:val="EN正文 Char"/>
    <w:link w:val="EN"/>
    <w:rsid w:val="00970EC2"/>
    <w:rPr>
      <w:rFonts w:ascii="Arial" w:eastAsia="微软雅黑" w:hAnsi="Arial" w:cs="微软雅黑"/>
      <w:bCs/>
      <w:sz w:val="18"/>
      <w:szCs w:val="18"/>
    </w:rPr>
  </w:style>
  <w:style w:type="paragraph" w:styleId="a7">
    <w:name w:val="Body Text"/>
    <w:basedOn w:val="a"/>
    <w:link w:val="Char2"/>
    <w:uiPriority w:val="99"/>
    <w:semiHidden/>
    <w:unhideWhenUsed/>
    <w:rsid w:val="00970EC2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970EC2"/>
  </w:style>
  <w:style w:type="character" w:styleId="a8">
    <w:name w:val="Hyperlink"/>
    <w:basedOn w:val="a0"/>
    <w:uiPriority w:val="99"/>
    <w:unhideWhenUsed/>
    <w:rsid w:val="00970EC2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upport.eu@aute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橙色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FEB26-7B85-4BF2-8305-4086DD17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汪从明</dc:creator>
  <cp:keywords/>
  <dc:description/>
  <cp:lastModifiedBy>杜朝潮</cp:lastModifiedBy>
  <cp:revision>2</cp:revision>
  <cp:lastPrinted>2022-09-24T07:05:00Z</cp:lastPrinted>
  <dcterms:created xsi:type="dcterms:W3CDTF">2023-01-14T05:44:00Z</dcterms:created>
  <dcterms:modified xsi:type="dcterms:W3CDTF">2023-01-14T05:44:00Z</dcterms:modified>
</cp:coreProperties>
</file>