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75A6F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t>FX - TURTLE TRADING SYSTEM</w:t>
      </w:r>
    </w:p>
    <w:p w14:paraId="40354744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6FBC79B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4255F3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Q:trading</w:t>
      </w:r>
      <w:proofErr w:type="spellEnd"/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turtles in late 1970? please provide trading methodology: entry, trade management, exit rules. then visualisation of these</w:t>
      </w:r>
    </w:p>
    <w:p w14:paraId="78C2E658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80BB999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You mean the Turtle Trading system developed by Richard Dennis and William Eckhardt in the early 1980s. It was formalized in 1983–84, rather than the late 1970s. I can give you the original-style rules and then visualize them.</w:t>
      </w:r>
    </w:p>
    <w:p w14:paraId="24DC178C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A801E18" w14:textId="0BBBBFFB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56E7F318" wp14:editId="1512C27C">
            <wp:extent cx="5943600" cy="6546850"/>
            <wp:effectExtent l="0" t="0" r="0" b="6350"/>
            <wp:docPr id="1841025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3618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29AF31D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D6D6271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Yes. The Turtle logic can be adapted to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FX and different timeframes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but I would preserve the </w:t>
      </w:r>
      <w:r>
        <w:rPr>
          <w:rFonts w:ascii="Helvetica Neue" w:hAnsi="Helvetica Neue" w:cs="Helvetica Neue"/>
          <w:i/>
          <w:iCs/>
          <w:kern w:val="0"/>
          <w:sz w:val="26"/>
          <w:szCs w:val="26"/>
          <w:lang w:val="en-GB"/>
        </w:rPr>
        <w:t>structure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rather than mechanically translating “20 days” into “20 candles.”</w:t>
      </w:r>
    </w:p>
    <w:p w14:paraId="6866911E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1DA26B5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The original system is essentially a volatility-normalized breakout model:</w:t>
      </w:r>
    </w:p>
    <w:p w14:paraId="690BBC6D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Breakout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enter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ATR-based risk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add only to winners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channel exit.</w:t>
      </w:r>
    </w:p>
    <w:p w14:paraId="0248972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5DBD982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For FX, a practical translation could be: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1440"/>
        <w:gridCol w:w="1440"/>
        <w:gridCol w:w="1440"/>
        <w:gridCol w:w="1440"/>
      </w:tblGrid>
      <w:tr w:rsidR="00742650" w14:paraId="089D4357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34335C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Style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A326D0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Chart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14E3F5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Entry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7A2B82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Volatility N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E3FD96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Exit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84116B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Typical use</w:t>
            </w:r>
          </w:p>
        </w:tc>
      </w:tr>
      <w:tr w:rsidR="00742650" w14:paraId="2BA9B89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2D289D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Position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7BD7DE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D1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152867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20/55 bars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BBDF93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20)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7CA9F2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10/20 bars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9094D0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Closest to original</w:t>
            </w:r>
          </w:p>
        </w:tc>
      </w:tr>
      <w:tr w:rsidR="00742650" w14:paraId="58CD2D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1C630F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Swing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11123D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H4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F57531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30–60 bars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9DBA22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20)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FA8252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15–30 bars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6640B4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Very suitable</w:t>
            </w:r>
          </w:p>
        </w:tc>
      </w:tr>
      <w:tr w:rsidR="00742650" w14:paraId="245200B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47437D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Short swing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F4E97B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H1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ADC9B5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40–100 bars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1FFD2C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20)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404159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20–50 bars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17CE4B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Possible, noisier</w:t>
            </w:r>
          </w:p>
        </w:tc>
      </w:tr>
      <w:tr w:rsidR="00742650" w14:paraId="067E3B7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F254C7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Intraday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AB5081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M15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3C223A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50–150 bars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FA0235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20–50)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337DBF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20–75 bars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6C0810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Needs stronger filters</w:t>
            </w:r>
          </w:p>
        </w:tc>
      </w:tr>
      <w:tr w:rsidR="00742650" w14:paraId="4647EAD4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AE146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Scalping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610D01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M1–M5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3C9948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—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D148A7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—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DD2548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—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EC0350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Poor fit for original concept</w:t>
            </w:r>
          </w:p>
        </w:tc>
      </w:tr>
    </w:tbl>
    <w:p w14:paraId="5008ADE4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803ECB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The important issue is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time equivalence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. For example, 20 candles on H1 represents only 20 hours, whereas the original 20-day breakout represents roughly a trading month. So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Donchian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(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20) on every timeframe is not really the same strategy.</w:t>
      </w:r>
    </w:p>
    <w:p w14:paraId="499D80CC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62FB3C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For FX I would start with something like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H4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:</w:t>
      </w:r>
    </w:p>
    <w:p w14:paraId="024D0092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LONG: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price breaks the previous 40-bar high 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SHORT: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price breaks the previous 40-bar low 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ATR(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20) 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Initial stop: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2 × ATR 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Add: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every +0.5 × ATR 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Maximum: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4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units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total 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Exit long: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break of previous 20-bar low 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Exit short: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break of previous 20-bar high</w:t>
      </w:r>
    </w:p>
    <w:p w14:paraId="5F1B975C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08A98B7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And it can absolutely be applied across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EUR/USD, GBP/USD, USD/JPY, USD/CHF, AUD/USD, EUR/JPY, etc.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 fact, diversification across markets was fundamental to the Turtle philosophy: you don't know beforehand </w:t>
      </w:r>
      <w:r>
        <w:rPr>
          <w:rFonts w:ascii="Helvetica Neue" w:hAnsi="Helvetica Neue" w:cs="Helvetica Neue"/>
          <w:i/>
          <w:iCs/>
          <w:kern w:val="0"/>
          <w:sz w:val="26"/>
          <w:szCs w:val="26"/>
          <w:lang w:val="en-GB"/>
        </w:rPr>
        <w:t>which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market will produce the big trend.</w:t>
      </w:r>
    </w:p>
    <w:p w14:paraId="20116B5D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750A22E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There is one FX-specific complication: correlations. Being long EUR/USD, GBP/USD and AUD/USD simultaneously can effectively become three versions of a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short-USD position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.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portfolio-level exposure limits matter as much as individual-trade stops.</w:t>
      </w:r>
    </w:p>
    <w:p w14:paraId="4B6A9EEB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45F7FE7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Also, I should correct one detail in my previous generated graphic: it shows some rules that aren't an accurate representation of the original Turtle rules,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 xml:space="preserve">particularly the pyramiding count/stop-management section.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The text explanation above the graphic is more accurate than the generated infographic.</w:t>
      </w:r>
    </w:p>
    <w:p w14:paraId="6EBA9549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If you're thinking about implementing this in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MT5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I can make a precise modern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Turtle-FX specification for D1/H4/H1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including entry, ATR sizing, pyramiding, correlated-pair limits and exits, suitable for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backtesting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06FDFF98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9431740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DDFD274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Q: 1. please as you suggest 2. please correct infographic. 3. also what is stronger filter you mentioned for TF M15?</w:t>
      </w:r>
    </w:p>
    <w:p w14:paraId="0E99B50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9C2EEB7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64CB129" w14:textId="3E3AEBBA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1B65C0E7" wp14:editId="52F28DE8">
            <wp:extent cx="5943600" cy="6505575"/>
            <wp:effectExtent l="0" t="0" r="0" b="0"/>
            <wp:docPr id="221894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1ABB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B4F518C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CF84AFE" w14:textId="2BD1D91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29A627F3" wp14:editId="5A19D373">
            <wp:extent cx="5486400" cy="8229600"/>
            <wp:effectExtent l="0" t="0" r="0" b="0"/>
            <wp:docPr id="74595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B1A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E993DC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DDA353E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Q: what is stronger filter for TF M15?  Is it HTF?</w:t>
      </w:r>
    </w:p>
    <w:p w14:paraId="27394898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BA2A41E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97EF5E2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Yes.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HTF = Higher Time Frame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and for M15 Turtle-style trading I’d consider an HTF trend filter one of the strongest filters.</w:t>
      </w:r>
    </w:p>
    <w:p w14:paraId="66AB908D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D56CED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For example:</w:t>
      </w:r>
    </w:p>
    <w:p w14:paraId="3CC0BC08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M15 execution + H4 trend filter</w:t>
      </w:r>
    </w:p>
    <w:p w14:paraId="48FA4304" w14:textId="77777777" w:rsidR="00742650" w:rsidRDefault="00742650" w:rsidP="0074265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LONG: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only M15 long breakouts when H4 is bullish.</w:t>
      </w:r>
    </w:p>
    <w:p w14:paraId="43E9CE90" w14:textId="77777777" w:rsidR="00742650" w:rsidRDefault="00742650" w:rsidP="0074265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SHORT: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only M15 short breakouts when H4 is bearish.</w:t>
      </w:r>
    </w:p>
    <w:p w14:paraId="7BA6498B" w14:textId="77777777" w:rsidR="00742650" w:rsidRDefault="00742650" w:rsidP="0074265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Ignore M15 breakouts against the H4 trend.</w:t>
      </w:r>
    </w:p>
    <w:p w14:paraId="35605488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B97A29F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The key question is how to define “H4 bullish/bearish.” I’d test these: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742650" w14:paraId="70886B2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4696F7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Filter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1A361C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Long allowed when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9A8261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Comment</w:t>
            </w:r>
          </w:p>
        </w:tc>
      </w:tr>
      <w:tr w:rsidR="00742650" w14:paraId="451F4C4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847012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H4 EMA200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CC2A65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H4 close &gt; EMA200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8345F4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Simple, robust</w:t>
            </w:r>
          </w:p>
        </w:tc>
      </w:tr>
      <w:tr w:rsidR="00742650" w14:paraId="1EC498A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BE00D4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H4 EMA50/200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32B856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EMA50 &gt; EMA200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D65D43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Slower, stronger trend confirmation</w:t>
            </w:r>
          </w:p>
        </w:tc>
      </w:tr>
      <w:tr w:rsidR="00742650" w14:paraId="4E6BB6F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210134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H4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Donchian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380D1E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H4 recently broke upper channel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5C2106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Closest to Turtle philosophy</w:t>
            </w:r>
          </w:p>
        </w:tc>
      </w:tr>
      <w:tr w:rsidR="00742650" w14:paraId="01927DE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5664F7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H4 ADX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6C25A8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ADX &gt; 20–25 + directional condition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ED7447" w14:textId="77777777" w:rsidR="00742650" w:rsidRDefault="007426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Filters weak/ranging markets</w:t>
            </w:r>
          </w:p>
        </w:tc>
      </w:tr>
    </w:tbl>
    <w:p w14:paraId="6BF47336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BF4C13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For an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M15 Turtle-FX system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my starting configuration would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actually combine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three filters:</w:t>
      </w:r>
    </w:p>
    <w:p w14:paraId="17A58E96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1. HTF direction: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H4 close &gt; EMA200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longs only; below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shorts only. 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2. M15 volatility: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ATR(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20) above its own longer-term average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don't trade dead markets. 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3. Session: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trade mainly London and London/New York overlap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avoid low-liquidity periods.</w:t>
      </w:r>
    </w:p>
    <w:p w14:paraId="455BD307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BB98C5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Then the actual M15 signal could remain purely Turtle-like:</w:t>
      </w:r>
    </w:p>
    <w:p w14:paraId="2DE0A69E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H4 trend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M15 50-bar breakout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entry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2 ATR stop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add every 0.5 ATR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Donchian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exit.</w:t>
      </w:r>
    </w:p>
    <w:p w14:paraId="1E64C834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the HTF filter does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not trigger the trade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. It simply says which direction M15 is permitted to trade.</w:t>
      </w:r>
    </w:p>
    <w:p w14:paraId="1B612D56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A1509C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For example:</w:t>
      </w:r>
    </w:p>
    <w:p w14:paraId="14258A83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H4</w:t>
      </w:r>
    </w:p>
    <w:p w14:paraId="7F3F8E4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Price &gt; EMA200</w:t>
      </w:r>
    </w:p>
    <w:p w14:paraId="4442B0C2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↓</w:t>
      </w:r>
    </w:p>
    <w:p w14:paraId="4D83D054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    LONG ONLY</w:t>
      </w:r>
    </w:p>
    <w:p w14:paraId="54DBF5C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57126F8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M15</w:t>
      </w:r>
    </w:p>
    <w:p w14:paraId="30F0B0BE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50-bar High ────────────────</w:t>
      </w:r>
    </w:p>
    <w:p w14:paraId="1CB928C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               ↑ breakout</w:t>
      </w:r>
    </w:p>
    <w:p w14:paraId="065E96F7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Price ────────</w:t>
      </w:r>
      <w:r>
        <w:rPr>
          <w:rFonts w:ascii="Segoe UI Symbol" w:hAnsi="Segoe UI Symbol" w:cs="Segoe UI Symbol"/>
          <w:kern w:val="0"/>
          <w:lang w:val="en-GB"/>
        </w:rPr>
        <w:t>╱╲</w:t>
      </w:r>
      <w:r>
        <w:rPr>
          <w:rFonts w:ascii="System Font" w:hAnsi="System Font" w:cs="System Font"/>
          <w:kern w:val="0"/>
          <w:lang w:val="en-GB"/>
        </w:rPr>
        <w:t>─────</w:t>
      </w:r>
      <w:r>
        <w:rPr>
          <w:rFonts w:ascii="Segoe UI Symbol" w:hAnsi="Segoe UI Symbol" w:cs="Segoe UI Symbol"/>
          <w:kern w:val="0"/>
          <w:lang w:val="en-GB"/>
        </w:rPr>
        <w:t>╱╲╱</w:t>
      </w:r>
      <w:r>
        <w:rPr>
          <w:rFonts w:ascii="System Font" w:hAnsi="System Font" w:cs="System Font"/>
          <w:kern w:val="0"/>
          <w:lang w:val="en-GB"/>
        </w:rPr>
        <w:t>───●────→</w:t>
      </w:r>
    </w:p>
    <w:p w14:paraId="75D24371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                      BUY</w:t>
      </w:r>
    </w:p>
    <w:p w14:paraId="1E722B5B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1CF60BB7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Stop = Entry − 2 ATR</w:t>
      </w:r>
    </w:p>
    <w:p w14:paraId="262C342A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proofErr w:type="gramStart"/>
      <w:r>
        <w:rPr>
          <w:rFonts w:ascii="System Font" w:hAnsi="System Font" w:cs="System Font"/>
          <w:kern w:val="0"/>
          <w:lang w:val="en-GB"/>
        </w:rPr>
        <w:t>Add  =</w:t>
      </w:r>
      <w:proofErr w:type="gramEnd"/>
      <w:r>
        <w:rPr>
          <w:rFonts w:ascii="System Font" w:hAnsi="System Font" w:cs="System Font"/>
          <w:kern w:val="0"/>
          <w:lang w:val="en-GB"/>
        </w:rPr>
        <w:t xml:space="preserve"> +0.5 ATR</w:t>
      </w:r>
    </w:p>
    <w:p w14:paraId="08D9EA15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+1.0 ATR</w:t>
      </w:r>
    </w:p>
    <w:p w14:paraId="2AF5CB4C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+1.5 ATR</w:t>
      </w:r>
    </w:p>
    <w:p w14:paraId="3284E7C5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Exit = 20–25 bar low</w:t>
      </w:r>
    </w:p>
    <w:p w14:paraId="2FBC3D25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3828058" w14:textId="77777777" w:rsidR="00742650" w:rsidRDefault="00742650" w:rsidP="0074265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 would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not pile on five or six indicators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. That easily overfits the system. HTF direction + volatility + session is already a sensible M15 adaptation worth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backtesting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against the completely unfiltered version.</w:t>
      </w:r>
    </w:p>
    <w:p w14:paraId="06C26114" w14:textId="77777777" w:rsidR="00742650" w:rsidRDefault="00742650"/>
    <w:sectPr w:rsidR="00742650" w:rsidSect="007426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844997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50"/>
    <w:rsid w:val="00307FD3"/>
    <w:rsid w:val="0074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E71A1"/>
  <w15:chartTrackingRefBased/>
  <w15:docId w15:val="{7A31012C-B074-364C-8049-A28CB3DC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780</Words>
  <Characters>3842</Characters>
  <Application>Microsoft Office Word</Application>
  <DocSecurity>0</DocSecurity>
  <Lines>64</Lines>
  <Paragraphs>37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szczech</dc:creator>
  <cp:keywords/>
  <dc:description/>
  <cp:lastModifiedBy>maciek szczech</cp:lastModifiedBy>
  <cp:revision>1</cp:revision>
  <dcterms:created xsi:type="dcterms:W3CDTF">2026-08-23T17:24:00Z</dcterms:created>
  <dcterms:modified xsi:type="dcterms:W3CDTF">2026-08-23T17:26:00Z</dcterms:modified>
</cp:coreProperties>
</file>