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DFAA0C" w14:textId="77777777" w:rsidR="007E14F6" w:rsidRDefault="00000000">
      <w:pPr>
        <w:spacing w:after="60"/>
      </w:pPr>
      <w:r>
        <w:rPr>
          <w:b/>
          <w:bCs/>
          <w:color w:val="B0143C"/>
          <w:sz w:val="26"/>
          <w:szCs w:val="26"/>
        </w:rPr>
        <w:t>Talking Points — v12</w:t>
      </w:r>
    </w:p>
    <w:p w14:paraId="7C8B5191" w14:textId="77777777" w:rsidR="007E14F6" w:rsidRDefault="00000000">
      <w:pPr>
        <w:spacing w:after="100"/>
      </w:pPr>
      <w:r>
        <w:rPr>
          <w:color w:val="2E2E2E"/>
          <w:sz w:val="19"/>
          <w:szCs w:val="19"/>
        </w:rPr>
        <w:t>Plain-language version. Each answer is written to be spoken aloud and carries a status tag. Where an answer is a hypothesis, it names the concrete instrument we use to test it — including a live Swiss SME pilot.</w:t>
      </w:r>
    </w:p>
    <w:p w14:paraId="07C52543" w14:textId="77777777" w:rsidR="007E14F6" w:rsidRDefault="00000000">
      <w:pPr>
        <w:pBdr>
          <w:left w:val="single" w:sz="18" w:space="8" w:color="B0143C"/>
        </w:pBdr>
        <w:shd w:val="clear" w:color="auto" w:fill="F2F2F2"/>
        <w:spacing w:before="120" w:after="120"/>
      </w:pPr>
      <w:r>
        <w:rPr>
          <w:b/>
          <w:bCs/>
          <w:color w:val="B0143C"/>
          <w:sz w:val="19"/>
          <w:szCs w:val="19"/>
        </w:rPr>
        <w:t xml:space="preserve">How to read the tags — </w:t>
      </w:r>
      <w:r>
        <w:rPr>
          <w:b/>
          <w:bCs/>
          <w:color w:val="1E7A34"/>
          <w:sz w:val="19"/>
          <w:szCs w:val="19"/>
        </w:rPr>
        <w:t>VALIDATED</w:t>
      </w:r>
      <w:r>
        <w:rPr>
          <w:color w:val="2E2E2E"/>
          <w:sz w:val="19"/>
          <w:szCs w:val="19"/>
        </w:rPr>
        <w:t xml:space="preserve">  you can back this up today (your experience, what you've already built, facts about competitors and your own situation).  </w:t>
      </w:r>
      <w:r>
        <w:rPr>
          <w:b/>
          <w:bCs/>
          <w:color w:val="B26A00"/>
          <w:sz w:val="19"/>
          <w:szCs w:val="19"/>
        </w:rPr>
        <w:t>HYPOTHESIS</w:t>
      </w:r>
      <w:r>
        <w:rPr>
          <w:color w:val="2E2E2E"/>
          <w:sz w:val="19"/>
          <w:szCs w:val="19"/>
        </w:rPr>
        <w:t xml:space="preserve">  a bet about the market, customers, finances or the future that you haven't proven yet — say so honestly, and name how you'll test it.  </w:t>
      </w:r>
      <w:r>
        <w:rPr>
          <w:b/>
          <w:bCs/>
          <w:color w:val="5A5A5A"/>
          <w:sz w:val="19"/>
          <w:szCs w:val="19"/>
        </w:rPr>
        <w:t>METHOD</w:t>
      </w:r>
      <w:r>
        <w:rPr>
          <w:color w:val="2E2E2E"/>
          <w:sz w:val="19"/>
          <w:szCs w:val="19"/>
        </w:rPr>
        <w:t xml:space="preserve">  not a claim, but a how-to (your test plan and the Day 5 pitch script).</w:t>
      </w:r>
    </w:p>
    <w:p w14:paraId="31332FDE" w14:textId="77777777" w:rsidR="007E14F6" w:rsidRDefault="00000000">
      <w:pPr>
        <w:pBdr>
          <w:left w:val="single" w:sz="18" w:space="8" w:color="B0143C"/>
        </w:pBdr>
        <w:shd w:val="clear" w:color="auto" w:fill="F2F2F2"/>
        <w:spacing w:before="120" w:after="120"/>
      </w:pPr>
      <w:r>
        <w:rPr>
          <w:b/>
          <w:bCs/>
          <w:color w:val="B0143C"/>
          <w:sz w:val="19"/>
          <w:szCs w:val="19"/>
        </w:rPr>
        <w:t>What backs the hypotheses — the instruments we test them with:</w:t>
      </w:r>
    </w:p>
    <w:p w14:paraId="13C017CA" w14:textId="77777777" w:rsidR="007E14F6" w:rsidRDefault="00000000">
      <w:pPr>
        <w:spacing w:after="30"/>
        <w:ind w:left="200"/>
      </w:pPr>
      <w:r>
        <w:rPr>
          <w:b/>
          <w:bCs/>
          <w:color w:val="2E2E2E"/>
          <w:sz w:val="19"/>
          <w:szCs w:val="19"/>
        </w:rPr>
        <w:t xml:space="preserve">1  Fit Check (live now on vortexdeep.ch) — </w:t>
      </w:r>
      <w:r>
        <w:rPr>
          <w:color w:val="2E2E2E"/>
          <w:sz w:val="19"/>
          <w:szCs w:val="19"/>
        </w:rPr>
        <w:t>a short self-check that collects real data on who fits this kind of automation. It only produces data if prospects choose to take it, so driving them to it is exactly what the go-to-market (warm outreach + content) is for.</w:t>
      </w:r>
    </w:p>
    <w:p w14:paraId="4B5D6671" w14:textId="77777777" w:rsidR="007E14F6" w:rsidRDefault="00000000">
      <w:pPr>
        <w:spacing w:after="30"/>
        <w:ind w:left="200"/>
      </w:pPr>
      <w:r>
        <w:rPr>
          <w:b/>
          <w:bCs/>
          <w:color w:val="2E2E2E"/>
          <w:sz w:val="19"/>
          <w:szCs w:val="19"/>
        </w:rPr>
        <w:t xml:space="preserve">2  First-hand SME experience — </w:t>
      </w:r>
      <w:r>
        <w:rPr>
          <w:color w:val="2E2E2E"/>
          <w:sz w:val="19"/>
          <w:szCs w:val="19"/>
        </w:rPr>
        <w:t>twenty years in industrial operations, across overlapping roles — process engineer, project manager, designer and sales manager — including a year leading both the Sales and Design offices. So the customer’s problems are known first-hand, from operations, sales and design at once. Narrow, but real evidence.</w:t>
      </w:r>
    </w:p>
    <w:p w14:paraId="592FD085" w14:textId="77777777" w:rsidR="007E14F6" w:rsidRDefault="00000000">
      <w:pPr>
        <w:spacing w:after="30"/>
        <w:ind w:left="200"/>
      </w:pPr>
      <w:r>
        <w:rPr>
          <w:b/>
          <w:bCs/>
          <w:color w:val="2E2E2E"/>
          <w:sz w:val="19"/>
          <w:szCs w:val="19"/>
        </w:rPr>
        <w:t xml:space="preserve">3  Cost-of-inaction / ROI model — </w:t>
      </w:r>
      <w:r>
        <w:rPr>
          <w:color w:val="2E2E2E"/>
          <w:sz w:val="19"/>
          <w:szCs w:val="19"/>
        </w:rPr>
        <w:t>we can quantify a prospect's cost of doing nothing — time lost, errors, and lost leads — against our setup + monthly cost, and show payback and ROI. It signals that our pricing is by complexity, not guesswork. Used in prospect meetings, not shown to the jury; money talks, and it moves undecided prospects.</w:t>
      </w:r>
    </w:p>
    <w:p w14:paraId="1A5F657F" w14:textId="77777777" w:rsidR="007E14F6" w:rsidRDefault="00000000">
      <w:pPr>
        <w:spacing w:after="120"/>
        <w:ind w:left="200"/>
      </w:pPr>
      <w:r>
        <w:rPr>
          <w:b/>
          <w:bCs/>
          <w:color w:val="2E2E2E"/>
          <w:sz w:val="19"/>
          <w:szCs w:val="19"/>
        </w:rPr>
        <w:t xml:space="preserve">4  Discovery-first, then tailored — </w:t>
      </w:r>
      <w:r>
        <w:rPr>
          <w:color w:val="2E2E2E"/>
          <w:sz w:val="19"/>
          <w:szCs w:val="19"/>
        </w:rPr>
        <w:t>everyone who takes the Fit Check is walked through a first Discovery phase that surfaces their real issues and how they handle them today, before any automation is built — and the build is tailored to what that surfaces.</w:t>
      </w:r>
    </w:p>
    <w:p w14:paraId="58C5712F" w14:textId="77777777" w:rsidR="007E14F6" w:rsidRDefault="00000000">
      <w:pPr>
        <w:spacing w:after="120"/>
        <w:ind w:left="200"/>
      </w:pPr>
      <w:r>
        <w:rPr>
          <w:b/>
          <w:bCs/>
          <w:color w:val="2E2E2E"/>
          <w:sz w:val="19"/>
          <w:szCs w:val="19"/>
        </w:rPr>
        <w:t xml:space="preserve">5  Live Swiss SME pilot — </w:t>
      </w:r>
      <w:r>
        <w:rPr>
          <w:color w:val="2E2E2E"/>
          <w:sz w:val="19"/>
          <w:szCs w:val="19"/>
        </w:rPr>
        <w:t>an unpaid test-and-implementation engagement (email-handling automation) with a Swiss SME: our first real implementation and reference case in progress — a real build we can point to, not just a claim.</w:t>
      </w:r>
    </w:p>
    <w:p w14:paraId="7C882BC1" w14:textId="77777777" w:rsidR="00747306" w:rsidRDefault="00747306">
      <w:pPr>
        <w:rPr>
          <w:b/>
          <w:bCs/>
          <w:color w:val="2E2E2E"/>
          <w:sz w:val="28"/>
          <w:szCs w:val="28"/>
        </w:rPr>
      </w:pPr>
      <w:r>
        <w:rPr>
          <w:b/>
          <w:bCs/>
          <w:color w:val="2E2E2E"/>
          <w:sz w:val="28"/>
          <w:szCs w:val="28"/>
        </w:rPr>
        <w:br w:type="page"/>
      </w:r>
    </w:p>
    <w:p w14:paraId="2993ECD2" w14:textId="1CF19FB2" w:rsidR="007E14F6" w:rsidRDefault="00000000">
      <w:pPr>
        <w:pStyle w:val="Heading1"/>
        <w:spacing w:before="320" w:after="60"/>
      </w:pPr>
      <w:r>
        <w:rPr>
          <w:b/>
          <w:bCs/>
          <w:color w:val="2E2E2E"/>
          <w:sz w:val="28"/>
          <w:szCs w:val="28"/>
        </w:rPr>
        <w:lastRenderedPageBreak/>
        <w:t>Day 1 — Talking points</w:t>
      </w:r>
    </w:p>
    <w:p w14:paraId="2AF0F87A" w14:textId="77777777" w:rsidR="007E14F6" w:rsidRDefault="00000000">
      <w:pPr>
        <w:spacing w:after="140"/>
      </w:pPr>
      <w:r>
        <w:rPr>
          <w:i/>
          <w:iCs/>
          <w:color w:val="6B6B6B"/>
          <w:sz w:val="19"/>
          <w:szCs w:val="19"/>
        </w:rPr>
        <w:t>problem . solution  —  Deliver Unique Customer Value</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E14F6" w14:paraId="36A87762"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79791F08" w14:textId="77777777" w:rsidR="007E14F6" w:rsidRDefault="00000000">
            <w:r>
              <w:rPr>
                <w:b/>
                <w:bCs/>
                <w:color w:val="B0143C"/>
                <w:sz w:val="19"/>
                <w:szCs w:val="19"/>
              </w:rPr>
              <w:t xml:space="preserve">01   </w:t>
            </w:r>
            <w:r>
              <w:rPr>
                <w:b/>
                <w:bCs/>
                <w:color w:val="2E2E2E"/>
                <w:sz w:val="19"/>
                <w:szCs w:val="19"/>
              </w:rPr>
              <w:t>Who is the customer?</w:t>
            </w:r>
          </w:p>
        </w:tc>
      </w:tr>
      <w:tr w:rsidR="007E14F6" w14:paraId="69904CD4" w14:textId="77777777">
        <w:tblPrEx>
          <w:tblCellMar>
            <w:top w:w="0" w:type="dxa"/>
            <w:bottom w:w="0" w:type="dxa"/>
          </w:tblCellMar>
        </w:tblPrEx>
        <w:tc>
          <w:tcPr>
            <w:tcW w:w="9360" w:type="dxa"/>
            <w:tcMar>
              <w:top w:w="70" w:type="dxa"/>
              <w:left w:w="130" w:type="dxa"/>
              <w:bottom w:w="90" w:type="dxa"/>
              <w:right w:w="130" w:type="dxa"/>
            </w:tcMar>
          </w:tcPr>
          <w:p w14:paraId="77F8BFA4" w14:textId="77777777" w:rsidR="007E14F6" w:rsidRDefault="00000000">
            <w:pPr>
              <w:spacing w:after="40"/>
            </w:pPr>
            <w:r>
              <w:rPr>
                <w:b/>
                <w:bCs/>
                <w:color w:val="B26A00"/>
                <w:spacing w:val="20"/>
                <w:sz w:val="15"/>
                <w:szCs w:val="15"/>
              </w:rPr>
              <w:t>HYPOTHESIS</w:t>
            </w:r>
          </w:p>
          <w:p w14:paraId="1CDCFD00" w14:textId="77777777" w:rsidR="007E14F6" w:rsidRDefault="00000000">
            <w:pPr>
              <w:spacing w:after="40"/>
            </w:pPr>
            <w:r>
              <w:rPr>
                <w:color w:val="2E2E2E"/>
                <w:sz w:val="19"/>
                <w:szCs w:val="19"/>
              </w:rPr>
              <w:t>Our customer is the owner, COO, or office/operations manager in a company of about 10–50 people. They personally feel the drag of repetitive admin, and they hold the budget to fix it. We're open to any industry, but we focus on one target group first. This is our best guess at the buyer — it still needs to be confirmed by real customers.</w:t>
            </w:r>
          </w:p>
          <w:p w14:paraId="64E2BD98" w14:textId="77777777" w:rsidR="007E14F6" w:rsidRDefault="00000000">
            <w:pPr>
              <w:spacing w:after="40"/>
            </w:pPr>
            <w:r>
              <w:rPr>
                <w:b/>
                <w:bCs/>
                <w:color w:val="B0143C"/>
                <w:sz w:val="19"/>
                <w:szCs w:val="19"/>
              </w:rPr>
              <w:t xml:space="preserve">Test in place: </w:t>
            </w:r>
            <w:r>
              <w:rPr>
                <w:color w:val="2E2E2E"/>
                <w:sz w:val="19"/>
                <w:szCs w:val="19"/>
              </w:rPr>
              <w:t>the Fit Check (live on vortexdeep.ch) collects real data on who self-selects, and it's informed by the founder's own years inside SMEs (operations, sales and design).</w:t>
            </w:r>
          </w:p>
        </w:tc>
      </w:tr>
      <w:tr w:rsidR="007E14F6" w14:paraId="3B2A139B"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5FE04E56" w14:textId="77777777" w:rsidR="007E14F6" w:rsidRDefault="00000000">
            <w:r>
              <w:rPr>
                <w:b/>
                <w:bCs/>
                <w:color w:val="B0143C"/>
                <w:sz w:val="19"/>
                <w:szCs w:val="19"/>
              </w:rPr>
              <w:t xml:space="preserve">02   </w:t>
            </w:r>
            <w:r>
              <w:rPr>
                <w:b/>
                <w:bCs/>
                <w:color w:val="2E2E2E"/>
                <w:sz w:val="19"/>
                <w:szCs w:val="19"/>
              </w:rPr>
              <w:t>What is the product / service?</w:t>
            </w:r>
          </w:p>
        </w:tc>
      </w:tr>
      <w:tr w:rsidR="007E14F6" w14:paraId="2A4D346E" w14:textId="77777777">
        <w:tblPrEx>
          <w:tblCellMar>
            <w:top w:w="0" w:type="dxa"/>
            <w:bottom w:w="0" w:type="dxa"/>
          </w:tblCellMar>
        </w:tblPrEx>
        <w:tc>
          <w:tcPr>
            <w:tcW w:w="9360" w:type="dxa"/>
            <w:tcMar>
              <w:top w:w="70" w:type="dxa"/>
              <w:left w:w="130" w:type="dxa"/>
              <w:bottom w:w="90" w:type="dxa"/>
              <w:right w:w="130" w:type="dxa"/>
            </w:tcMar>
          </w:tcPr>
          <w:p w14:paraId="583EFD65" w14:textId="77777777" w:rsidR="007E14F6" w:rsidRDefault="00000000">
            <w:pPr>
              <w:spacing w:after="40"/>
            </w:pPr>
            <w:r>
              <w:rPr>
                <w:b/>
                <w:bCs/>
                <w:color w:val="1E7A34"/>
                <w:spacing w:val="20"/>
                <w:sz w:val="15"/>
                <w:szCs w:val="15"/>
              </w:rPr>
              <w:t>VALIDATED</w:t>
            </w:r>
          </w:p>
          <w:p w14:paraId="038BEE9A" w14:textId="77777777" w:rsidR="007E14F6" w:rsidRDefault="00000000">
            <w:pPr>
              <w:spacing w:after="40"/>
            </w:pPr>
            <w:r>
              <w:rPr>
                <w:color w:val="2E2E2E"/>
                <w:sz w:val="19"/>
                <w:szCs w:val="19"/>
              </w:rPr>
              <w:t>We don't sell software you log into. We build the automation for you and then run it as a managed service, with a person approving every step. It comes in six levels, from a simple inbox-sorter up to full “agentic” operations. The offer is designed and ready to deliver — what's still unproven is whether it's the offer customers will pay for.</w:t>
            </w:r>
          </w:p>
        </w:tc>
      </w:tr>
      <w:tr w:rsidR="007E14F6" w14:paraId="5164DFCA"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6EE1396C" w14:textId="77777777" w:rsidR="007E14F6" w:rsidRDefault="00000000">
            <w:r>
              <w:rPr>
                <w:b/>
                <w:bCs/>
                <w:color w:val="B0143C"/>
                <w:sz w:val="19"/>
                <w:szCs w:val="19"/>
              </w:rPr>
              <w:t xml:space="preserve">03   </w:t>
            </w:r>
            <w:r>
              <w:rPr>
                <w:b/>
                <w:bCs/>
                <w:color w:val="2E2E2E"/>
                <w:sz w:val="19"/>
                <w:szCs w:val="19"/>
              </w:rPr>
              <w:t>How do we test the value proposition?</w:t>
            </w:r>
          </w:p>
        </w:tc>
      </w:tr>
      <w:tr w:rsidR="007E14F6" w14:paraId="59F40576" w14:textId="77777777">
        <w:tblPrEx>
          <w:tblCellMar>
            <w:top w:w="0" w:type="dxa"/>
            <w:bottom w:w="0" w:type="dxa"/>
          </w:tblCellMar>
        </w:tblPrEx>
        <w:tc>
          <w:tcPr>
            <w:tcW w:w="9360" w:type="dxa"/>
            <w:tcMar>
              <w:top w:w="70" w:type="dxa"/>
              <w:left w:w="130" w:type="dxa"/>
              <w:bottom w:w="90" w:type="dxa"/>
              <w:right w:w="130" w:type="dxa"/>
            </w:tcMar>
          </w:tcPr>
          <w:p w14:paraId="25EA3674" w14:textId="77777777" w:rsidR="007E14F6" w:rsidRDefault="00000000">
            <w:pPr>
              <w:spacing w:after="40"/>
            </w:pPr>
            <w:r>
              <w:rPr>
                <w:b/>
                <w:bCs/>
                <w:color w:val="5A5A5A"/>
                <w:spacing w:val="20"/>
                <w:sz w:val="15"/>
                <w:szCs w:val="15"/>
              </w:rPr>
              <w:t>METHOD</w:t>
            </w:r>
          </w:p>
          <w:p w14:paraId="2537D376" w14:textId="77777777" w:rsidR="007E14F6" w:rsidRDefault="00000000">
            <w:pPr>
              <w:spacing w:after="40"/>
            </w:pPr>
            <w:r>
              <w:rPr>
                <w:color w:val="2E2E2E"/>
                <w:sz w:val="19"/>
                <w:szCs w:val="19"/>
              </w:rPr>
              <w:t>Three ways. First, problem interviews — does the prospect describe the repetitive-work problem on their own, without us prompting? Second, the Fit Check, a short qualifying step. Third, a hands-on trial on one of their processes. We only count it as proven when someone commits something real — their time, one of their processes, or money — not just says “nice idea.”</w:t>
            </w:r>
          </w:p>
          <w:p w14:paraId="69B82F1B" w14:textId="77777777" w:rsidR="007E14F6" w:rsidRDefault="00000000">
            <w:pPr>
              <w:spacing w:after="40"/>
            </w:pPr>
            <w:r>
              <w:rPr>
                <w:b/>
                <w:bCs/>
                <w:color w:val="B0143C"/>
                <w:sz w:val="19"/>
                <w:szCs w:val="19"/>
              </w:rPr>
              <w:t xml:space="preserve">Already built: </w:t>
            </w:r>
            <w:r>
              <w:rPr>
                <w:color w:val="2E2E2E"/>
                <w:sz w:val="19"/>
                <w:szCs w:val="19"/>
              </w:rPr>
              <w:t>the Fit Check is live on vortexdeep.ch, and anyone who takes it is walked through a first Discovery phase before we propose anything.</w:t>
            </w:r>
          </w:p>
        </w:tc>
      </w:tr>
      <w:tr w:rsidR="007E14F6" w14:paraId="7FD81082"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018253DE" w14:textId="77777777" w:rsidR="007E14F6" w:rsidRDefault="00000000">
            <w:r>
              <w:rPr>
                <w:b/>
                <w:bCs/>
                <w:color w:val="B0143C"/>
                <w:sz w:val="19"/>
                <w:szCs w:val="19"/>
              </w:rPr>
              <w:t xml:space="preserve">04   </w:t>
            </w:r>
            <w:r>
              <w:rPr>
                <w:b/>
                <w:bCs/>
                <w:color w:val="2E2E2E"/>
                <w:sz w:val="19"/>
                <w:szCs w:val="19"/>
              </w:rPr>
              <w:t>What do customers want?</w:t>
            </w:r>
          </w:p>
        </w:tc>
      </w:tr>
      <w:tr w:rsidR="007E14F6" w14:paraId="43DCD424" w14:textId="77777777">
        <w:tblPrEx>
          <w:tblCellMar>
            <w:top w:w="0" w:type="dxa"/>
            <w:bottom w:w="0" w:type="dxa"/>
          </w:tblCellMar>
        </w:tblPrEx>
        <w:tc>
          <w:tcPr>
            <w:tcW w:w="9360" w:type="dxa"/>
            <w:tcMar>
              <w:top w:w="70" w:type="dxa"/>
              <w:left w:w="130" w:type="dxa"/>
              <w:bottom w:w="90" w:type="dxa"/>
              <w:right w:w="130" w:type="dxa"/>
            </w:tcMar>
          </w:tcPr>
          <w:p w14:paraId="1EFE5985" w14:textId="77777777" w:rsidR="007E14F6" w:rsidRDefault="00000000">
            <w:pPr>
              <w:spacing w:after="40"/>
            </w:pPr>
            <w:r>
              <w:rPr>
                <w:b/>
                <w:bCs/>
                <w:color w:val="B26A00"/>
                <w:spacing w:val="20"/>
                <w:sz w:val="15"/>
                <w:szCs w:val="15"/>
              </w:rPr>
              <w:t>HYPOTHESIS</w:t>
            </w:r>
          </w:p>
          <w:p w14:paraId="1EBCFFC9" w14:textId="77777777" w:rsidR="007E14F6" w:rsidRDefault="00000000">
            <w:pPr>
              <w:spacing w:after="40"/>
            </w:pPr>
            <w:r>
              <w:rPr>
                <w:color w:val="2E2E2E"/>
                <w:sz w:val="19"/>
                <w:szCs w:val="19"/>
              </w:rPr>
              <w:t>On the surface: hours back, and fewer things slipping through the cracks. Underneath: control and trust — no black box, no big IT project, no lock-in, their data stays theirs, and their people aren't replaced. This is our assumption about what matters most to them, and it's the main thing we still need to test.</w:t>
            </w:r>
          </w:p>
          <w:p w14:paraId="53AD8BE6" w14:textId="77777777" w:rsidR="007E14F6" w:rsidRDefault="00000000">
            <w:pPr>
              <w:spacing w:after="40"/>
            </w:pPr>
            <w:r>
              <w:rPr>
                <w:b/>
                <w:bCs/>
                <w:color w:val="B0143C"/>
                <w:sz w:val="19"/>
                <w:szCs w:val="19"/>
              </w:rPr>
              <w:t xml:space="preserve">Test in place: </w:t>
            </w:r>
            <w:r>
              <w:rPr>
                <w:color w:val="2E2E2E"/>
                <w:sz w:val="19"/>
                <w:szCs w:val="19"/>
              </w:rPr>
              <w:t>Fit Check responses plus the first Discovery phase surface what they actually struggle with, and how they handle it today, before we build anything.</w:t>
            </w:r>
          </w:p>
        </w:tc>
      </w:tr>
      <w:tr w:rsidR="007E14F6" w14:paraId="222A6BB6"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09C33DE7" w14:textId="77777777" w:rsidR="007E14F6" w:rsidRDefault="00000000">
            <w:r>
              <w:rPr>
                <w:b/>
                <w:bCs/>
                <w:color w:val="B0143C"/>
                <w:sz w:val="19"/>
                <w:szCs w:val="19"/>
              </w:rPr>
              <w:t xml:space="preserve">05   </w:t>
            </w:r>
            <w:r>
              <w:rPr>
                <w:b/>
                <w:bCs/>
                <w:color w:val="2E2E2E"/>
                <w:sz w:val="19"/>
                <w:szCs w:val="19"/>
              </w:rPr>
              <w:t>Why should they buy?  (value proposition)</w:t>
            </w:r>
          </w:p>
        </w:tc>
      </w:tr>
      <w:tr w:rsidR="007E14F6" w14:paraId="003BF9D6" w14:textId="77777777">
        <w:tblPrEx>
          <w:tblCellMar>
            <w:top w:w="0" w:type="dxa"/>
            <w:bottom w:w="0" w:type="dxa"/>
          </w:tblCellMar>
        </w:tblPrEx>
        <w:tc>
          <w:tcPr>
            <w:tcW w:w="9360" w:type="dxa"/>
            <w:tcMar>
              <w:top w:w="70" w:type="dxa"/>
              <w:left w:w="130" w:type="dxa"/>
              <w:bottom w:w="90" w:type="dxa"/>
              <w:right w:w="130" w:type="dxa"/>
            </w:tcMar>
          </w:tcPr>
          <w:p w14:paraId="5072DFB6" w14:textId="77777777" w:rsidR="007E14F6" w:rsidRDefault="00000000">
            <w:pPr>
              <w:spacing w:after="40"/>
            </w:pPr>
            <w:r>
              <w:rPr>
                <w:b/>
                <w:bCs/>
                <w:color w:val="B26A00"/>
                <w:spacing w:val="20"/>
                <w:sz w:val="15"/>
                <w:szCs w:val="15"/>
              </w:rPr>
              <w:t>HYPOTHESIS</w:t>
            </w:r>
          </w:p>
          <w:p w14:paraId="61FD249A" w14:textId="77777777" w:rsidR="007E14F6" w:rsidRDefault="00000000">
            <w:pPr>
              <w:spacing w:after="40"/>
            </w:pPr>
            <w:r>
              <w:rPr>
                <w:color w:val="2E2E2E"/>
                <w:sz w:val="19"/>
                <w:szCs w:val="19"/>
              </w:rPr>
              <w:t>Because they get hours back without hiring anyone, without a black box, and without being locked in — priced to the exact scope and level of ownership they choose. Our edge is control and practicality, not hype. Unproven until customers actually choose us for these reasons.</w:t>
            </w:r>
          </w:p>
          <w:p w14:paraId="47721FD5" w14:textId="77777777" w:rsidR="007E14F6" w:rsidRDefault="00000000">
            <w:pPr>
              <w:spacing w:after="40"/>
            </w:pPr>
            <w:r>
              <w:rPr>
                <w:b/>
                <w:bCs/>
                <w:color w:val="B0143C"/>
                <w:sz w:val="19"/>
                <w:szCs w:val="19"/>
              </w:rPr>
              <w:t xml:space="preserve">Test in place: </w:t>
            </w:r>
            <w:r>
              <w:rPr>
                <w:color w:val="2E2E2E"/>
                <w:sz w:val="19"/>
                <w:szCs w:val="19"/>
              </w:rPr>
              <w:t>in prospect meetings we quantify their cost of inaction (time, errors, lost leads) against our setup + monthly cost — money talks, and it moves undecided prospects.</w:t>
            </w:r>
          </w:p>
        </w:tc>
      </w:tr>
      <w:tr w:rsidR="007E14F6" w14:paraId="5C00EDD6"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17EC36D9" w14:textId="77777777" w:rsidR="007E14F6" w:rsidRDefault="00000000">
            <w:r>
              <w:rPr>
                <w:b/>
                <w:bCs/>
                <w:color w:val="B0143C"/>
                <w:sz w:val="19"/>
                <w:szCs w:val="19"/>
              </w:rPr>
              <w:t xml:space="preserve">06   </w:t>
            </w:r>
            <w:r>
              <w:rPr>
                <w:b/>
                <w:bCs/>
                <w:color w:val="2E2E2E"/>
                <w:sz w:val="19"/>
                <w:szCs w:val="19"/>
              </w:rPr>
              <w:t>How will they use it?  (experience)</w:t>
            </w:r>
          </w:p>
        </w:tc>
      </w:tr>
      <w:tr w:rsidR="007E14F6" w14:paraId="45950B50" w14:textId="77777777">
        <w:tblPrEx>
          <w:tblCellMar>
            <w:top w:w="0" w:type="dxa"/>
            <w:bottom w:w="0" w:type="dxa"/>
          </w:tblCellMar>
        </w:tblPrEx>
        <w:tc>
          <w:tcPr>
            <w:tcW w:w="9360" w:type="dxa"/>
            <w:tcMar>
              <w:top w:w="70" w:type="dxa"/>
              <w:left w:w="130" w:type="dxa"/>
              <w:bottom w:w="90" w:type="dxa"/>
              <w:right w:w="130" w:type="dxa"/>
            </w:tcMar>
          </w:tcPr>
          <w:p w14:paraId="2AB10C22" w14:textId="77777777" w:rsidR="007E14F6" w:rsidRDefault="00000000">
            <w:pPr>
              <w:spacing w:after="40"/>
            </w:pPr>
            <w:r>
              <w:rPr>
                <w:b/>
                <w:bCs/>
                <w:color w:val="1E7A34"/>
                <w:spacing w:val="20"/>
                <w:sz w:val="15"/>
                <w:szCs w:val="15"/>
              </w:rPr>
              <w:t>VALIDATED</w:t>
            </w:r>
          </w:p>
          <w:p w14:paraId="652B34CA" w14:textId="77777777" w:rsidR="007E14F6" w:rsidRDefault="00000000">
            <w:pPr>
              <w:spacing w:after="40"/>
            </w:pPr>
            <w:r>
              <w:rPr>
                <w:color w:val="2E2E2E"/>
                <w:sz w:val="19"/>
                <w:szCs w:val="19"/>
              </w:rPr>
              <w:t>They move through our six steps: Fit Check → Discovery → Scope → Solution → Build → Validation → Live, and then we manage it month to month. Work reaches them already sorted and drafted, waiting for a yes or no — inside their own systems. A human stays in control the whole way. This process is designed and documented, and ready to run.</w:t>
            </w:r>
          </w:p>
        </w:tc>
      </w:tr>
      <w:tr w:rsidR="007E14F6" w14:paraId="0570D5D3"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01DFE56A" w14:textId="77777777" w:rsidR="007E14F6" w:rsidRDefault="00000000">
            <w:r>
              <w:rPr>
                <w:b/>
                <w:bCs/>
                <w:color w:val="B0143C"/>
                <w:sz w:val="19"/>
                <w:szCs w:val="19"/>
              </w:rPr>
              <w:t xml:space="preserve">07   </w:t>
            </w:r>
            <w:r>
              <w:rPr>
                <w:b/>
                <w:bCs/>
                <w:color w:val="2E2E2E"/>
                <w:sz w:val="19"/>
                <w:szCs w:val="19"/>
              </w:rPr>
              <w:t>Capture your intellectual assets  (IP)</w:t>
            </w:r>
          </w:p>
        </w:tc>
      </w:tr>
      <w:tr w:rsidR="007E14F6" w14:paraId="6F0250F5" w14:textId="77777777">
        <w:tblPrEx>
          <w:tblCellMar>
            <w:top w:w="0" w:type="dxa"/>
            <w:bottom w:w="0" w:type="dxa"/>
          </w:tblCellMar>
        </w:tblPrEx>
        <w:tc>
          <w:tcPr>
            <w:tcW w:w="9360" w:type="dxa"/>
            <w:tcMar>
              <w:top w:w="70" w:type="dxa"/>
              <w:left w:w="130" w:type="dxa"/>
              <w:bottom w:w="90" w:type="dxa"/>
              <w:right w:w="130" w:type="dxa"/>
            </w:tcMar>
          </w:tcPr>
          <w:p w14:paraId="54C7A99D" w14:textId="77777777" w:rsidR="007E14F6" w:rsidRDefault="00000000">
            <w:pPr>
              <w:spacing w:after="40"/>
            </w:pPr>
            <w:r>
              <w:rPr>
                <w:b/>
                <w:bCs/>
                <w:color w:val="1E7A34"/>
                <w:spacing w:val="20"/>
                <w:sz w:val="15"/>
                <w:szCs w:val="15"/>
              </w:rPr>
              <w:t>VALIDATED</w:t>
            </w:r>
          </w:p>
          <w:p w14:paraId="0AC2D216" w14:textId="77777777" w:rsidR="007E14F6" w:rsidRDefault="00000000">
            <w:pPr>
              <w:spacing w:after="40"/>
            </w:pPr>
            <w:r>
              <w:rPr>
                <w:color w:val="2E2E2E"/>
                <w:sz w:val="19"/>
                <w:szCs w:val="19"/>
              </w:rPr>
              <w:t>Ownership is a clear ladder, not a vague promise. At one end, “managed”: we keep the reusable know-how and the client simply gets the results. At the other end, “full transfer”: the client owns the whole asset — at a premium price. We protect the value commercially, through contracts rather than patents, backed by NDAs, a data agreement, and IP-assignment clauses.</w:t>
            </w:r>
          </w:p>
        </w:tc>
      </w:tr>
    </w:tbl>
    <w:p w14:paraId="50A3A46A" w14:textId="77777777" w:rsidR="00747306" w:rsidRDefault="00747306">
      <w:pPr>
        <w:rPr>
          <w:b/>
          <w:bCs/>
          <w:color w:val="2E2E2E"/>
          <w:sz w:val="28"/>
          <w:szCs w:val="28"/>
        </w:rPr>
      </w:pPr>
      <w:r>
        <w:rPr>
          <w:b/>
          <w:bCs/>
          <w:color w:val="2E2E2E"/>
          <w:sz w:val="28"/>
          <w:szCs w:val="28"/>
        </w:rPr>
        <w:br w:type="page"/>
      </w:r>
    </w:p>
    <w:p w14:paraId="46E8C555" w14:textId="4240F27E" w:rsidR="007E14F6" w:rsidRDefault="00000000">
      <w:pPr>
        <w:pStyle w:val="Heading1"/>
        <w:spacing w:before="320" w:after="60"/>
      </w:pPr>
      <w:r>
        <w:rPr>
          <w:b/>
          <w:bCs/>
          <w:color w:val="2E2E2E"/>
          <w:sz w:val="28"/>
          <w:szCs w:val="28"/>
        </w:rPr>
        <w:lastRenderedPageBreak/>
        <w:t>Day 2 — Talking points</w:t>
      </w:r>
    </w:p>
    <w:p w14:paraId="6AE73128" w14:textId="77777777" w:rsidR="007E14F6" w:rsidRDefault="00000000">
      <w:pPr>
        <w:spacing w:after="140"/>
      </w:pPr>
      <w:r>
        <w:rPr>
          <w:i/>
          <w:iCs/>
          <w:color w:val="6B6B6B"/>
          <w:sz w:val="19"/>
          <w:szCs w:val="19"/>
        </w:rPr>
        <w:t>market . competition . advantage  —  Identify your Market and Convince Customers</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E14F6" w14:paraId="6E95B290"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4255BF39" w14:textId="77777777" w:rsidR="007E14F6" w:rsidRDefault="00000000">
            <w:r>
              <w:rPr>
                <w:b/>
                <w:bCs/>
                <w:color w:val="B0143C"/>
                <w:sz w:val="19"/>
                <w:szCs w:val="19"/>
              </w:rPr>
              <w:t xml:space="preserve">01   </w:t>
            </w:r>
            <w:r>
              <w:rPr>
                <w:b/>
                <w:bCs/>
                <w:color w:val="2E2E2E"/>
                <w:sz w:val="19"/>
                <w:szCs w:val="19"/>
              </w:rPr>
              <w:t>What market are you in?</w:t>
            </w:r>
          </w:p>
        </w:tc>
      </w:tr>
      <w:tr w:rsidR="007E14F6" w14:paraId="6FEBC8A2" w14:textId="77777777">
        <w:tblPrEx>
          <w:tblCellMar>
            <w:top w:w="0" w:type="dxa"/>
            <w:bottom w:w="0" w:type="dxa"/>
          </w:tblCellMar>
        </w:tblPrEx>
        <w:tc>
          <w:tcPr>
            <w:tcW w:w="9360" w:type="dxa"/>
            <w:tcMar>
              <w:top w:w="70" w:type="dxa"/>
              <w:left w:w="130" w:type="dxa"/>
              <w:bottom w:w="90" w:type="dxa"/>
              <w:right w:w="130" w:type="dxa"/>
            </w:tcMar>
          </w:tcPr>
          <w:p w14:paraId="7FF03BBD" w14:textId="77777777" w:rsidR="007E14F6" w:rsidRDefault="00000000">
            <w:pPr>
              <w:spacing w:after="40"/>
            </w:pPr>
            <w:r>
              <w:rPr>
                <w:b/>
                <w:bCs/>
                <w:color w:val="1E7A34"/>
                <w:spacing w:val="20"/>
                <w:sz w:val="15"/>
                <w:szCs w:val="15"/>
              </w:rPr>
              <w:t>VALIDATED</w:t>
            </w:r>
          </w:p>
          <w:p w14:paraId="3E30C469" w14:textId="77777777" w:rsidR="007E14F6" w:rsidRDefault="00000000">
            <w:pPr>
              <w:spacing w:after="40"/>
            </w:pPr>
            <w:r>
              <w:rPr>
                <w:color w:val="2E2E2E"/>
                <w:sz w:val="19"/>
                <w:szCs w:val="19"/>
              </w:rPr>
              <w:t>Operational automation for small and mid-sized companies — the repetitive admin that shows up in every SME: communication, documents, finance, sales, and reporting.</w:t>
            </w:r>
          </w:p>
        </w:tc>
      </w:tr>
      <w:tr w:rsidR="007E14F6" w14:paraId="2825BDB4"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437CDC8C" w14:textId="77777777" w:rsidR="007E14F6" w:rsidRDefault="00000000">
            <w:r>
              <w:rPr>
                <w:b/>
                <w:bCs/>
                <w:color w:val="B0143C"/>
                <w:sz w:val="19"/>
                <w:szCs w:val="19"/>
              </w:rPr>
              <w:t xml:space="preserve">02   </w:t>
            </w:r>
            <w:r>
              <w:rPr>
                <w:b/>
                <w:bCs/>
                <w:color w:val="2E2E2E"/>
                <w:sz w:val="19"/>
                <w:szCs w:val="19"/>
              </w:rPr>
              <w:t>How big is it, and how fast is it growing?</w:t>
            </w:r>
          </w:p>
        </w:tc>
      </w:tr>
      <w:tr w:rsidR="007E14F6" w14:paraId="158D342B" w14:textId="77777777">
        <w:tblPrEx>
          <w:tblCellMar>
            <w:top w:w="0" w:type="dxa"/>
            <w:bottom w:w="0" w:type="dxa"/>
          </w:tblCellMar>
        </w:tblPrEx>
        <w:tc>
          <w:tcPr>
            <w:tcW w:w="9360" w:type="dxa"/>
            <w:tcMar>
              <w:top w:w="70" w:type="dxa"/>
              <w:left w:w="130" w:type="dxa"/>
              <w:bottom w:w="90" w:type="dxa"/>
              <w:right w:w="130" w:type="dxa"/>
            </w:tcMar>
          </w:tcPr>
          <w:p w14:paraId="4AEB69DF" w14:textId="77777777" w:rsidR="007E14F6" w:rsidRDefault="00000000">
            <w:pPr>
              <w:spacing w:after="40"/>
            </w:pPr>
            <w:r>
              <w:rPr>
                <w:b/>
                <w:bCs/>
                <w:color w:val="B26A00"/>
                <w:spacing w:val="20"/>
                <w:sz w:val="15"/>
                <w:szCs w:val="15"/>
              </w:rPr>
              <w:t>HYPOTHESIS</w:t>
            </w:r>
          </w:p>
          <w:p w14:paraId="444974CA" w14:textId="77777777" w:rsidR="007E14F6" w:rsidRDefault="00000000">
            <w:pPr>
              <w:spacing w:after="40"/>
            </w:pPr>
            <w:r>
              <w:rPr>
                <w:color w:val="2E2E2E"/>
                <w:sz w:val="19"/>
                <w:szCs w:val="19"/>
              </w:rPr>
              <w:t>Sourced, Swiss beachhead. Base (SECO / Federal Statistical Office): about 600,000 SMEs in Switzerland, 99.7% of all firms; roughly 90% are micro (&lt;10 people), 8.4% are small (10–49), 1.5% medium (50–249).</w:t>
            </w:r>
          </w:p>
          <w:p w14:paraId="51124EFC" w14:textId="77777777" w:rsidR="007E14F6" w:rsidRDefault="00000000">
            <w:pPr>
              <w:spacing w:after="40"/>
            </w:pPr>
            <w:r>
              <w:rPr>
                <w:b/>
                <w:bCs/>
                <w:color w:val="B0143C"/>
                <w:sz w:val="19"/>
                <w:szCs w:val="19"/>
              </w:rPr>
              <w:t xml:space="preserve">TAM — </w:t>
            </w:r>
            <w:r>
              <w:rPr>
                <w:color w:val="2E2E2E"/>
                <w:sz w:val="19"/>
                <w:szCs w:val="19"/>
              </w:rPr>
              <w:t>every Swiss SME with repetitive admin (~600,000), but ~90% are micro who mostly won't pay a managed fee, so treat this as the ceiling, not the target.</w:t>
            </w:r>
          </w:p>
          <w:p w14:paraId="466CFF13" w14:textId="77777777" w:rsidR="007E14F6" w:rsidRDefault="00000000">
            <w:pPr>
              <w:spacing w:after="40"/>
            </w:pPr>
            <w:r>
              <w:rPr>
                <w:b/>
                <w:bCs/>
                <w:color w:val="B0143C"/>
                <w:sz w:val="19"/>
                <w:szCs w:val="19"/>
              </w:rPr>
              <w:t xml:space="preserve">SAM — </w:t>
            </w:r>
            <w:r>
              <w:rPr>
                <w:color w:val="2E2E2E"/>
                <w:sz w:val="19"/>
                <w:szCs w:val="19"/>
              </w:rPr>
              <w:t>our band, small firms 10–49 people: ~50,000 (add medium and ~60,000). At ~CHF 12–17k blended ARR that is a theoretical ceiling of roughly CHF 0.6–0.8 billion a year — real, not all reachable.</w:t>
            </w:r>
          </w:p>
          <w:p w14:paraId="5E825A76" w14:textId="77777777" w:rsidR="007E14F6" w:rsidRDefault="00000000">
            <w:pPr>
              <w:spacing w:after="40"/>
            </w:pPr>
            <w:r>
              <w:rPr>
                <w:b/>
                <w:bCs/>
                <w:color w:val="B0143C"/>
                <w:sz w:val="19"/>
                <w:szCs w:val="19"/>
              </w:rPr>
              <w:t xml:space="preserve">SOM — </w:t>
            </w:r>
            <w:r>
              <w:rPr>
                <w:color w:val="2E2E2E"/>
                <w:sz w:val="19"/>
                <w:szCs w:val="19"/>
              </w:rPr>
              <w:t>what a bootstrapped, founder-led business realistically wins: the roadmap tops at 30–40 clients by 2029 (~CHF 0.4–0.7M ARR) — under 0.1% of SAM. The tininess is the point: we don't need the market, just a sliver.</w:t>
            </w:r>
          </w:p>
          <w:p w14:paraId="49D5438C" w14:textId="77777777" w:rsidR="007E14F6" w:rsidRDefault="00000000">
            <w:pPr>
              <w:spacing w:after="40"/>
            </w:pPr>
            <w:r>
              <w:rPr>
                <w:b/>
                <w:bCs/>
                <w:color w:val="B0143C"/>
                <w:sz w:val="19"/>
                <w:szCs w:val="19"/>
              </w:rPr>
              <w:t xml:space="preserve">Caveats: </w:t>
            </w:r>
            <w:r>
              <w:rPr>
                <w:color w:val="2E2E2E"/>
                <w:sz w:val="19"/>
                <w:szCs w:val="19"/>
              </w:rPr>
              <w:t>quote a range — the total-firm base varies by source (~330k–600k); the truly serviceable subset is smaller than 50k (the Fit Check finds the real one); DACH expansion later multiplies TAM/SAM, but that's upside, not year-one math. The trend is on our side: AI automation is moving from enterprise-only into SME reach.</w:t>
            </w:r>
          </w:p>
        </w:tc>
      </w:tr>
      <w:tr w:rsidR="007E14F6" w14:paraId="4190C110"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65171515" w14:textId="77777777" w:rsidR="007E14F6" w:rsidRDefault="00000000">
            <w:r>
              <w:rPr>
                <w:b/>
                <w:bCs/>
                <w:color w:val="B0143C"/>
                <w:sz w:val="19"/>
                <w:szCs w:val="19"/>
              </w:rPr>
              <w:t xml:space="preserve">03   </w:t>
            </w:r>
            <w:r>
              <w:rPr>
                <w:b/>
                <w:bCs/>
                <w:color w:val="2E2E2E"/>
                <w:sz w:val="19"/>
                <w:szCs w:val="19"/>
              </w:rPr>
              <w:t>What slice are you aiming to capture?</w:t>
            </w:r>
          </w:p>
        </w:tc>
      </w:tr>
      <w:tr w:rsidR="007E14F6" w14:paraId="26458E2E" w14:textId="77777777">
        <w:tblPrEx>
          <w:tblCellMar>
            <w:top w:w="0" w:type="dxa"/>
            <w:bottom w:w="0" w:type="dxa"/>
          </w:tblCellMar>
        </w:tblPrEx>
        <w:tc>
          <w:tcPr>
            <w:tcW w:w="9360" w:type="dxa"/>
            <w:tcMar>
              <w:top w:w="70" w:type="dxa"/>
              <w:left w:w="130" w:type="dxa"/>
              <w:bottom w:w="90" w:type="dxa"/>
              <w:right w:w="130" w:type="dxa"/>
            </w:tcMar>
          </w:tcPr>
          <w:p w14:paraId="694B5502" w14:textId="77777777" w:rsidR="007E14F6" w:rsidRDefault="00000000">
            <w:pPr>
              <w:spacing w:after="40"/>
            </w:pPr>
            <w:r>
              <w:rPr>
                <w:b/>
                <w:bCs/>
                <w:color w:val="B26A00"/>
                <w:spacing w:val="20"/>
                <w:sz w:val="15"/>
                <w:szCs w:val="15"/>
              </w:rPr>
              <w:t>HYPOTHESIS</w:t>
            </w:r>
          </w:p>
          <w:p w14:paraId="0A091189" w14:textId="77777777" w:rsidR="007E14F6" w:rsidRDefault="00000000">
            <w:pPr>
              <w:spacing w:after="40"/>
            </w:pPr>
            <w:r>
              <w:rPr>
                <w:color w:val="2E2E2E"/>
                <w:sz w:val="19"/>
                <w:szCs w:val="19"/>
              </w:rPr>
              <w:t>The “cautious middle” — SMEs who want AI's help but not its autonomy. They know they have the problem, but they hesitate before deciding, because handing over control worries them. We land one process that's costing them hours, then grow inside the account. We don't need the whole market — just a small, high-trust slice. That this group exists and is reachable is an assumption we're testing.</w:t>
            </w:r>
          </w:p>
          <w:p w14:paraId="18F26626" w14:textId="77777777" w:rsidR="007E14F6" w:rsidRDefault="00000000">
            <w:pPr>
              <w:spacing w:after="40"/>
            </w:pPr>
            <w:r>
              <w:rPr>
                <w:b/>
                <w:bCs/>
                <w:color w:val="B0143C"/>
                <w:sz w:val="19"/>
                <w:szCs w:val="19"/>
              </w:rPr>
              <w:t xml:space="preserve">Test in place: </w:t>
            </w:r>
            <w:r>
              <w:rPr>
                <w:color w:val="2E2E2E"/>
                <w:sz w:val="19"/>
                <w:szCs w:val="19"/>
              </w:rPr>
              <w:t>whoever opts into a Fit Check is revealing they sit in this cautious middle — that's how we find out whether the segment is real.</w:t>
            </w:r>
          </w:p>
        </w:tc>
      </w:tr>
      <w:tr w:rsidR="007E14F6" w14:paraId="37EEB727"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556C5466" w14:textId="77777777" w:rsidR="007E14F6" w:rsidRDefault="00000000">
            <w:r>
              <w:rPr>
                <w:b/>
                <w:bCs/>
                <w:color w:val="B0143C"/>
                <w:sz w:val="19"/>
                <w:szCs w:val="19"/>
              </w:rPr>
              <w:t xml:space="preserve">04   </w:t>
            </w:r>
            <w:r>
              <w:rPr>
                <w:b/>
                <w:bCs/>
                <w:color w:val="2E2E2E"/>
                <w:sz w:val="19"/>
                <w:szCs w:val="19"/>
              </w:rPr>
              <w:t>Who are your competitors — direct and indirect?</w:t>
            </w:r>
          </w:p>
        </w:tc>
      </w:tr>
      <w:tr w:rsidR="007E14F6" w14:paraId="76A86212" w14:textId="77777777">
        <w:tblPrEx>
          <w:tblCellMar>
            <w:top w:w="0" w:type="dxa"/>
            <w:bottom w:w="0" w:type="dxa"/>
          </w:tblCellMar>
        </w:tblPrEx>
        <w:tc>
          <w:tcPr>
            <w:tcW w:w="9360" w:type="dxa"/>
            <w:tcMar>
              <w:top w:w="70" w:type="dxa"/>
              <w:left w:w="130" w:type="dxa"/>
              <w:bottom w:w="90" w:type="dxa"/>
              <w:right w:w="130" w:type="dxa"/>
            </w:tcMar>
          </w:tcPr>
          <w:p w14:paraId="5BF534CC" w14:textId="77777777" w:rsidR="007E14F6" w:rsidRDefault="00000000">
            <w:pPr>
              <w:spacing w:after="40"/>
            </w:pPr>
            <w:r>
              <w:rPr>
                <w:b/>
                <w:bCs/>
                <w:color w:val="1E7A34"/>
                <w:spacing w:val="20"/>
                <w:sz w:val="15"/>
                <w:szCs w:val="15"/>
              </w:rPr>
              <w:t>VALIDATED</w:t>
            </w:r>
          </w:p>
          <w:p w14:paraId="68F769F2" w14:textId="77777777" w:rsidR="007E14F6" w:rsidRDefault="00000000">
            <w:pPr>
              <w:spacing w:after="40"/>
            </w:pPr>
            <w:r>
              <w:rPr>
                <w:color w:val="2E2E2E"/>
                <w:sz w:val="19"/>
                <w:szCs w:val="19"/>
              </w:rPr>
              <w:t>Direct: AI / automation agencies and freelancers, and full-autonomy “AI agent” products. Indirect: do-it-yourself tools (Zapier, Make, n8n), hiring an operations person, and the status quo of doing nothing.</w:t>
            </w:r>
          </w:p>
        </w:tc>
      </w:tr>
      <w:tr w:rsidR="007E14F6" w14:paraId="5B3159B4"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34C741BA" w14:textId="77777777" w:rsidR="007E14F6" w:rsidRDefault="00000000">
            <w:r>
              <w:rPr>
                <w:b/>
                <w:bCs/>
                <w:color w:val="B0143C"/>
                <w:sz w:val="19"/>
                <w:szCs w:val="19"/>
              </w:rPr>
              <w:t xml:space="preserve">05   </w:t>
            </w:r>
            <w:r>
              <w:rPr>
                <w:b/>
                <w:bCs/>
                <w:color w:val="2E2E2E"/>
                <w:sz w:val="19"/>
                <w:szCs w:val="19"/>
              </w:rPr>
              <w:t>What is your competitive advantage?</w:t>
            </w:r>
          </w:p>
        </w:tc>
      </w:tr>
      <w:tr w:rsidR="007E14F6" w14:paraId="5B6F9018" w14:textId="77777777">
        <w:tblPrEx>
          <w:tblCellMar>
            <w:top w:w="0" w:type="dxa"/>
            <w:bottom w:w="0" w:type="dxa"/>
          </w:tblCellMar>
        </w:tblPrEx>
        <w:tc>
          <w:tcPr>
            <w:tcW w:w="9360" w:type="dxa"/>
            <w:tcMar>
              <w:top w:w="70" w:type="dxa"/>
              <w:left w:w="130" w:type="dxa"/>
              <w:bottom w:w="90" w:type="dxa"/>
              <w:right w:w="130" w:type="dxa"/>
            </w:tcMar>
          </w:tcPr>
          <w:p w14:paraId="0F4B4621" w14:textId="77777777" w:rsidR="007E14F6" w:rsidRDefault="00000000">
            <w:pPr>
              <w:spacing w:after="40"/>
            </w:pPr>
            <w:r>
              <w:rPr>
                <w:b/>
                <w:bCs/>
                <w:color w:val="1E7A34"/>
                <w:spacing w:val="20"/>
                <w:sz w:val="15"/>
                <w:szCs w:val="15"/>
              </w:rPr>
              <w:t>VALIDATED</w:t>
            </w:r>
          </w:p>
          <w:p w14:paraId="55CE1D81" w14:textId="77777777" w:rsidR="007E14F6" w:rsidRDefault="00000000">
            <w:pPr>
              <w:spacing w:after="40"/>
            </w:pPr>
            <w:r>
              <w:rPr>
                <w:color w:val="2E2E2E"/>
                <w:sz w:val="19"/>
                <w:szCs w:val="19"/>
              </w:rPr>
              <w:t>Present it as a choice, not a feature list. The buyer has four ways to deal with the repetition, each with a real downside:</w:t>
            </w:r>
          </w:p>
          <w:p w14:paraId="5F4EBC92" w14:textId="77777777" w:rsidR="007E14F6" w:rsidRDefault="00000000">
            <w:pPr>
              <w:spacing w:after="40"/>
            </w:pPr>
            <w:r>
              <w:rPr>
                <w:b/>
                <w:bCs/>
                <w:color w:val="2E2E2E"/>
                <w:sz w:val="19"/>
                <w:szCs w:val="19"/>
              </w:rPr>
              <w:t>DIY tools</w:t>
            </w:r>
            <w:r>
              <w:rPr>
                <w:color w:val="2E2E2E"/>
                <w:sz w:val="19"/>
                <w:szCs w:val="19"/>
              </w:rPr>
              <w:t xml:space="preserve"> are cheap, but you build and maintain them yourself.  </w:t>
            </w:r>
            <w:r>
              <w:rPr>
                <w:b/>
                <w:bCs/>
                <w:color w:val="2E2E2E"/>
                <w:sz w:val="19"/>
                <w:szCs w:val="19"/>
              </w:rPr>
              <w:t>Full-autonomy AI</w:t>
            </w:r>
            <w:r>
              <w:rPr>
                <w:color w:val="2E2E2E"/>
                <w:sz w:val="19"/>
                <w:szCs w:val="19"/>
              </w:rPr>
              <w:t xml:space="preserve"> is fast, but a black box you can't oversee.  </w:t>
            </w:r>
            <w:r>
              <w:rPr>
                <w:b/>
                <w:bCs/>
                <w:color w:val="2E2E2E"/>
                <w:sz w:val="19"/>
                <w:szCs w:val="19"/>
              </w:rPr>
              <w:t>Hiring an ops person</w:t>
            </w:r>
            <w:r>
              <w:rPr>
                <w:color w:val="2E2E2E"/>
                <w:sz w:val="19"/>
                <w:szCs w:val="19"/>
              </w:rPr>
              <w:t xml:space="preserve"> adds headcount cost and is still manual.  </w:t>
            </w:r>
            <w:r>
              <w:rPr>
                <w:b/>
                <w:bCs/>
                <w:color w:val="2E2E2E"/>
                <w:sz w:val="19"/>
                <w:szCs w:val="19"/>
              </w:rPr>
              <w:t>Doing nothing</w:t>
            </w:r>
            <w:r>
              <w:rPr>
                <w:color w:val="2E2E2E"/>
                <w:sz w:val="19"/>
                <w:szCs w:val="19"/>
              </w:rPr>
              <w:t xml:space="preserve"> lets the cost pile up every day.</w:t>
            </w:r>
          </w:p>
          <w:p w14:paraId="6AA51DA7" w14:textId="77777777" w:rsidR="007E14F6" w:rsidRDefault="00000000">
            <w:pPr>
              <w:spacing w:after="40"/>
            </w:pPr>
            <w:r>
              <w:rPr>
                <w:b/>
                <w:bCs/>
                <w:color w:val="B0143C"/>
                <w:sz w:val="19"/>
                <w:szCs w:val="19"/>
              </w:rPr>
              <w:t xml:space="preserve">We fit the cautious middle: </w:t>
            </w:r>
            <w:r>
              <w:rPr>
                <w:color w:val="2E2E2E"/>
                <w:sz w:val="19"/>
                <w:szCs w:val="19"/>
              </w:rPr>
              <w:t>a person approves every step; it's done for you, not a tool to learn; your data stays yours; and it's senior and personal — the person who builds it answers the phone, with 20 years in industrial operations. The features are real; whether they win the deal is what we're testing.</w:t>
            </w:r>
          </w:p>
        </w:tc>
      </w:tr>
      <w:tr w:rsidR="007E14F6" w14:paraId="7AD863A2"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61F7CF4B" w14:textId="77777777" w:rsidR="007E14F6" w:rsidRDefault="00000000">
            <w:r>
              <w:rPr>
                <w:b/>
                <w:bCs/>
                <w:color w:val="B0143C"/>
                <w:sz w:val="19"/>
                <w:szCs w:val="19"/>
              </w:rPr>
              <w:t xml:space="preserve">06   </w:t>
            </w:r>
            <w:r>
              <w:rPr>
                <w:b/>
                <w:bCs/>
                <w:color w:val="2E2E2E"/>
                <w:sz w:val="19"/>
                <w:szCs w:val="19"/>
              </w:rPr>
              <w:t>Where are you weak — and how do you cover it?</w:t>
            </w:r>
          </w:p>
        </w:tc>
      </w:tr>
      <w:tr w:rsidR="007E14F6" w14:paraId="527822AC" w14:textId="77777777">
        <w:tblPrEx>
          <w:tblCellMar>
            <w:top w:w="0" w:type="dxa"/>
            <w:bottom w:w="0" w:type="dxa"/>
          </w:tblCellMar>
        </w:tblPrEx>
        <w:tc>
          <w:tcPr>
            <w:tcW w:w="9360" w:type="dxa"/>
            <w:tcMar>
              <w:top w:w="70" w:type="dxa"/>
              <w:left w:w="130" w:type="dxa"/>
              <w:bottom w:w="90" w:type="dxa"/>
              <w:right w:w="130" w:type="dxa"/>
            </w:tcMar>
          </w:tcPr>
          <w:p w14:paraId="5A733390" w14:textId="77777777" w:rsidR="007E14F6" w:rsidRDefault="00000000">
            <w:pPr>
              <w:spacing w:after="40"/>
            </w:pPr>
            <w:r>
              <w:rPr>
                <w:b/>
                <w:bCs/>
                <w:color w:val="1E7A34"/>
                <w:spacing w:val="20"/>
                <w:sz w:val="15"/>
                <w:szCs w:val="15"/>
              </w:rPr>
              <w:t>VALIDATED</w:t>
            </w:r>
          </w:p>
          <w:p w14:paraId="108E02F1" w14:textId="77777777" w:rsidR="007E14F6" w:rsidRDefault="00000000">
            <w:pPr>
              <w:spacing w:after="40"/>
            </w:pPr>
            <w:r>
              <w:rPr>
                <w:color w:val="2E2E2E"/>
                <w:sz w:val="19"/>
                <w:szCs w:val="19"/>
              </w:rPr>
              <w:t>Our honest weak spots: we're new and small, with no long track record yet; we're higher-touch, so we're not the cheapest or the highest-volume option; and early on, everything depends on the founder's own time. We cover these with anonymised proof and case studies as they come, a tight focus on one target group, fixed-scope projects, and plain honesty about which tasks are better left manual.</w:t>
            </w:r>
          </w:p>
          <w:p w14:paraId="3313930C" w14:textId="77777777" w:rsidR="007E14F6" w:rsidRDefault="00000000">
            <w:pPr>
              <w:spacing w:after="40"/>
            </w:pPr>
            <w:r>
              <w:rPr>
                <w:b/>
                <w:bCs/>
                <w:color w:val="B0143C"/>
                <w:sz w:val="19"/>
                <w:szCs w:val="19"/>
              </w:rPr>
              <w:t xml:space="preserve">The trust point: </w:t>
            </w:r>
            <w:r>
              <w:rPr>
                <w:color w:val="2E2E2E"/>
                <w:sz w:val="19"/>
                <w:szCs w:val="19"/>
              </w:rPr>
              <w:t>openly admitting a weakness we can't design away — saying where another approach would actually beat us — earns the buyer's trust, in the same way that laying out all four options honestly (point 05) does. Buyers trust a seller who names their own limits.</w:t>
            </w:r>
          </w:p>
          <w:p w14:paraId="10FCEF61" w14:textId="77777777" w:rsidR="007E14F6" w:rsidRDefault="00000000">
            <w:pPr>
              <w:spacing w:after="40"/>
            </w:pPr>
            <w:r>
              <w:rPr>
                <w:b/>
                <w:bCs/>
                <w:color w:val="B0143C"/>
                <w:sz w:val="19"/>
                <w:szCs w:val="19"/>
              </w:rPr>
              <w:t xml:space="preserve">Evidence: </w:t>
            </w:r>
            <w:r>
              <w:rPr>
                <w:color w:val="2E2E2E"/>
                <w:sz w:val="19"/>
                <w:szCs w:val="19"/>
              </w:rPr>
              <w:t>the “no track record” gap is partly offset two ways: first-hand SME experience — process engineer, project manager, designer and sales manager, plus a year leading both the Sales and Design offices; and a live (unpaid) pilot already under way with a Swiss SME. Narrow, but real — an implementation we can point to, not just a claim.</w:t>
            </w:r>
          </w:p>
        </w:tc>
      </w:tr>
      <w:tr w:rsidR="007E14F6" w14:paraId="01D2A4E6"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65D6F06E" w14:textId="77777777" w:rsidR="007E14F6" w:rsidRDefault="00000000">
            <w:r>
              <w:rPr>
                <w:b/>
                <w:bCs/>
                <w:color w:val="B0143C"/>
                <w:sz w:val="19"/>
                <w:szCs w:val="19"/>
              </w:rPr>
              <w:lastRenderedPageBreak/>
              <w:t xml:space="preserve">07   </w:t>
            </w:r>
            <w:r>
              <w:rPr>
                <w:b/>
                <w:bCs/>
                <w:color w:val="2E2E2E"/>
                <w:sz w:val="19"/>
                <w:szCs w:val="19"/>
              </w:rPr>
              <w:t>How will you reach first customers and get traction?</w:t>
            </w:r>
          </w:p>
        </w:tc>
      </w:tr>
      <w:tr w:rsidR="007E14F6" w14:paraId="6B58447A" w14:textId="77777777">
        <w:tblPrEx>
          <w:tblCellMar>
            <w:top w:w="0" w:type="dxa"/>
            <w:bottom w:w="0" w:type="dxa"/>
          </w:tblCellMar>
        </w:tblPrEx>
        <w:tc>
          <w:tcPr>
            <w:tcW w:w="9360" w:type="dxa"/>
            <w:tcMar>
              <w:top w:w="70" w:type="dxa"/>
              <w:left w:w="130" w:type="dxa"/>
              <w:bottom w:w="90" w:type="dxa"/>
              <w:right w:w="130" w:type="dxa"/>
            </w:tcMar>
          </w:tcPr>
          <w:p w14:paraId="090CC57A" w14:textId="77777777" w:rsidR="007E14F6" w:rsidRDefault="00000000">
            <w:pPr>
              <w:spacing w:after="40"/>
            </w:pPr>
            <w:r>
              <w:rPr>
                <w:b/>
                <w:bCs/>
                <w:color w:val="B26A00"/>
                <w:spacing w:val="20"/>
                <w:sz w:val="15"/>
                <w:szCs w:val="15"/>
              </w:rPr>
              <w:t>HYPOTHESIS</w:t>
            </w:r>
          </w:p>
          <w:p w14:paraId="4A009C75" w14:textId="77777777" w:rsidR="007E14F6" w:rsidRDefault="00000000">
            <w:pPr>
              <w:spacing w:after="40"/>
            </w:pPr>
            <w:r>
              <w:rPr>
                <w:color w:val="2E2E2E"/>
                <w:sz w:val="19"/>
                <w:szCs w:val="19"/>
              </w:rPr>
              <w:t>Warm, targeted outreach plus steady, useful content aimed at our target group. The Fit Check is the low-pressure front door. Then a hands-on trial on one process, and referrals within a high-trust niche. No cold mass emailing. This is our plan to get traction — it isn't proven yet.</w:t>
            </w:r>
          </w:p>
          <w:p w14:paraId="147F1BC0" w14:textId="77777777" w:rsidR="007E14F6" w:rsidRDefault="00000000">
            <w:pPr>
              <w:spacing w:after="40"/>
            </w:pPr>
            <w:r>
              <w:rPr>
                <w:b/>
                <w:bCs/>
                <w:color w:val="B0143C"/>
                <w:sz w:val="19"/>
                <w:szCs w:val="19"/>
              </w:rPr>
              <w:t xml:space="preserve">Already built: </w:t>
            </w:r>
            <w:r>
              <w:rPr>
                <w:color w:val="2E2E2E"/>
                <w:sz w:val="19"/>
                <w:szCs w:val="19"/>
              </w:rPr>
              <w:t>the Fit Check is the front door and lead-capture, live now — its value depends on getting prospects to it, which is what the outreach and content are for. And a first reference case is already in progress: a live, unpaid email-handling pilot with a Swiss SME.</w:t>
            </w:r>
          </w:p>
        </w:tc>
      </w:tr>
    </w:tbl>
    <w:p w14:paraId="1DA338F9" w14:textId="77777777" w:rsidR="00747306" w:rsidRDefault="00747306">
      <w:pPr>
        <w:rPr>
          <w:b/>
          <w:bCs/>
          <w:color w:val="2E2E2E"/>
          <w:sz w:val="28"/>
          <w:szCs w:val="28"/>
        </w:rPr>
      </w:pPr>
      <w:r>
        <w:rPr>
          <w:b/>
          <w:bCs/>
          <w:color w:val="2E2E2E"/>
          <w:sz w:val="28"/>
          <w:szCs w:val="28"/>
        </w:rPr>
        <w:br w:type="page"/>
      </w:r>
    </w:p>
    <w:p w14:paraId="3447F136" w14:textId="6A641C6C" w:rsidR="007E14F6" w:rsidRDefault="00000000">
      <w:pPr>
        <w:pStyle w:val="Heading1"/>
        <w:spacing w:before="320" w:after="60"/>
      </w:pPr>
      <w:r>
        <w:rPr>
          <w:b/>
          <w:bCs/>
          <w:color w:val="2E2E2E"/>
          <w:sz w:val="28"/>
          <w:szCs w:val="28"/>
        </w:rPr>
        <w:lastRenderedPageBreak/>
        <w:t>Day 3 — Talking points</w:t>
      </w:r>
    </w:p>
    <w:p w14:paraId="46FD65E1" w14:textId="77777777" w:rsidR="007E14F6" w:rsidRDefault="00000000">
      <w:pPr>
        <w:spacing w:after="140"/>
      </w:pPr>
      <w:r>
        <w:rPr>
          <w:i/>
          <w:iCs/>
          <w:color w:val="6B6B6B"/>
          <w:sz w:val="19"/>
          <w:szCs w:val="19"/>
        </w:rPr>
        <w:t>roadmap . financial planning  —  Define your Business Development Plan</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E14F6" w14:paraId="114C8B9A"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023A4A99" w14:textId="77777777" w:rsidR="007E14F6" w:rsidRDefault="00000000">
            <w:r>
              <w:rPr>
                <w:b/>
                <w:bCs/>
                <w:color w:val="B0143C"/>
                <w:sz w:val="19"/>
                <w:szCs w:val="19"/>
              </w:rPr>
              <w:t xml:space="preserve">01   </w:t>
            </w:r>
            <w:r>
              <w:rPr>
                <w:b/>
                <w:bCs/>
                <w:color w:val="2E2E2E"/>
                <w:sz w:val="19"/>
                <w:szCs w:val="19"/>
              </w:rPr>
              <w:t>What's your value-creation process?</w:t>
            </w:r>
          </w:p>
        </w:tc>
      </w:tr>
      <w:tr w:rsidR="007E14F6" w14:paraId="27DAB24F" w14:textId="77777777">
        <w:tblPrEx>
          <w:tblCellMar>
            <w:top w:w="0" w:type="dxa"/>
            <w:bottom w:w="0" w:type="dxa"/>
          </w:tblCellMar>
        </w:tblPrEx>
        <w:tc>
          <w:tcPr>
            <w:tcW w:w="9360" w:type="dxa"/>
            <w:tcMar>
              <w:top w:w="70" w:type="dxa"/>
              <w:left w:w="130" w:type="dxa"/>
              <w:bottom w:w="90" w:type="dxa"/>
              <w:right w:w="130" w:type="dxa"/>
            </w:tcMar>
          </w:tcPr>
          <w:p w14:paraId="40945961" w14:textId="77777777" w:rsidR="007E14F6" w:rsidRDefault="00000000">
            <w:pPr>
              <w:spacing w:after="40"/>
            </w:pPr>
            <w:r>
              <w:rPr>
                <w:b/>
                <w:bCs/>
                <w:color w:val="1E7A34"/>
                <w:spacing w:val="20"/>
                <w:sz w:val="15"/>
                <w:szCs w:val="15"/>
              </w:rPr>
              <w:t>VALIDATED</w:t>
            </w:r>
          </w:p>
          <w:p w14:paraId="1635C531" w14:textId="77777777" w:rsidR="007E14F6" w:rsidRDefault="00000000">
            <w:pPr>
              <w:spacing w:after="40"/>
            </w:pPr>
            <w:r>
              <w:rPr>
                <w:color w:val="2E2E2E"/>
                <w:sz w:val="19"/>
                <w:szCs w:val="19"/>
              </w:rPr>
              <w:t>Our six-phase “How We Work”: Discovery → Scope &amp; MVP → Blueprint → Build → Validation → Go-live &amp; managed service. Each phase produces a written output and needs sign-off before the next one starts. Human control is the default, not an add-on.</w:t>
            </w:r>
          </w:p>
        </w:tc>
      </w:tr>
      <w:tr w:rsidR="007E14F6" w14:paraId="26B0477A"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0BF73B72" w14:textId="77777777" w:rsidR="007E14F6" w:rsidRDefault="00000000">
            <w:r>
              <w:rPr>
                <w:b/>
                <w:bCs/>
                <w:color w:val="B0143C"/>
                <w:sz w:val="19"/>
                <w:szCs w:val="19"/>
              </w:rPr>
              <w:t xml:space="preserve">02   </w:t>
            </w:r>
            <w:r>
              <w:rPr>
                <w:b/>
                <w:bCs/>
                <w:color w:val="2E2E2E"/>
                <w:sz w:val="19"/>
                <w:szCs w:val="19"/>
              </w:rPr>
              <w:t>What's your 3-year roadmap?</w:t>
            </w:r>
          </w:p>
        </w:tc>
      </w:tr>
      <w:tr w:rsidR="007E14F6" w14:paraId="4DDDA897" w14:textId="77777777">
        <w:tblPrEx>
          <w:tblCellMar>
            <w:top w:w="0" w:type="dxa"/>
            <w:bottom w:w="0" w:type="dxa"/>
          </w:tblCellMar>
        </w:tblPrEx>
        <w:tc>
          <w:tcPr>
            <w:tcW w:w="9360" w:type="dxa"/>
            <w:tcMar>
              <w:top w:w="70" w:type="dxa"/>
              <w:left w:w="130" w:type="dxa"/>
              <w:bottom w:w="90" w:type="dxa"/>
              <w:right w:w="130" w:type="dxa"/>
            </w:tcMar>
          </w:tcPr>
          <w:p w14:paraId="53B2DC99" w14:textId="77777777" w:rsidR="007E14F6" w:rsidRDefault="00000000">
            <w:pPr>
              <w:spacing w:after="40"/>
            </w:pPr>
            <w:r>
              <w:rPr>
                <w:b/>
                <w:bCs/>
                <w:color w:val="B26A00"/>
                <w:spacing w:val="20"/>
                <w:sz w:val="15"/>
                <w:szCs w:val="15"/>
              </w:rPr>
              <w:t>HYPOTHESIS</w:t>
            </w:r>
          </w:p>
          <w:p w14:paraId="0FC5CC27" w14:textId="77777777" w:rsidR="007E14F6" w:rsidRDefault="00000000">
            <w:pPr>
              <w:spacing w:after="40"/>
            </w:pPr>
            <w:r>
              <w:rPr>
                <w:color w:val="2E2E2E"/>
                <w:sz w:val="19"/>
                <w:szCs w:val="19"/>
              </w:rPr>
              <w:t>Start narrow, prove it, then widen. 2026: 1–2 Swiss clients. 2027: 6–8 clients and break-even. 2028: first hire, first expansion from Switzerland into the EU, and 15–20 clients. 2029: 30–40+ clients across Switzerland and the EU. The pattern throughout is: land one process, then expand within the account. This is a plan, not a forecast we can guarantee.</w:t>
            </w:r>
          </w:p>
          <w:p w14:paraId="32359D3B" w14:textId="77777777" w:rsidR="007E14F6" w:rsidRDefault="00000000">
            <w:pPr>
              <w:spacing w:after="40"/>
            </w:pPr>
            <w:r>
              <w:rPr>
                <w:b/>
                <w:bCs/>
                <w:color w:val="B0143C"/>
                <w:sz w:val="19"/>
                <w:szCs w:val="19"/>
              </w:rPr>
              <w:t xml:space="preserve">In progress: </w:t>
            </w:r>
            <w:r>
              <w:rPr>
                <w:color w:val="2E2E2E"/>
                <w:sz w:val="19"/>
                <w:szCs w:val="19"/>
              </w:rPr>
              <w:t>the 2026 “first automation live / one reference case” step is already under way — an unpaid email-handling pilot with a Swiss SME.</w:t>
            </w:r>
          </w:p>
        </w:tc>
      </w:tr>
      <w:tr w:rsidR="007E14F6" w14:paraId="5AC1DDA3"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4B997F9F" w14:textId="77777777" w:rsidR="007E14F6" w:rsidRDefault="00000000">
            <w:r>
              <w:rPr>
                <w:b/>
                <w:bCs/>
                <w:color w:val="B0143C"/>
                <w:sz w:val="19"/>
                <w:szCs w:val="19"/>
              </w:rPr>
              <w:t xml:space="preserve">03   </w:t>
            </w:r>
            <w:r>
              <w:rPr>
                <w:b/>
                <w:bCs/>
                <w:color w:val="2E2E2E"/>
                <w:sz w:val="19"/>
                <w:szCs w:val="19"/>
              </w:rPr>
              <w:t>What development method do you use?</w:t>
            </w:r>
          </w:p>
        </w:tc>
      </w:tr>
      <w:tr w:rsidR="007E14F6" w14:paraId="050FF4A2" w14:textId="77777777">
        <w:tblPrEx>
          <w:tblCellMar>
            <w:top w:w="0" w:type="dxa"/>
            <w:bottom w:w="0" w:type="dxa"/>
          </w:tblCellMar>
        </w:tblPrEx>
        <w:tc>
          <w:tcPr>
            <w:tcW w:w="9360" w:type="dxa"/>
            <w:tcMar>
              <w:top w:w="70" w:type="dxa"/>
              <w:left w:w="130" w:type="dxa"/>
              <w:bottom w:w="90" w:type="dxa"/>
              <w:right w:w="130" w:type="dxa"/>
            </w:tcMar>
          </w:tcPr>
          <w:p w14:paraId="5A609F1D" w14:textId="77777777" w:rsidR="007E14F6" w:rsidRDefault="00000000">
            <w:pPr>
              <w:spacing w:after="40"/>
            </w:pPr>
            <w:r>
              <w:rPr>
                <w:b/>
                <w:bCs/>
                <w:color w:val="1E7A34"/>
                <w:spacing w:val="20"/>
                <w:sz w:val="15"/>
                <w:szCs w:val="15"/>
              </w:rPr>
              <w:t>VALIDATED</w:t>
            </w:r>
          </w:p>
          <w:p w14:paraId="47C500C3" w14:textId="77777777" w:rsidR="007E14F6" w:rsidRDefault="00000000">
            <w:pPr>
              <w:spacing w:after="40"/>
            </w:pPr>
            <w:r>
              <w:rPr>
                <w:color w:val="2E2E2E"/>
                <w:sz w:val="19"/>
                <w:szCs w:val="19"/>
              </w:rPr>
              <w:t>Phased, fixed-scope delivery. We start with a hands-on trial on one process, then turn the workflows that keep recurring into repeatable products. Land one process, expand inside high-trust accounts, and grow on the cash the business generates rather than on a big upfront bet.</w:t>
            </w:r>
          </w:p>
          <w:p w14:paraId="6BBB21E3" w14:textId="77777777" w:rsidR="007E14F6" w:rsidRDefault="00000000">
            <w:pPr>
              <w:spacing w:after="40"/>
            </w:pPr>
            <w:r>
              <w:rPr>
                <w:b/>
                <w:bCs/>
                <w:color w:val="B0143C"/>
                <w:sz w:val="19"/>
                <w:szCs w:val="19"/>
              </w:rPr>
              <w:t xml:space="preserve">Live now: </w:t>
            </w:r>
            <w:r>
              <w:rPr>
                <w:color w:val="2E2E2E"/>
                <w:sz w:val="19"/>
                <w:szCs w:val="19"/>
              </w:rPr>
              <w:t>the hands-on trial on one process is running now with a Swiss SME (email handling) — unpaid, as a test-and-implementation exercise.</w:t>
            </w:r>
          </w:p>
        </w:tc>
      </w:tr>
      <w:tr w:rsidR="007E14F6" w14:paraId="425D0208"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5028A55F" w14:textId="77777777" w:rsidR="007E14F6" w:rsidRDefault="00000000">
            <w:r>
              <w:rPr>
                <w:b/>
                <w:bCs/>
                <w:color w:val="B0143C"/>
                <w:sz w:val="19"/>
                <w:szCs w:val="19"/>
              </w:rPr>
              <w:t xml:space="preserve">04   </w:t>
            </w:r>
            <w:r>
              <w:rPr>
                <w:b/>
                <w:bCs/>
                <w:color w:val="2E2E2E"/>
                <w:sz w:val="19"/>
                <w:szCs w:val="19"/>
              </w:rPr>
              <w:t>How do you make money?</w:t>
            </w:r>
          </w:p>
        </w:tc>
      </w:tr>
      <w:tr w:rsidR="007E14F6" w14:paraId="2CC071F7" w14:textId="77777777">
        <w:tblPrEx>
          <w:tblCellMar>
            <w:top w:w="0" w:type="dxa"/>
            <w:bottom w:w="0" w:type="dxa"/>
          </w:tblCellMar>
        </w:tblPrEx>
        <w:tc>
          <w:tcPr>
            <w:tcW w:w="9360" w:type="dxa"/>
            <w:tcMar>
              <w:top w:w="70" w:type="dxa"/>
              <w:left w:w="130" w:type="dxa"/>
              <w:bottom w:w="90" w:type="dxa"/>
              <w:right w:w="130" w:type="dxa"/>
            </w:tcMar>
          </w:tcPr>
          <w:p w14:paraId="0523C28E" w14:textId="77777777" w:rsidR="007E14F6" w:rsidRDefault="00000000">
            <w:pPr>
              <w:spacing w:after="40"/>
            </w:pPr>
            <w:r>
              <w:rPr>
                <w:b/>
                <w:bCs/>
                <w:color w:val="1E7A34"/>
                <w:spacing w:val="20"/>
                <w:sz w:val="15"/>
                <w:szCs w:val="15"/>
              </w:rPr>
              <w:t>VALIDATED</w:t>
            </w:r>
          </w:p>
          <w:p w14:paraId="47EB664D" w14:textId="77777777" w:rsidR="007E14F6" w:rsidRDefault="00000000">
            <w:pPr>
              <w:spacing w:after="40"/>
            </w:pPr>
            <w:r>
              <w:rPr>
                <w:color w:val="2E2E2E"/>
                <w:sz w:val="19"/>
                <w:szCs w:val="19"/>
              </w:rPr>
              <w:t>Two revenue lines: a one-time setup fee that funds the build, and a monthly managed-service fee that's the recurring base. Five packages, priced by complexity, with an extra multiplier when sensitive data is involved. There's no single price — it's priced to the scope and the level of control the client chooses. Even ownership is offered as a licence, not a hand-over, so it stays recurring. The pricing model and calculator already exist.</w:t>
            </w:r>
          </w:p>
        </w:tc>
      </w:tr>
      <w:tr w:rsidR="007E14F6" w14:paraId="63B14CF7"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6DE0C9F9" w14:textId="77777777" w:rsidR="007E14F6" w:rsidRDefault="00000000">
            <w:r>
              <w:rPr>
                <w:b/>
                <w:bCs/>
                <w:color w:val="B0143C"/>
                <w:sz w:val="19"/>
                <w:szCs w:val="19"/>
              </w:rPr>
              <w:t xml:space="preserve">05   </w:t>
            </w:r>
            <w:r>
              <w:rPr>
                <w:b/>
                <w:bCs/>
                <w:color w:val="2E2E2E"/>
                <w:sz w:val="19"/>
                <w:szCs w:val="19"/>
              </w:rPr>
              <w:t>What do the numbers look like?</w:t>
            </w:r>
          </w:p>
        </w:tc>
      </w:tr>
      <w:tr w:rsidR="007E14F6" w14:paraId="419CF612" w14:textId="77777777">
        <w:tblPrEx>
          <w:tblCellMar>
            <w:top w:w="0" w:type="dxa"/>
            <w:bottom w:w="0" w:type="dxa"/>
          </w:tblCellMar>
        </w:tblPrEx>
        <w:tc>
          <w:tcPr>
            <w:tcW w:w="9360" w:type="dxa"/>
            <w:tcMar>
              <w:top w:w="70" w:type="dxa"/>
              <w:left w:w="130" w:type="dxa"/>
              <w:bottom w:w="90" w:type="dxa"/>
              <w:right w:w="130" w:type="dxa"/>
            </w:tcMar>
          </w:tcPr>
          <w:p w14:paraId="23E29525" w14:textId="77777777" w:rsidR="007E14F6" w:rsidRDefault="00000000">
            <w:pPr>
              <w:spacing w:after="40"/>
            </w:pPr>
            <w:r>
              <w:rPr>
                <w:b/>
                <w:bCs/>
                <w:color w:val="B26A00"/>
                <w:spacing w:val="20"/>
                <w:sz w:val="15"/>
                <w:szCs w:val="15"/>
              </w:rPr>
              <w:t>HYPOTHESIS</w:t>
            </w:r>
          </w:p>
          <w:p w14:paraId="4680781E" w14:textId="77777777" w:rsidR="007E14F6" w:rsidRDefault="00000000">
            <w:pPr>
              <w:spacing w:after="40"/>
            </w:pPr>
            <w:r>
              <w:rPr>
                <w:color w:val="2E2E2E"/>
                <w:sz w:val="19"/>
                <w:szCs w:val="19"/>
              </w:rPr>
              <w:t>Recurring by design: roughly CHF 12–17k of annual recurring revenue (ARR) per active client, blended. ARR of about CHF 80–140k in 2027, 200–340k in 2028, and 400–680k in 2029. Break-even at around 6–8 managed clients. Bootstrap-first, lean and founder-led early on. All figures are indicative — we're pre-revenue.</w:t>
            </w:r>
          </w:p>
          <w:p w14:paraId="498D0245" w14:textId="77777777" w:rsidR="007E14F6" w:rsidRDefault="00000000">
            <w:pPr>
              <w:spacing w:after="40"/>
            </w:pPr>
            <w:r>
              <w:rPr>
                <w:b/>
                <w:bCs/>
                <w:color w:val="B0143C"/>
                <w:sz w:val="19"/>
                <w:szCs w:val="19"/>
              </w:rPr>
              <w:t xml:space="preserve">Test in place: </w:t>
            </w:r>
            <w:r>
              <w:rPr>
                <w:color w:val="2E2E2E"/>
                <w:sz w:val="19"/>
                <w:szCs w:val="19"/>
              </w:rPr>
              <w:t>we can put a per-prospect value model on the table — their cost of doing nothing versus our cost — even before we have revenue. It's a prospect-meeting tool, not a jury figure; the numbers are the prospect's own.</w:t>
            </w:r>
          </w:p>
        </w:tc>
      </w:tr>
      <w:tr w:rsidR="007E14F6" w14:paraId="2D89E6BE"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3D98E4AF" w14:textId="77777777" w:rsidR="007E14F6" w:rsidRDefault="00000000">
            <w:r>
              <w:rPr>
                <w:b/>
                <w:bCs/>
                <w:color w:val="B0143C"/>
                <w:sz w:val="19"/>
                <w:szCs w:val="19"/>
              </w:rPr>
              <w:t xml:space="preserve">06   </w:t>
            </w:r>
            <w:r>
              <w:rPr>
                <w:b/>
                <w:bCs/>
                <w:color w:val="2E2E2E"/>
                <w:sz w:val="19"/>
                <w:szCs w:val="19"/>
              </w:rPr>
              <w:t>Work packages, owners, milestones (with dates)?</w:t>
            </w:r>
          </w:p>
        </w:tc>
      </w:tr>
      <w:tr w:rsidR="007E14F6" w14:paraId="209E4FEB" w14:textId="77777777">
        <w:tblPrEx>
          <w:tblCellMar>
            <w:top w:w="0" w:type="dxa"/>
            <w:bottom w:w="0" w:type="dxa"/>
          </w:tblCellMar>
        </w:tblPrEx>
        <w:tc>
          <w:tcPr>
            <w:tcW w:w="9360" w:type="dxa"/>
            <w:tcMar>
              <w:top w:w="70" w:type="dxa"/>
              <w:left w:w="130" w:type="dxa"/>
              <w:bottom w:w="90" w:type="dxa"/>
              <w:right w:w="130" w:type="dxa"/>
            </w:tcMar>
          </w:tcPr>
          <w:p w14:paraId="1E65C059" w14:textId="77777777" w:rsidR="007E14F6" w:rsidRDefault="00000000">
            <w:pPr>
              <w:spacing w:after="40"/>
            </w:pPr>
            <w:r>
              <w:rPr>
                <w:b/>
                <w:bCs/>
                <w:color w:val="B26A00"/>
                <w:spacing w:val="20"/>
                <w:sz w:val="15"/>
                <w:szCs w:val="15"/>
              </w:rPr>
              <w:t>HYPOTHESIS</w:t>
            </w:r>
          </w:p>
          <w:p w14:paraId="4090C816" w14:textId="77777777" w:rsidR="007E14F6" w:rsidRDefault="00000000">
            <w:pPr>
              <w:spacing w:after="40"/>
            </w:pPr>
            <w:r>
              <w:rPr>
                <w:color w:val="2E2E2E"/>
                <w:sz w:val="19"/>
                <w:szCs w:val="19"/>
              </w:rPr>
              <w:t>Four work packages. WP1 Go-to-market (Fit Check, content, outreach) — Founder — live from Q3 2026. WP2 Delivery (build + managed service) — Founder, then first hire in 2027/28 — ongoing. WP3 Productisation &amp; IP/licence library — Founder — from 2027. WP4 Switzerland→EU expansion — Founder plus team — 2028.</w:t>
            </w:r>
          </w:p>
          <w:p w14:paraId="0D58BED9" w14:textId="77777777" w:rsidR="007E14F6" w:rsidRDefault="00000000">
            <w:pPr>
              <w:spacing w:after="40"/>
            </w:pPr>
            <w:r>
              <w:rPr>
                <w:b/>
                <w:bCs/>
                <w:color w:val="2E2E2E"/>
                <w:sz w:val="19"/>
                <w:szCs w:val="19"/>
              </w:rPr>
              <w:t xml:space="preserve">Key dates: </w:t>
            </w:r>
            <w:r>
              <w:rPr>
                <w:color w:val="2E2E2E"/>
                <w:sz w:val="19"/>
                <w:szCs w:val="19"/>
              </w:rPr>
              <w:t>first paying client Q4 2026; 6–8 clients, break-even, and the first-hire decision by Q4 2027; 15–20 clients and first EU client in 2028; 30–40 clients and a team of about 6–8 by 2029.</w:t>
            </w:r>
          </w:p>
        </w:tc>
      </w:tr>
      <w:tr w:rsidR="007E14F6" w14:paraId="08A80036"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746CAFFA" w14:textId="77777777" w:rsidR="007E14F6" w:rsidRDefault="00000000">
            <w:r>
              <w:rPr>
                <w:b/>
                <w:bCs/>
                <w:color w:val="B0143C"/>
                <w:sz w:val="19"/>
                <w:szCs w:val="19"/>
              </w:rPr>
              <w:t xml:space="preserve">07   </w:t>
            </w:r>
            <w:r>
              <w:rPr>
                <w:b/>
                <w:bCs/>
                <w:color w:val="2E2E2E"/>
                <w:sz w:val="19"/>
                <w:szCs w:val="19"/>
              </w:rPr>
              <w:t>How will you convince investors / what's the ask?</w:t>
            </w:r>
          </w:p>
        </w:tc>
      </w:tr>
      <w:tr w:rsidR="007E14F6" w14:paraId="242F1328" w14:textId="77777777">
        <w:tblPrEx>
          <w:tblCellMar>
            <w:top w:w="0" w:type="dxa"/>
            <w:bottom w:w="0" w:type="dxa"/>
          </w:tblCellMar>
        </w:tblPrEx>
        <w:tc>
          <w:tcPr>
            <w:tcW w:w="9360" w:type="dxa"/>
            <w:tcMar>
              <w:top w:w="70" w:type="dxa"/>
              <w:left w:w="130" w:type="dxa"/>
              <w:bottom w:w="90" w:type="dxa"/>
              <w:right w:w="130" w:type="dxa"/>
            </w:tcMar>
          </w:tcPr>
          <w:p w14:paraId="301CCACB" w14:textId="77777777" w:rsidR="007E14F6" w:rsidRDefault="00000000">
            <w:pPr>
              <w:spacing w:after="40"/>
            </w:pPr>
            <w:r>
              <w:rPr>
                <w:b/>
                <w:bCs/>
                <w:color w:val="1E7A34"/>
                <w:spacing w:val="20"/>
                <w:sz w:val="15"/>
                <w:szCs w:val="15"/>
              </w:rPr>
              <w:t>VALIDATED</w:t>
            </w:r>
          </w:p>
          <w:p w14:paraId="5B9CA9E8" w14:textId="77777777" w:rsidR="007E14F6" w:rsidRDefault="00000000">
            <w:pPr>
              <w:spacing w:after="40"/>
            </w:pPr>
            <w:r>
              <w:rPr>
                <w:color w:val="2E2E2E"/>
                <w:sz w:val="19"/>
                <w:szCs w:val="19"/>
              </w:rPr>
              <w:t>Bootstrap-first: the model pays for itself from setup fees plus recurring service, so we don't need outside money to survive. External funding is optional, and only to go faster — earlier hiring and quicker Switzerland→EU expansion (more on Day 5). Keeping the IP in-house and licensing it makes both the recurring base and any future raise more defensible.</w:t>
            </w:r>
          </w:p>
        </w:tc>
      </w:tr>
    </w:tbl>
    <w:p w14:paraId="49790766" w14:textId="77777777" w:rsidR="00747306" w:rsidRDefault="00747306">
      <w:pPr>
        <w:rPr>
          <w:b/>
          <w:bCs/>
          <w:color w:val="2E2E2E"/>
          <w:sz w:val="28"/>
          <w:szCs w:val="28"/>
        </w:rPr>
      </w:pPr>
      <w:r>
        <w:rPr>
          <w:b/>
          <w:bCs/>
          <w:color w:val="2E2E2E"/>
          <w:sz w:val="28"/>
          <w:szCs w:val="28"/>
        </w:rPr>
        <w:br w:type="page"/>
      </w:r>
    </w:p>
    <w:p w14:paraId="3CFEB242" w14:textId="39FD6784" w:rsidR="007E14F6" w:rsidRDefault="00000000">
      <w:pPr>
        <w:pStyle w:val="Heading1"/>
        <w:spacing w:before="320" w:after="60"/>
      </w:pPr>
      <w:r>
        <w:rPr>
          <w:b/>
          <w:bCs/>
          <w:color w:val="2E2E2E"/>
          <w:sz w:val="28"/>
          <w:szCs w:val="28"/>
        </w:rPr>
        <w:lastRenderedPageBreak/>
        <w:t>Day 4 — Talking points</w:t>
      </w:r>
    </w:p>
    <w:p w14:paraId="120967D2" w14:textId="77777777" w:rsidR="007E14F6" w:rsidRDefault="00000000">
      <w:pPr>
        <w:spacing w:after="140"/>
      </w:pPr>
      <w:r>
        <w:rPr>
          <w:i/>
          <w:iCs/>
          <w:color w:val="6B6B6B"/>
          <w:sz w:val="19"/>
          <w:szCs w:val="19"/>
        </w:rPr>
        <w:t>dream team . board of directors  —  Put a Winning Team at Work</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E14F6" w14:paraId="7ACB5CF8"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0DE08E9A" w14:textId="77777777" w:rsidR="007E14F6" w:rsidRDefault="00000000">
            <w:r>
              <w:rPr>
                <w:b/>
                <w:bCs/>
                <w:color w:val="B0143C"/>
                <w:sz w:val="19"/>
                <w:szCs w:val="19"/>
              </w:rPr>
              <w:t xml:space="preserve">01   </w:t>
            </w:r>
            <w:r>
              <w:rPr>
                <w:b/>
                <w:bCs/>
                <w:color w:val="2E2E2E"/>
                <w:sz w:val="19"/>
                <w:szCs w:val="19"/>
              </w:rPr>
              <w:t>What management skills and toolbox do you rely on?</w:t>
            </w:r>
          </w:p>
        </w:tc>
      </w:tr>
      <w:tr w:rsidR="007E14F6" w14:paraId="195C8D7F" w14:textId="77777777">
        <w:tblPrEx>
          <w:tblCellMar>
            <w:top w:w="0" w:type="dxa"/>
            <w:bottom w:w="0" w:type="dxa"/>
          </w:tblCellMar>
        </w:tblPrEx>
        <w:tc>
          <w:tcPr>
            <w:tcW w:w="9360" w:type="dxa"/>
            <w:tcMar>
              <w:top w:w="70" w:type="dxa"/>
              <w:left w:w="130" w:type="dxa"/>
              <w:bottom w:w="90" w:type="dxa"/>
              <w:right w:w="130" w:type="dxa"/>
            </w:tcMar>
          </w:tcPr>
          <w:p w14:paraId="66BA8AAE" w14:textId="77777777" w:rsidR="007E14F6" w:rsidRDefault="00000000">
            <w:pPr>
              <w:spacing w:after="40"/>
            </w:pPr>
            <w:r>
              <w:rPr>
                <w:b/>
                <w:bCs/>
                <w:color w:val="1E7A34"/>
                <w:spacing w:val="20"/>
                <w:sz w:val="15"/>
                <w:szCs w:val="15"/>
              </w:rPr>
              <w:t>VALIDATED</w:t>
            </w:r>
          </w:p>
          <w:p w14:paraId="1D672754" w14:textId="77777777" w:rsidR="007E14F6" w:rsidRDefault="00000000">
            <w:pPr>
              <w:spacing w:after="40"/>
            </w:pPr>
            <w:r>
              <w:rPr>
                <w:color w:val="2E2E2E"/>
                <w:sz w:val="19"/>
                <w:szCs w:val="19"/>
              </w:rPr>
              <w:t>Twenty years in industrial operations, across overlapping roles — process engineer, project manager, designer and sales manager — including a year leading both the Sales and Design offices. So the customer’s problems are known first-hand, from operations, sales and design at once. The toolbox is the six-phase “How We Work” — phase-gated, with a written sign-off at every gate — plus fixed-scope delivery and a pricing calculator that sizes each job by complexity. Working style: a few clients at a time, fixed scope, plain language.</w:t>
            </w:r>
          </w:p>
        </w:tc>
      </w:tr>
      <w:tr w:rsidR="007E14F6" w14:paraId="1D3F308E"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0EACFBA9" w14:textId="77777777" w:rsidR="007E14F6" w:rsidRDefault="00000000">
            <w:r>
              <w:rPr>
                <w:b/>
                <w:bCs/>
                <w:color w:val="B0143C"/>
                <w:sz w:val="19"/>
                <w:szCs w:val="19"/>
              </w:rPr>
              <w:t xml:space="preserve">02   </w:t>
            </w:r>
            <w:r>
              <w:rPr>
                <w:b/>
                <w:bCs/>
                <w:color w:val="2E2E2E"/>
                <w:sz w:val="19"/>
                <w:szCs w:val="19"/>
              </w:rPr>
              <w:t>What's your dream team — who do you have, who's missing?</w:t>
            </w:r>
          </w:p>
        </w:tc>
      </w:tr>
      <w:tr w:rsidR="007E14F6" w14:paraId="2C6047A2" w14:textId="77777777">
        <w:tblPrEx>
          <w:tblCellMar>
            <w:top w:w="0" w:type="dxa"/>
            <w:bottom w:w="0" w:type="dxa"/>
          </w:tblCellMar>
        </w:tblPrEx>
        <w:tc>
          <w:tcPr>
            <w:tcW w:w="9360" w:type="dxa"/>
            <w:tcMar>
              <w:top w:w="70" w:type="dxa"/>
              <w:left w:w="130" w:type="dxa"/>
              <w:bottom w:w="90" w:type="dxa"/>
              <w:right w:w="130" w:type="dxa"/>
            </w:tcMar>
          </w:tcPr>
          <w:p w14:paraId="1C3666DE" w14:textId="77777777" w:rsidR="007E14F6" w:rsidRDefault="00000000">
            <w:pPr>
              <w:spacing w:after="40"/>
            </w:pPr>
            <w:r>
              <w:rPr>
                <w:b/>
                <w:bCs/>
                <w:color w:val="B26A00"/>
                <w:spacing w:val="20"/>
                <w:sz w:val="15"/>
                <w:szCs w:val="15"/>
              </w:rPr>
              <w:t>HYPOTHESIS</w:t>
            </w:r>
          </w:p>
          <w:p w14:paraId="6E151DB9" w14:textId="77777777" w:rsidR="007E14F6" w:rsidRDefault="00000000">
            <w:pPr>
              <w:spacing w:after="40"/>
            </w:pPr>
            <w:r>
              <w:rPr>
                <w:b/>
                <w:bCs/>
                <w:color w:val="2E2E2E"/>
                <w:sz w:val="19"/>
                <w:szCs w:val="19"/>
              </w:rPr>
              <w:t xml:space="preserve">Have today (validated): </w:t>
            </w:r>
            <w:r>
              <w:rPr>
                <w:color w:val="2E2E2E"/>
                <w:sz w:val="19"/>
                <w:szCs w:val="19"/>
              </w:rPr>
              <w:t>Maciek, the founder, currently covering all four work packages — build, delivery, go-to-market, and the client relationship.</w:t>
            </w:r>
          </w:p>
          <w:p w14:paraId="3B22428F" w14:textId="77777777" w:rsidR="007E14F6" w:rsidRDefault="00000000">
            <w:pPr>
              <w:spacing w:after="40"/>
            </w:pPr>
            <w:r>
              <w:rPr>
                <w:b/>
                <w:bCs/>
                <w:color w:val="2E2E2E"/>
                <w:sz w:val="19"/>
                <w:szCs w:val="19"/>
              </w:rPr>
              <w:t xml:space="preserve">Missing (planned): </w:t>
            </w:r>
            <w:r>
              <w:rPr>
                <w:color w:val="2E2E2E"/>
                <w:sz w:val="19"/>
                <w:szCs w:val="19"/>
              </w:rPr>
              <w:t>added only as revenue pays for each — an automation/delivery engineer (first hire, 2027/28), a sales/business-development person (2028), a client-success/operations person, and a Switzerland→EU lead (2028+). Legal/IP and accounting are bought in fractionally, not hired.</w:t>
            </w:r>
          </w:p>
        </w:tc>
      </w:tr>
      <w:tr w:rsidR="007E14F6" w14:paraId="5F2499F2"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04A8E9F9" w14:textId="77777777" w:rsidR="007E14F6" w:rsidRDefault="00000000">
            <w:r>
              <w:rPr>
                <w:b/>
                <w:bCs/>
                <w:color w:val="B0143C"/>
                <w:sz w:val="19"/>
                <w:szCs w:val="19"/>
              </w:rPr>
              <w:t xml:space="preserve">03   </w:t>
            </w:r>
            <w:r>
              <w:rPr>
                <w:b/>
                <w:bCs/>
                <w:color w:val="2E2E2E"/>
                <w:sz w:val="19"/>
                <w:szCs w:val="19"/>
              </w:rPr>
              <w:t>How do you build a competence map and evaluate the gaps?</w:t>
            </w:r>
          </w:p>
        </w:tc>
      </w:tr>
      <w:tr w:rsidR="007E14F6" w14:paraId="333D97B7" w14:textId="77777777">
        <w:tblPrEx>
          <w:tblCellMar>
            <w:top w:w="0" w:type="dxa"/>
            <w:bottom w:w="0" w:type="dxa"/>
          </w:tblCellMar>
        </w:tblPrEx>
        <w:tc>
          <w:tcPr>
            <w:tcW w:w="9360" w:type="dxa"/>
            <w:tcMar>
              <w:top w:w="70" w:type="dxa"/>
              <w:left w:w="130" w:type="dxa"/>
              <w:bottom w:w="90" w:type="dxa"/>
              <w:right w:w="130" w:type="dxa"/>
            </w:tcMar>
          </w:tcPr>
          <w:p w14:paraId="1A32C45D" w14:textId="77777777" w:rsidR="007E14F6" w:rsidRDefault="00000000">
            <w:pPr>
              <w:spacing w:after="40"/>
            </w:pPr>
            <w:r>
              <w:rPr>
                <w:b/>
                <w:bCs/>
                <w:color w:val="1E7A34"/>
                <w:spacing w:val="20"/>
                <w:sz w:val="15"/>
                <w:szCs w:val="15"/>
              </w:rPr>
              <w:t>VALIDATED</w:t>
            </w:r>
          </w:p>
          <w:p w14:paraId="28A3E965" w14:textId="77777777" w:rsidR="007E14F6" w:rsidRDefault="00000000">
            <w:pPr>
              <w:spacing w:after="40"/>
            </w:pPr>
            <w:r>
              <w:rPr>
                <w:color w:val="2E2E2E"/>
                <w:sz w:val="19"/>
                <w:szCs w:val="19"/>
              </w:rPr>
              <w:t>List the skills each work package needs (go-to-market, delivery, productisation/IP, expansion) and check who covers them. Right now one person covers all four — so the first gap is capacity in delivery, not a missing skill. The competence map is really the roadmap read as roles: each stage names the next hire.</w:t>
            </w:r>
          </w:p>
        </w:tc>
      </w:tr>
      <w:tr w:rsidR="007E14F6" w14:paraId="4FE998FA"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5CF22105" w14:textId="77777777" w:rsidR="007E14F6" w:rsidRDefault="00000000">
            <w:r>
              <w:rPr>
                <w:b/>
                <w:bCs/>
                <w:color w:val="B0143C"/>
                <w:sz w:val="19"/>
                <w:szCs w:val="19"/>
              </w:rPr>
              <w:t xml:space="preserve">04   </w:t>
            </w:r>
            <w:r>
              <w:rPr>
                <w:b/>
                <w:bCs/>
                <w:color w:val="2E2E2E"/>
                <w:sz w:val="19"/>
                <w:szCs w:val="19"/>
              </w:rPr>
              <w:t>How do you integrate the right co-founders and advisors?</w:t>
            </w:r>
          </w:p>
        </w:tc>
      </w:tr>
      <w:tr w:rsidR="007E14F6" w14:paraId="5626232B" w14:textId="77777777">
        <w:tblPrEx>
          <w:tblCellMar>
            <w:top w:w="0" w:type="dxa"/>
            <w:bottom w:w="0" w:type="dxa"/>
          </w:tblCellMar>
        </w:tblPrEx>
        <w:tc>
          <w:tcPr>
            <w:tcW w:w="9360" w:type="dxa"/>
            <w:tcMar>
              <w:top w:w="70" w:type="dxa"/>
              <w:left w:w="130" w:type="dxa"/>
              <w:bottom w:w="90" w:type="dxa"/>
              <w:right w:w="130" w:type="dxa"/>
            </w:tcMar>
          </w:tcPr>
          <w:p w14:paraId="4F9E98B2" w14:textId="77777777" w:rsidR="007E14F6" w:rsidRDefault="00000000">
            <w:pPr>
              <w:spacing w:after="40"/>
            </w:pPr>
            <w:r>
              <w:rPr>
                <w:b/>
                <w:bCs/>
                <w:color w:val="1E7A34"/>
                <w:spacing w:val="20"/>
                <w:sz w:val="15"/>
                <w:szCs w:val="15"/>
              </w:rPr>
              <w:t>VALIDATED</w:t>
            </w:r>
          </w:p>
          <w:p w14:paraId="1254B165" w14:textId="77777777" w:rsidR="007E14F6" w:rsidRDefault="00000000">
            <w:pPr>
              <w:spacing w:after="40"/>
            </w:pPr>
            <w:r>
              <w:rPr>
                <w:color w:val="2E2E2E"/>
                <w:sz w:val="19"/>
                <w:szCs w:val="19"/>
              </w:rPr>
              <w:t>While bootstrapping and founder-led, we're not looking for a co-founder — but we'd be open to one who brings a core skill we lack (senior engineering or sales) and who shares the control-first philosophy. Advisors come in lightly and fractionally at first, each tied to a specific gap, never just for a title.</w:t>
            </w:r>
          </w:p>
        </w:tc>
      </w:tr>
      <w:tr w:rsidR="007E14F6" w14:paraId="35D1E8A3"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101FFA4C" w14:textId="77777777" w:rsidR="007E14F6" w:rsidRDefault="00000000">
            <w:r>
              <w:rPr>
                <w:b/>
                <w:bCs/>
                <w:color w:val="B0143C"/>
                <w:sz w:val="19"/>
                <w:szCs w:val="19"/>
              </w:rPr>
              <w:t xml:space="preserve">05   </w:t>
            </w:r>
            <w:r>
              <w:rPr>
                <w:b/>
                <w:bCs/>
                <w:color w:val="2E2E2E"/>
                <w:sz w:val="19"/>
                <w:szCs w:val="19"/>
              </w:rPr>
              <w:t>Your board of directors (or dream board)?</w:t>
            </w:r>
          </w:p>
        </w:tc>
      </w:tr>
      <w:tr w:rsidR="007E14F6" w14:paraId="1B766773" w14:textId="77777777">
        <w:tblPrEx>
          <w:tblCellMar>
            <w:top w:w="0" w:type="dxa"/>
            <w:bottom w:w="0" w:type="dxa"/>
          </w:tblCellMar>
        </w:tblPrEx>
        <w:tc>
          <w:tcPr>
            <w:tcW w:w="9360" w:type="dxa"/>
            <w:tcMar>
              <w:top w:w="70" w:type="dxa"/>
              <w:left w:w="130" w:type="dxa"/>
              <w:bottom w:w="90" w:type="dxa"/>
              <w:right w:w="130" w:type="dxa"/>
            </w:tcMar>
          </w:tcPr>
          <w:p w14:paraId="50D68370" w14:textId="77777777" w:rsidR="007E14F6" w:rsidRDefault="00000000">
            <w:pPr>
              <w:spacing w:after="40"/>
            </w:pPr>
            <w:r>
              <w:rPr>
                <w:b/>
                <w:bCs/>
                <w:color w:val="B26A00"/>
                <w:spacing w:val="20"/>
                <w:sz w:val="15"/>
                <w:szCs w:val="15"/>
              </w:rPr>
              <w:t>HYPOTHESIS</w:t>
            </w:r>
          </w:p>
          <w:p w14:paraId="507D51CD" w14:textId="77777777" w:rsidR="007E14F6" w:rsidRDefault="00000000">
            <w:pPr>
              <w:spacing w:after="40"/>
            </w:pPr>
            <w:r>
              <w:rPr>
                <w:b/>
                <w:bCs/>
                <w:color w:val="2E2E2E"/>
                <w:sz w:val="19"/>
                <w:szCs w:val="19"/>
              </w:rPr>
              <w:t xml:space="preserve">Today (validated): </w:t>
            </w:r>
            <w:r>
              <w:rPr>
                <w:color w:val="2E2E2E"/>
                <w:sz w:val="19"/>
                <w:szCs w:val="19"/>
              </w:rPr>
              <w:t>no formal board yet — we're solo and pre-revenue.</w:t>
            </w:r>
          </w:p>
          <w:p w14:paraId="72B817CF" w14:textId="77777777" w:rsidR="007E14F6" w:rsidRDefault="00000000">
            <w:pPr>
              <w:spacing w:after="40"/>
            </w:pPr>
            <w:r>
              <w:rPr>
                <w:b/>
                <w:bCs/>
                <w:color w:val="2E2E2E"/>
                <w:sz w:val="19"/>
                <w:szCs w:val="19"/>
              </w:rPr>
              <w:t xml:space="preserve">Dream advisory board (planned): </w:t>
            </w:r>
            <w:r>
              <w:rPr>
                <w:color w:val="2E2E2E"/>
                <w:sz w:val="19"/>
                <w:szCs w:val="19"/>
              </w:rPr>
              <w:t>an SME/industry operator, an AI/automation technical advisor, a DACH B2B go-to-market advisor, and a legal/IP &amp; governance advisor — plus, optionally, a first design-partner client. A formal board comes with external funding; it's there for introductions, credibility, and governance, not to take decisions away from the founder or the client.</w:t>
            </w:r>
          </w:p>
        </w:tc>
      </w:tr>
      <w:tr w:rsidR="007E14F6" w14:paraId="38A90A57"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286B5503" w14:textId="77777777" w:rsidR="007E14F6" w:rsidRDefault="00000000">
            <w:r>
              <w:rPr>
                <w:b/>
                <w:bCs/>
                <w:color w:val="B0143C"/>
                <w:sz w:val="19"/>
                <w:szCs w:val="19"/>
              </w:rPr>
              <w:t xml:space="preserve">06   </w:t>
            </w:r>
            <w:r>
              <w:rPr>
                <w:b/>
                <w:bCs/>
                <w:color w:val="2E2E2E"/>
                <w:sz w:val="19"/>
                <w:szCs w:val="19"/>
              </w:rPr>
              <w:t>How do you plan resources against work packages and finances?</w:t>
            </w:r>
          </w:p>
        </w:tc>
      </w:tr>
      <w:tr w:rsidR="007E14F6" w14:paraId="01EE40F0" w14:textId="77777777">
        <w:tblPrEx>
          <w:tblCellMar>
            <w:top w:w="0" w:type="dxa"/>
            <w:bottom w:w="0" w:type="dxa"/>
          </w:tblCellMar>
        </w:tblPrEx>
        <w:tc>
          <w:tcPr>
            <w:tcW w:w="9360" w:type="dxa"/>
            <w:tcMar>
              <w:top w:w="70" w:type="dxa"/>
              <w:left w:w="130" w:type="dxa"/>
              <w:bottom w:w="90" w:type="dxa"/>
              <w:right w:w="130" w:type="dxa"/>
            </w:tcMar>
          </w:tcPr>
          <w:p w14:paraId="47FE7290" w14:textId="77777777" w:rsidR="007E14F6" w:rsidRDefault="00000000">
            <w:pPr>
              <w:spacing w:after="40"/>
            </w:pPr>
            <w:r>
              <w:rPr>
                <w:b/>
                <w:bCs/>
                <w:color w:val="B26A00"/>
                <w:spacing w:val="20"/>
                <w:sz w:val="15"/>
                <w:szCs w:val="15"/>
              </w:rPr>
              <w:t>HYPOTHESIS</w:t>
            </w:r>
          </w:p>
          <w:p w14:paraId="077DD8AE" w14:textId="77777777" w:rsidR="007E14F6" w:rsidRDefault="00000000">
            <w:pPr>
              <w:spacing w:after="40"/>
            </w:pPr>
            <w:r>
              <w:rPr>
                <w:color w:val="2E2E2E"/>
                <w:sz w:val="19"/>
                <w:szCs w:val="19"/>
              </w:rPr>
              <w:t>Bottom-up, from the work packages and the recurring-revenue model. The founder's capacity caps how many clients we can take until the first hire. Each hire is triggered by hitting a revenue level (break-even at ~6–8 clients → first hire), not by a date on the calendar. Setup fees fund the build; the margin on managed service funds delivery capacity. The plan grows on the cash the business makes.</w:t>
            </w:r>
          </w:p>
        </w:tc>
      </w:tr>
      <w:tr w:rsidR="007E14F6" w14:paraId="5FBC1DC8"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2C3DF3BB" w14:textId="77777777" w:rsidR="007E14F6" w:rsidRDefault="00000000">
            <w:r>
              <w:rPr>
                <w:b/>
                <w:bCs/>
                <w:color w:val="B0143C"/>
                <w:sz w:val="19"/>
                <w:szCs w:val="19"/>
              </w:rPr>
              <w:t xml:space="preserve">07   </w:t>
            </w:r>
            <w:r>
              <w:rPr>
                <w:b/>
                <w:bCs/>
                <w:color w:val="2E2E2E"/>
                <w:sz w:val="19"/>
                <w:szCs w:val="19"/>
              </w:rPr>
              <w:t>Term sheets &amp; shareholder agreements — how will you deal with investors?</w:t>
            </w:r>
          </w:p>
        </w:tc>
      </w:tr>
      <w:tr w:rsidR="007E14F6" w14:paraId="23021192" w14:textId="77777777">
        <w:tblPrEx>
          <w:tblCellMar>
            <w:top w:w="0" w:type="dxa"/>
            <w:bottom w:w="0" w:type="dxa"/>
          </w:tblCellMar>
        </w:tblPrEx>
        <w:tc>
          <w:tcPr>
            <w:tcW w:w="9360" w:type="dxa"/>
            <w:tcMar>
              <w:top w:w="70" w:type="dxa"/>
              <w:left w:w="130" w:type="dxa"/>
              <w:bottom w:w="90" w:type="dxa"/>
              <w:right w:w="130" w:type="dxa"/>
            </w:tcMar>
          </w:tcPr>
          <w:p w14:paraId="4ECF721F" w14:textId="77777777" w:rsidR="007E14F6" w:rsidRDefault="00000000">
            <w:pPr>
              <w:spacing w:after="40"/>
            </w:pPr>
            <w:r>
              <w:rPr>
                <w:b/>
                <w:bCs/>
                <w:color w:val="1E7A34"/>
                <w:spacing w:val="20"/>
                <w:sz w:val="15"/>
                <w:szCs w:val="15"/>
              </w:rPr>
              <w:t>VALIDATED</w:t>
            </w:r>
          </w:p>
          <w:p w14:paraId="075A01C2" w14:textId="77777777" w:rsidR="007E14F6" w:rsidRDefault="00000000">
            <w:pPr>
              <w:spacing w:after="40"/>
            </w:pPr>
            <w:r>
              <w:rPr>
                <w:color w:val="2E2E2E"/>
                <w:sz w:val="19"/>
                <w:szCs w:val="19"/>
              </w:rPr>
              <w:t>Bootstrap-first, so raising is optional and only to accelerate (more on Day 5). If we do raise: keep founder control (the whole model is control-first), protect the IP/licence library in the agreements, and use standard Swiss instruments. Know the key term-sheet levers before signing — valuation, option pool, liquidation preference, board seats, vesting — with a lawyer and the legal/IP advisor reviewing every term. Keeping the IP licensed keeps the recurring base defensible in any deal.</w:t>
            </w:r>
          </w:p>
        </w:tc>
      </w:tr>
    </w:tbl>
    <w:p w14:paraId="79F0DADB" w14:textId="77777777" w:rsidR="00747306" w:rsidRDefault="00747306">
      <w:pPr>
        <w:rPr>
          <w:b/>
          <w:bCs/>
          <w:color w:val="2E2E2E"/>
          <w:sz w:val="28"/>
          <w:szCs w:val="28"/>
        </w:rPr>
      </w:pPr>
      <w:r>
        <w:rPr>
          <w:b/>
          <w:bCs/>
          <w:color w:val="2E2E2E"/>
          <w:sz w:val="28"/>
          <w:szCs w:val="28"/>
        </w:rPr>
        <w:br w:type="page"/>
      </w:r>
    </w:p>
    <w:p w14:paraId="2168DA51" w14:textId="796384F6" w:rsidR="007E14F6" w:rsidRDefault="00000000">
      <w:pPr>
        <w:pStyle w:val="Heading1"/>
        <w:spacing w:before="320" w:after="60"/>
      </w:pPr>
      <w:r>
        <w:rPr>
          <w:b/>
          <w:bCs/>
          <w:color w:val="2E2E2E"/>
          <w:sz w:val="28"/>
          <w:szCs w:val="28"/>
        </w:rPr>
        <w:lastRenderedPageBreak/>
        <w:t>Day 5 — Pitch delivery script</w:t>
      </w:r>
    </w:p>
    <w:p w14:paraId="4E8C2BD1" w14:textId="77777777" w:rsidR="007E14F6" w:rsidRDefault="00000000">
      <w:pPr>
        <w:spacing w:after="140"/>
      </w:pPr>
      <w:r>
        <w:rPr>
          <w:i/>
          <w:iCs/>
          <w:color w:val="6B6B6B"/>
          <w:sz w:val="19"/>
          <w:szCs w:val="19"/>
        </w:rPr>
        <w:t>how to deliver the 5-minute jury pitch — a talk-track, not slides (the inbound “advise” flow, adapted)</w:t>
      </w:r>
    </w:p>
    <w:p w14:paraId="7279DB52" w14:textId="77777777" w:rsidR="007E14F6" w:rsidRDefault="00000000">
      <w:pPr>
        <w:pBdr>
          <w:left w:val="single" w:sz="18" w:space="8" w:color="B0143C"/>
        </w:pBdr>
        <w:shd w:val="clear" w:color="auto" w:fill="F2F2F2"/>
        <w:spacing w:before="120" w:after="120"/>
      </w:pPr>
      <w:r>
        <w:rPr>
          <w:b/>
          <w:bCs/>
          <w:color w:val="B0143C"/>
          <w:sz w:val="19"/>
          <w:szCs w:val="19"/>
        </w:rPr>
        <w:t xml:space="preserve">The trap (HubSpot calls it “backwards”): </w:t>
      </w:r>
      <w:r>
        <w:rPr>
          <w:color w:val="2E2E2E"/>
          <w:sz w:val="19"/>
          <w:szCs w:val="19"/>
        </w:rPr>
        <w:t>most pitches open with “here's who we are” and end at “here's where you sign,” which puts the seller first. Lead with the buyer instead, and walk them to the decision.</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E14F6" w14:paraId="712CDEAC"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47DFD64B" w14:textId="77777777" w:rsidR="007E14F6" w:rsidRDefault="00000000">
            <w:r>
              <w:rPr>
                <w:b/>
                <w:bCs/>
                <w:color w:val="B0143C"/>
                <w:sz w:val="19"/>
                <w:szCs w:val="19"/>
              </w:rPr>
              <w:t xml:space="preserve">01   </w:t>
            </w:r>
            <w:r>
              <w:rPr>
                <w:b/>
                <w:bCs/>
                <w:color w:val="2E2E2E"/>
                <w:sz w:val="19"/>
                <w:szCs w:val="19"/>
              </w:rPr>
              <w:t>Here's what we heard</w:t>
            </w:r>
          </w:p>
        </w:tc>
      </w:tr>
      <w:tr w:rsidR="007E14F6" w14:paraId="61D0AEFB" w14:textId="77777777">
        <w:tblPrEx>
          <w:tblCellMar>
            <w:top w:w="0" w:type="dxa"/>
            <w:bottom w:w="0" w:type="dxa"/>
          </w:tblCellMar>
        </w:tblPrEx>
        <w:tc>
          <w:tcPr>
            <w:tcW w:w="9360" w:type="dxa"/>
            <w:tcMar>
              <w:top w:w="70" w:type="dxa"/>
              <w:left w:w="130" w:type="dxa"/>
              <w:bottom w:w="90" w:type="dxa"/>
              <w:right w:w="130" w:type="dxa"/>
            </w:tcMar>
          </w:tcPr>
          <w:p w14:paraId="61676E1C" w14:textId="77777777" w:rsidR="007E14F6" w:rsidRDefault="00000000">
            <w:pPr>
              <w:spacing w:after="40"/>
            </w:pPr>
            <w:r>
              <w:rPr>
                <w:b/>
                <w:bCs/>
                <w:color w:val="5A5A5A"/>
                <w:spacing w:val="20"/>
                <w:sz w:val="15"/>
                <w:szCs w:val="15"/>
              </w:rPr>
              <w:t>METHOD</w:t>
            </w:r>
          </w:p>
          <w:p w14:paraId="57F80B27" w14:textId="77777777" w:rsidR="007E14F6" w:rsidRDefault="00000000">
            <w:pPr>
              <w:spacing w:after="40"/>
            </w:pPr>
            <w:r>
              <w:rPr>
                <w:color w:val="2E2E2E"/>
                <w:sz w:val="19"/>
                <w:szCs w:val="19"/>
              </w:rPr>
              <w:t>Open on the problem SMEs describe on their own: simple tasks, repeated every day; the real cost is that it never stops. (Problem slide.)</w:t>
            </w:r>
          </w:p>
        </w:tc>
      </w:tr>
      <w:tr w:rsidR="007E14F6" w14:paraId="2E6ED666"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1DD5CEE5" w14:textId="77777777" w:rsidR="007E14F6" w:rsidRDefault="00000000">
            <w:r>
              <w:rPr>
                <w:b/>
                <w:bCs/>
                <w:color w:val="B0143C"/>
                <w:sz w:val="19"/>
                <w:szCs w:val="19"/>
              </w:rPr>
              <w:t xml:space="preserve">02   </w:t>
            </w:r>
            <w:r>
              <w:rPr>
                <w:b/>
                <w:bCs/>
                <w:color w:val="2E2E2E"/>
                <w:sz w:val="19"/>
                <w:szCs w:val="19"/>
              </w:rPr>
              <w:t>How peers think about the change</w:t>
            </w:r>
          </w:p>
        </w:tc>
      </w:tr>
      <w:tr w:rsidR="007E14F6" w14:paraId="5C203D62" w14:textId="77777777">
        <w:tblPrEx>
          <w:tblCellMar>
            <w:top w:w="0" w:type="dxa"/>
            <w:bottom w:w="0" w:type="dxa"/>
          </w:tblCellMar>
        </w:tblPrEx>
        <w:tc>
          <w:tcPr>
            <w:tcW w:w="9360" w:type="dxa"/>
            <w:tcMar>
              <w:top w:w="70" w:type="dxa"/>
              <w:left w:w="130" w:type="dxa"/>
              <w:bottom w:w="90" w:type="dxa"/>
              <w:right w:w="130" w:type="dxa"/>
            </w:tcMar>
          </w:tcPr>
          <w:p w14:paraId="6D23CB29" w14:textId="77777777" w:rsidR="007E14F6" w:rsidRDefault="00000000">
            <w:pPr>
              <w:spacing w:after="40"/>
            </w:pPr>
            <w:r>
              <w:rPr>
                <w:b/>
                <w:bCs/>
                <w:color w:val="5A5A5A"/>
                <w:spacing w:val="20"/>
                <w:sz w:val="15"/>
                <w:szCs w:val="15"/>
              </w:rPr>
              <w:t>METHOD</w:t>
            </w:r>
          </w:p>
          <w:p w14:paraId="1135E85F" w14:textId="77777777" w:rsidR="007E14F6" w:rsidRDefault="00000000">
            <w:pPr>
              <w:spacing w:after="40"/>
            </w:pPr>
            <w:r>
              <w:rPr>
                <w:color w:val="2E2E2E"/>
                <w:sz w:val="19"/>
                <w:szCs w:val="19"/>
              </w:rPr>
              <w:t>Teams like them want AI's help but fear its autonomy — the cautious middle. Name that tension out loud; it's exactly where your buyer sits. (Market slide.)</w:t>
            </w:r>
          </w:p>
        </w:tc>
      </w:tr>
      <w:tr w:rsidR="007E14F6" w14:paraId="2F0713A6"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5BDFAD45" w14:textId="77777777" w:rsidR="007E14F6" w:rsidRDefault="00000000">
            <w:r>
              <w:rPr>
                <w:b/>
                <w:bCs/>
                <w:color w:val="B0143C"/>
                <w:sz w:val="19"/>
                <w:szCs w:val="19"/>
              </w:rPr>
              <w:t xml:space="preserve">03   </w:t>
            </w:r>
            <w:r>
              <w:rPr>
                <w:b/>
                <w:bCs/>
                <w:color w:val="2E2E2E"/>
                <w:sz w:val="19"/>
                <w:szCs w:val="19"/>
              </w:rPr>
              <w:t>Pros and cons of each approach</w:t>
            </w:r>
          </w:p>
        </w:tc>
      </w:tr>
      <w:tr w:rsidR="007E14F6" w14:paraId="7806677D" w14:textId="77777777">
        <w:tblPrEx>
          <w:tblCellMar>
            <w:top w:w="0" w:type="dxa"/>
            <w:bottom w:w="0" w:type="dxa"/>
          </w:tblCellMar>
        </w:tblPrEx>
        <w:tc>
          <w:tcPr>
            <w:tcW w:w="9360" w:type="dxa"/>
            <w:tcMar>
              <w:top w:w="70" w:type="dxa"/>
              <w:left w:w="130" w:type="dxa"/>
              <w:bottom w:w="90" w:type="dxa"/>
              <w:right w:w="130" w:type="dxa"/>
            </w:tcMar>
          </w:tcPr>
          <w:p w14:paraId="3D898A24" w14:textId="77777777" w:rsidR="007E14F6" w:rsidRDefault="00000000">
            <w:pPr>
              <w:spacing w:after="40"/>
            </w:pPr>
            <w:r>
              <w:rPr>
                <w:b/>
                <w:bCs/>
                <w:color w:val="5A5A5A"/>
                <w:spacing w:val="20"/>
                <w:sz w:val="15"/>
                <w:szCs w:val="15"/>
              </w:rPr>
              <w:t>METHOD</w:t>
            </w:r>
          </w:p>
          <w:p w14:paraId="608561D1" w14:textId="77777777" w:rsidR="007E14F6" w:rsidRDefault="00000000">
            <w:pPr>
              <w:spacing w:after="40"/>
            </w:pPr>
            <w:r>
              <w:rPr>
                <w:color w:val="2E2E2E"/>
                <w:sz w:val="19"/>
                <w:szCs w:val="19"/>
              </w:rPr>
              <w:t>DIY tools, full-autonomy AI, hiring an ops person, or doing nothing — each with an honest trade-off. Don't hide the alternatives; weigh them fairly. (Competition slide.)</w:t>
            </w:r>
          </w:p>
        </w:tc>
      </w:tr>
      <w:tr w:rsidR="007E14F6" w14:paraId="79C47AB2"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28BD1B13" w14:textId="77777777" w:rsidR="007E14F6" w:rsidRDefault="00000000">
            <w:r>
              <w:rPr>
                <w:b/>
                <w:bCs/>
                <w:color w:val="B0143C"/>
                <w:sz w:val="19"/>
                <w:szCs w:val="19"/>
              </w:rPr>
              <w:t xml:space="preserve">04   </w:t>
            </w:r>
            <w:r>
              <w:rPr>
                <w:b/>
                <w:bCs/>
                <w:color w:val="2E2E2E"/>
                <w:sz w:val="19"/>
                <w:szCs w:val="19"/>
              </w:rPr>
              <w:t>The approach that fits</w:t>
            </w:r>
          </w:p>
        </w:tc>
      </w:tr>
      <w:tr w:rsidR="007E14F6" w14:paraId="5DF4C140" w14:textId="77777777">
        <w:tblPrEx>
          <w:tblCellMar>
            <w:top w:w="0" w:type="dxa"/>
            <w:bottom w:w="0" w:type="dxa"/>
          </w:tblCellMar>
        </w:tblPrEx>
        <w:tc>
          <w:tcPr>
            <w:tcW w:w="9360" w:type="dxa"/>
            <w:tcMar>
              <w:top w:w="70" w:type="dxa"/>
              <w:left w:w="130" w:type="dxa"/>
              <w:bottom w:w="90" w:type="dxa"/>
              <w:right w:w="130" w:type="dxa"/>
            </w:tcMar>
          </w:tcPr>
          <w:p w14:paraId="01A3F3DB" w14:textId="77777777" w:rsidR="007E14F6" w:rsidRDefault="00000000">
            <w:pPr>
              <w:spacing w:after="40"/>
            </w:pPr>
            <w:r>
              <w:rPr>
                <w:b/>
                <w:bCs/>
                <w:color w:val="5A5A5A"/>
                <w:spacing w:val="20"/>
                <w:sz w:val="15"/>
                <w:szCs w:val="15"/>
              </w:rPr>
              <w:t>METHOD</w:t>
            </w:r>
          </w:p>
          <w:p w14:paraId="09CECF56" w14:textId="77777777" w:rsidR="007E14F6" w:rsidRDefault="00000000">
            <w:pPr>
              <w:spacing w:after="40"/>
            </w:pPr>
            <w:r>
              <w:rPr>
                <w:color w:val="2E2E2E"/>
                <w:sz w:val="19"/>
                <w:szCs w:val="19"/>
              </w:rPr>
              <w:t>Managed, human-in-the-loop automation — built and run for them, approving every step. (Advantage.)</w:t>
            </w:r>
          </w:p>
        </w:tc>
      </w:tr>
      <w:tr w:rsidR="007E14F6" w14:paraId="40E044E2"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11A6A3A2" w14:textId="77777777" w:rsidR="007E14F6" w:rsidRDefault="00000000">
            <w:r>
              <w:rPr>
                <w:b/>
                <w:bCs/>
                <w:color w:val="B0143C"/>
                <w:sz w:val="19"/>
                <w:szCs w:val="19"/>
              </w:rPr>
              <w:t xml:space="preserve">05   </w:t>
            </w:r>
            <w:r>
              <w:rPr>
                <w:b/>
                <w:bCs/>
                <w:color w:val="2E2E2E"/>
                <w:sz w:val="19"/>
                <w:szCs w:val="19"/>
              </w:rPr>
              <w:t>Why it makes sense for them</w:t>
            </w:r>
          </w:p>
        </w:tc>
      </w:tr>
      <w:tr w:rsidR="007E14F6" w14:paraId="41B0F396" w14:textId="77777777">
        <w:tblPrEx>
          <w:tblCellMar>
            <w:top w:w="0" w:type="dxa"/>
            <w:bottom w:w="0" w:type="dxa"/>
          </w:tblCellMar>
        </w:tblPrEx>
        <w:tc>
          <w:tcPr>
            <w:tcW w:w="9360" w:type="dxa"/>
            <w:tcMar>
              <w:top w:w="70" w:type="dxa"/>
              <w:left w:w="130" w:type="dxa"/>
              <w:bottom w:w="90" w:type="dxa"/>
              <w:right w:w="130" w:type="dxa"/>
            </w:tcMar>
          </w:tcPr>
          <w:p w14:paraId="76BF736E" w14:textId="77777777" w:rsidR="007E14F6" w:rsidRDefault="00000000">
            <w:pPr>
              <w:spacing w:after="40"/>
            </w:pPr>
            <w:r>
              <w:rPr>
                <w:b/>
                <w:bCs/>
                <w:color w:val="5A5A5A"/>
                <w:spacing w:val="20"/>
                <w:sz w:val="15"/>
                <w:szCs w:val="15"/>
              </w:rPr>
              <w:t>METHOD</w:t>
            </w:r>
          </w:p>
          <w:p w14:paraId="29BC414B" w14:textId="77777777" w:rsidR="007E14F6" w:rsidRDefault="00000000">
            <w:pPr>
              <w:spacing w:after="40"/>
            </w:pPr>
            <w:r>
              <w:rPr>
                <w:color w:val="2E2E2E"/>
                <w:sz w:val="19"/>
                <w:szCs w:val="19"/>
              </w:rPr>
              <w:t>Control stays theirs, data stays theirs, people aren't replaced. Talk benefits, not features.</w:t>
            </w:r>
          </w:p>
          <w:p w14:paraId="3621972A" w14:textId="77777777" w:rsidR="007E14F6" w:rsidRDefault="00000000">
            <w:pPr>
              <w:spacing w:after="40"/>
            </w:pPr>
            <w:r>
              <w:rPr>
                <w:b/>
                <w:bCs/>
                <w:color w:val="B0143C"/>
                <w:sz w:val="19"/>
                <w:szCs w:val="19"/>
              </w:rPr>
              <w:t xml:space="preserve">Tip: </w:t>
            </w:r>
            <w:r>
              <w:rPr>
                <w:color w:val="2E2E2E"/>
                <w:sz w:val="19"/>
                <w:szCs w:val="19"/>
              </w:rPr>
              <w:t>if the room is undecided, this is where the cost-of-inaction number earns its place — money talks. (You describe it here; you run the full model with a real prospect, not on stage.)</w:t>
            </w:r>
          </w:p>
        </w:tc>
      </w:tr>
      <w:tr w:rsidR="007E14F6" w14:paraId="369801C3"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3C7D865A" w14:textId="77777777" w:rsidR="007E14F6" w:rsidRDefault="00000000">
            <w:r>
              <w:rPr>
                <w:b/>
                <w:bCs/>
                <w:color w:val="B0143C"/>
                <w:sz w:val="19"/>
                <w:szCs w:val="19"/>
              </w:rPr>
              <w:t xml:space="preserve">06   </w:t>
            </w:r>
            <w:r>
              <w:rPr>
                <w:b/>
                <w:bCs/>
                <w:color w:val="2E2E2E"/>
                <w:sz w:val="19"/>
                <w:szCs w:val="19"/>
              </w:rPr>
              <w:t>How we support it</w:t>
            </w:r>
          </w:p>
        </w:tc>
      </w:tr>
      <w:tr w:rsidR="007E14F6" w14:paraId="5993C2C6" w14:textId="77777777">
        <w:tblPrEx>
          <w:tblCellMar>
            <w:top w:w="0" w:type="dxa"/>
            <w:bottom w:w="0" w:type="dxa"/>
          </w:tblCellMar>
        </w:tblPrEx>
        <w:tc>
          <w:tcPr>
            <w:tcW w:w="9360" w:type="dxa"/>
            <w:tcMar>
              <w:top w:w="70" w:type="dxa"/>
              <w:left w:w="130" w:type="dxa"/>
              <w:bottom w:w="90" w:type="dxa"/>
              <w:right w:w="130" w:type="dxa"/>
            </w:tcMar>
          </w:tcPr>
          <w:p w14:paraId="0088723B" w14:textId="77777777" w:rsidR="007E14F6" w:rsidRDefault="00000000">
            <w:pPr>
              <w:spacing w:after="40"/>
            </w:pPr>
            <w:r>
              <w:rPr>
                <w:b/>
                <w:bCs/>
                <w:color w:val="5A5A5A"/>
                <w:spacing w:val="20"/>
                <w:sz w:val="15"/>
                <w:szCs w:val="15"/>
              </w:rPr>
              <w:t>METHOD</w:t>
            </w:r>
          </w:p>
          <w:p w14:paraId="0D92F37D" w14:textId="77777777" w:rsidR="007E14F6" w:rsidRDefault="00000000">
            <w:pPr>
              <w:spacing w:after="40"/>
            </w:pPr>
            <w:r>
              <w:rPr>
                <w:color w:val="2E2E2E"/>
                <w:sz w:val="19"/>
                <w:szCs w:val="19"/>
              </w:rPr>
              <w:t>The six-phase How We Work, priced to the scope and ownership they choose; break-even at around 6–8 clients, bootstrap-first. (Solution / Financials.)</w:t>
            </w:r>
          </w:p>
        </w:tc>
      </w:tr>
      <w:tr w:rsidR="007E14F6" w14:paraId="747C547B"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14A40C66" w14:textId="77777777" w:rsidR="007E14F6" w:rsidRDefault="00000000">
            <w:r>
              <w:rPr>
                <w:b/>
                <w:bCs/>
                <w:color w:val="B0143C"/>
                <w:sz w:val="19"/>
                <w:szCs w:val="19"/>
              </w:rPr>
              <w:t xml:space="preserve">07   </w:t>
            </w:r>
            <w:r>
              <w:rPr>
                <w:b/>
                <w:bCs/>
                <w:color w:val="2E2E2E"/>
                <w:sz w:val="19"/>
                <w:szCs w:val="19"/>
              </w:rPr>
              <w:t>What's already in motion</w:t>
            </w:r>
          </w:p>
        </w:tc>
      </w:tr>
      <w:tr w:rsidR="007E14F6" w14:paraId="7089DFCD" w14:textId="77777777">
        <w:tblPrEx>
          <w:tblCellMar>
            <w:top w:w="0" w:type="dxa"/>
            <w:bottom w:w="0" w:type="dxa"/>
          </w:tblCellMar>
        </w:tblPrEx>
        <w:tc>
          <w:tcPr>
            <w:tcW w:w="9360" w:type="dxa"/>
            <w:tcMar>
              <w:top w:w="70" w:type="dxa"/>
              <w:left w:w="130" w:type="dxa"/>
              <w:bottom w:w="90" w:type="dxa"/>
              <w:right w:w="130" w:type="dxa"/>
            </w:tcMar>
          </w:tcPr>
          <w:p w14:paraId="60C1F20F" w14:textId="77777777" w:rsidR="007E14F6" w:rsidRDefault="00000000">
            <w:pPr>
              <w:spacing w:after="40"/>
            </w:pPr>
            <w:r>
              <w:rPr>
                <w:b/>
                <w:bCs/>
                <w:color w:val="5A5A5A"/>
                <w:spacing w:val="20"/>
                <w:sz w:val="15"/>
                <w:szCs w:val="15"/>
              </w:rPr>
              <w:t>METHOD</w:t>
            </w:r>
          </w:p>
          <w:p w14:paraId="0B702190" w14:textId="77777777" w:rsidR="007E14F6" w:rsidRDefault="00000000">
            <w:pPr>
              <w:spacing w:after="40"/>
            </w:pPr>
            <w:r>
              <w:rPr>
                <w:color w:val="2E2E2E"/>
                <w:sz w:val="19"/>
                <w:szCs w:val="19"/>
              </w:rPr>
              <w:t>Close on proof that this isn't just a plan: a live email-handling pilot is already running with a Swiss SME — our first reference case — and we can put a number on any prospect's cost of inaction to show the ROI.</w:t>
            </w:r>
          </w:p>
          <w:p w14:paraId="67C44B4E" w14:textId="77777777" w:rsidR="007E14F6" w:rsidRDefault="00000000">
            <w:pPr>
              <w:spacing w:after="40"/>
            </w:pPr>
            <w:r>
              <w:rPr>
                <w:b/>
                <w:bCs/>
                <w:color w:val="B0143C"/>
                <w:sz w:val="19"/>
                <w:szCs w:val="19"/>
              </w:rPr>
              <w:t xml:space="preserve">Say both, demo neither: </w:t>
            </w:r>
            <w:r>
              <w:rPr>
                <w:color w:val="2E2E2E"/>
                <w:sz w:val="19"/>
                <w:szCs w:val="19"/>
              </w:rPr>
              <w:t>mention the pilot and the cost-of-inaction number out loud; you run the full ROI model with a real prospect afterwards, not on stage.</w:t>
            </w:r>
          </w:p>
        </w:tc>
      </w:tr>
    </w:tbl>
    <w:p w14:paraId="745BADF6" w14:textId="77777777" w:rsidR="007E14F6" w:rsidRDefault="00000000">
      <w:pPr>
        <w:pBdr>
          <w:left w:val="single" w:sz="18" w:space="8" w:color="B0143C"/>
        </w:pBdr>
        <w:shd w:val="clear" w:color="auto" w:fill="F2F2F2"/>
        <w:spacing w:before="120" w:after="120"/>
      </w:pPr>
      <w:r>
        <w:rPr>
          <w:b/>
          <w:bCs/>
          <w:color w:val="B0143C"/>
          <w:sz w:val="19"/>
          <w:szCs w:val="19"/>
        </w:rPr>
        <w:t xml:space="preserve">If the jury asks “what’s the ROI?” </w:t>
      </w:r>
      <w:r>
        <w:rPr>
          <w:color w:val="2E2E2E"/>
          <w:sz w:val="19"/>
          <w:szCs w:val="19"/>
        </w:rPr>
        <w:t>Yes — show it, but say it out loud; don’t put the spreadsheet on the screen. Give one example in round numbers: “Take two people spending about four hours a week each on the task, at roughly 80 francs an hour — that’s about 2,500 francs a month, just in time, before counting mistakes or missed leads. Our managed fee for a job that size is around 1,600 a month, plus a one-time setup near 3,500. So they’re ahead every month, and the setup pays back in about two to three months.” State your assumptions as you say them, and add one line: the numbers are the client’s own — the tool just does the maths. If they want to see the calculator itself, offer to open it on your laptop afterwards, not on the main screen.</w:t>
      </w:r>
    </w:p>
    <w:p w14:paraId="7C2DA52F" w14:textId="77777777" w:rsidR="007E14F6" w:rsidRDefault="00000000">
      <w:pPr>
        <w:pBdr>
          <w:left w:val="single" w:sz="18" w:space="8" w:color="B0143C"/>
        </w:pBdr>
        <w:shd w:val="clear" w:color="auto" w:fill="F2F2F2"/>
        <w:spacing w:before="120" w:after="120"/>
      </w:pPr>
      <w:r>
        <w:rPr>
          <w:b/>
          <w:bCs/>
          <w:color w:val="B0143C"/>
          <w:sz w:val="19"/>
          <w:szCs w:val="19"/>
        </w:rPr>
        <w:t xml:space="preserve">Remember the room: </w:t>
      </w:r>
      <w:r>
        <w:rPr>
          <w:color w:val="2E2E2E"/>
          <w:sz w:val="19"/>
          <w:szCs w:val="19"/>
        </w:rPr>
        <w:t>you’re pitching to a jury and to other founders and entrepreneurs at once. Clarity and honesty — the validated-vs-hypothesis posture — win respect and referrals with peers, so keep it. But keep the pricing logic and the calculator’s internals high-level in a mixed room; some of those founders are your nearest competitors. Mention the capability and one example on stage — save the mechanics for private prospect meetings.</w:t>
      </w:r>
    </w:p>
    <w:p w14:paraId="7E26EEC9" w14:textId="77777777" w:rsidR="007E14F6" w:rsidRDefault="00000000">
      <w:pPr>
        <w:pBdr>
          <w:left w:val="single" w:sz="18" w:space="8" w:color="B0143C"/>
        </w:pBdr>
        <w:shd w:val="clear" w:color="auto" w:fill="F2F2F2"/>
        <w:spacing w:before="120" w:after="120"/>
      </w:pPr>
      <w:r>
        <w:rPr>
          <w:b/>
          <w:bCs/>
          <w:color w:val="B0143C"/>
          <w:sz w:val="19"/>
          <w:szCs w:val="19"/>
        </w:rPr>
        <w:t xml:space="preserve">Buyer's-journey framing (use throughout): </w:t>
      </w:r>
      <w:r>
        <w:rPr>
          <w:color w:val="2E2E2E"/>
          <w:sz w:val="19"/>
          <w:szCs w:val="19"/>
        </w:rPr>
        <w:t>your SME already knows they have the problem, but they're stuck between “considering” and “deciding” because full-autonomy AI scares them. Your pitch meets them at that point and walks them to a decision — reach them before the decision stage, don't just wait at it. Keep it a conversation with the jury, not a monologue, and lead with benefits, not features.</w:t>
      </w:r>
    </w:p>
    <w:p w14:paraId="36A398D2" w14:textId="77777777" w:rsidR="007E14F6" w:rsidRDefault="00000000">
      <w:pPr>
        <w:pBdr>
          <w:left w:val="single" w:sz="18" w:space="8" w:color="B0143C"/>
        </w:pBdr>
        <w:shd w:val="clear" w:color="auto" w:fill="F2F2F2"/>
        <w:spacing w:before="120" w:after="120"/>
      </w:pPr>
      <w:r>
        <w:rPr>
          <w:b/>
          <w:bCs/>
          <w:color w:val="B0143C"/>
          <w:sz w:val="19"/>
          <w:szCs w:val="19"/>
        </w:rPr>
        <w:lastRenderedPageBreak/>
        <w:t xml:space="preserve">Pre-customer posture: </w:t>
      </w:r>
      <w:r>
        <w:rPr>
          <w:color w:val="2E2E2E"/>
          <w:sz w:val="19"/>
          <w:szCs w:val="19"/>
        </w:rPr>
        <w:t xml:space="preserve">the </w:t>
      </w:r>
      <w:r>
        <w:rPr>
          <w:b/>
          <w:bCs/>
          <w:color w:val="1E7A34"/>
          <w:sz w:val="19"/>
          <w:szCs w:val="19"/>
        </w:rPr>
        <w:t>VALIDATED</w:t>
      </w:r>
      <w:r>
        <w:rPr>
          <w:color w:val="2E2E2E"/>
          <w:sz w:val="19"/>
          <w:szCs w:val="19"/>
        </w:rPr>
        <w:t xml:space="preserve"> answers are mostly about you and what you've already built — your 20 years of operations experience, the six-phase process, the pricing model, the competitor picture, and your honest weak spots. Almost everything about the market, the customers and the finances is still a </w:t>
      </w:r>
      <w:r>
        <w:rPr>
          <w:b/>
          <w:bCs/>
          <w:color w:val="B26A00"/>
          <w:sz w:val="19"/>
          <w:szCs w:val="19"/>
        </w:rPr>
        <w:t>HYPOTHESIS</w:t>
      </w:r>
      <w:r>
        <w:rPr>
          <w:color w:val="2E2E2E"/>
          <w:sz w:val="19"/>
          <w:szCs w:val="19"/>
        </w:rPr>
        <w:t xml:space="preserve"> with a test plan. Showing the jury that you know which is which reads as competence, not weakness.</w:t>
      </w:r>
    </w:p>
    <w:p w14:paraId="7EAE0CE4" w14:textId="77777777" w:rsidR="00747306" w:rsidRDefault="00747306">
      <w:pPr>
        <w:rPr>
          <w:b/>
          <w:bCs/>
          <w:color w:val="2E2E2E"/>
          <w:sz w:val="28"/>
          <w:szCs w:val="28"/>
        </w:rPr>
      </w:pPr>
      <w:r>
        <w:rPr>
          <w:b/>
          <w:bCs/>
          <w:color w:val="2E2E2E"/>
          <w:sz w:val="28"/>
          <w:szCs w:val="28"/>
        </w:rPr>
        <w:br w:type="page"/>
      </w:r>
    </w:p>
    <w:p w14:paraId="3D2A773F" w14:textId="28090FC0" w:rsidR="007E14F6" w:rsidRDefault="00000000">
      <w:pPr>
        <w:pStyle w:val="Heading1"/>
        <w:spacing w:before="320" w:after="60"/>
      </w:pPr>
      <w:r>
        <w:rPr>
          <w:b/>
          <w:bCs/>
          <w:color w:val="2E2E2E"/>
          <w:sz w:val="28"/>
          <w:szCs w:val="28"/>
        </w:rPr>
        <w:lastRenderedPageBreak/>
        <w:t>Day 5 — Full spoken script (slide by slide)</w:t>
      </w:r>
    </w:p>
    <w:p w14:paraId="212D8641" w14:textId="77777777" w:rsidR="007E14F6" w:rsidRDefault="00000000">
      <w:pPr>
        <w:spacing w:after="140"/>
      </w:pPr>
      <w:r>
        <w:rPr>
          <w:i/>
          <w:iCs/>
          <w:color w:val="6B6B6B"/>
          <w:sz w:val="19"/>
          <w:szCs w:val="19"/>
        </w:rPr>
        <w:t>the same flow, written out in your own voice — 9 slides, about 4 minutes, ~30 seconds a slide</w:t>
      </w:r>
    </w:p>
    <w:p w14:paraId="6A842156" w14:textId="77777777" w:rsidR="007E14F6" w:rsidRDefault="00000000">
      <w:pPr>
        <w:pBdr>
          <w:left w:val="single" w:sz="18" w:space="8" w:color="B0143C"/>
        </w:pBdr>
        <w:shd w:val="clear" w:color="auto" w:fill="F2F2F2"/>
        <w:spacing w:before="120" w:after="120"/>
      </w:pPr>
      <w:r>
        <w:rPr>
          <w:b/>
          <w:bCs/>
          <w:color w:val="B0143C"/>
          <w:sz w:val="19"/>
          <w:szCs w:val="19"/>
        </w:rPr>
        <w:t xml:space="preserve">Say it in your own words. </w:t>
      </w:r>
      <w:r>
        <w:rPr>
          <w:color w:val="2E2E2E"/>
          <w:sz w:val="19"/>
          <w:szCs w:val="19"/>
        </w:rPr>
        <w:t>This is the flow and the wording to lean on, not a script to memorise line-for-line. Short sentences, look up at the room, lead with the benefit. Timings are a guide — they add up to about four minutes, leaving room to breathe.</w:t>
      </w:r>
    </w:p>
    <w:p w14:paraId="69FFC325" w14:textId="77777777" w:rsidR="007E14F6" w:rsidRDefault="00000000">
      <w:pPr>
        <w:keepNext/>
        <w:spacing w:before="140" w:after="20"/>
      </w:pPr>
      <w:r>
        <w:rPr>
          <w:b/>
          <w:bCs/>
          <w:color w:val="B0143C"/>
        </w:rPr>
        <w:t>Slide 1 — Introduction</w:t>
      </w:r>
      <w:r>
        <w:rPr>
          <w:color w:val="6B6B6B"/>
          <w:sz w:val="16"/>
          <w:szCs w:val="16"/>
        </w:rPr>
        <w:t xml:space="preserve">   (~15s)</w:t>
      </w:r>
    </w:p>
    <w:p w14:paraId="13EE59A8" w14:textId="77777777" w:rsidR="007E14F6" w:rsidRDefault="00000000">
      <w:pPr>
        <w:spacing w:after="40"/>
        <w:ind w:left="120"/>
      </w:pPr>
      <w:r>
        <w:rPr>
          <w:color w:val="2E2E2E"/>
        </w:rPr>
        <w:t>“Hi, I’m Maciek, founder of VortexDeep. In one line: we take the repetitive admin that eats a small company’s week, and we turn it into an AI workflow — with a person still approving every step. Let me show you why that matters.”</w:t>
      </w:r>
    </w:p>
    <w:p w14:paraId="39F23522" w14:textId="77777777" w:rsidR="007E14F6" w:rsidRDefault="00000000">
      <w:pPr>
        <w:keepNext/>
        <w:spacing w:before="140" w:after="20"/>
      </w:pPr>
      <w:r>
        <w:rPr>
          <w:b/>
          <w:bCs/>
          <w:color w:val="B0143C"/>
        </w:rPr>
        <w:t>Slide 2 — Problem</w:t>
      </w:r>
      <w:r>
        <w:rPr>
          <w:color w:val="6B6B6B"/>
          <w:sz w:val="16"/>
          <w:szCs w:val="16"/>
        </w:rPr>
        <w:t xml:space="preserve">   (~30s)</w:t>
      </w:r>
    </w:p>
    <w:p w14:paraId="1BED2E8C" w14:textId="77777777" w:rsidR="007E14F6" w:rsidRDefault="00000000">
      <w:pPr>
        <w:spacing w:after="40"/>
        <w:ind w:left="120"/>
      </w:pPr>
      <w:r>
        <w:rPr>
          <w:color w:val="2E2E2E"/>
        </w:rPr>
        <w:t>“Every small business runs on the same simple tasks, repeated every single day. Emails read, sorted and answered. Documents checked and filed. Quotes and renewals chased. Reports pulled together every week. Each one is easy the first time — the problem isn’t any single task, it’s that it never stops. And while you’re heads-down on one, the rest pile up — not because they don’t matter, but because there’s only so much of you.”</w:t>
      </w:r>
    </w:p>
    <w:p w14:paraId="751F787D" w14:textId="77777777" w:rsidR="007E14F6" w:rsidRDefault="00000000">
      <w:pPr>
        <w:keepNext/>
        <w:spacing w:before="140" w:after="20"/>
      </w:pPr>
      <w:r>
        <w:rPr>
          <w:b/>
          <w:bCs/>
          <w:color w:val="B0143C"/>
        </w:rPr>
        <w:t>Slide 3 — Solution</w:t>
      </w:r>
      <w:r>
        <w:rPr>
          <w:color w:val="6B6B6B"/>
          <w:sz w:val="16"/>
          <w:szCs w:val="16"/>
        </w:rPr>
        <w:t xml:space="preserve">   (~35s)</w:t>
      </w:r>
    </w:p>
    <w:p w14:paraId="535E4620" w14:textId="77777777" w:rsidR="007E14F6" w:rsidRDefault="00000000">
      <w:pPr>
        <w:spacing w:after="40"/>
        <w:ind w:left="120"/>
      </w:pPr>
      <w:r>
        <w:rPr>
          <w:color w:val="2E2E2E"/>
        </w:rPr>
        <w:t>“So here’s what we do about it. We turn those repetitive tasks into an AI workflow. The AI does the work on all of them — not just the one you’d have got to — and then it stops and waits. Each one comes back to you finished, ready for a yes or a no. Nothing is sent, paid or filed on its own; you still decide every item. The bottleneck is gone, but the control stays yours. We usually start with the task costing you the most hours, and add from there.”</w:t>
      </w:r>
    </w:p>
    <w:p w14:paraId="62B5170F" w14:textId="77777777" w:rsidR="007E14F6" w:rsidRDefault="00000000">
      <w:pPr>
        <w:keepNext/>
        <w:spacing w:before="140" w:after="20"/>
      </w:pPr>
      <w:r>
        <w:rPr>
          <w:b/>
          <w:bCs/>
          <w:color w:val="B0143C"/>
        </w:rPr>
        <w:t>Slide 4 — Market</w:t>
      </w:r>
      <w:r>
        <w:rPr>
          <w:color w:val="6B6B6B"/>
          <w:sz w:val="16"/>
          <w:szCs w:val="16"/>
        </w:rPr>
        <w:t xml:space="preserve">   (~25s)</w:t>
      </w:r>
    </w:p>
    <w:p w14:paraId="584287B2" w14:textId="77777777" w:rsidR="007E14F6" w:rsidRDefault="00000000">
      <w:pPr>
        <w:spacing w:after="40"/>
        <w:ind w:left="120"/>
      </w:pPr>
      <w:r>
        <w:rPr>
          <w:color w:val="2E2E2E"/>
        </w:rPr>
        <w:t>“Who is this for? Small and mid-sized companies, starting here in Switzerland — and specifically the ones who want AI’s help but not its autonomy. They know they have the problem, but they’re nervous about handing control to a black box. That’s exactly the group we serve.”</w:t>
      </w:r>
    </w:p>
    <w:p w14:paraId="0B5C8B10" w14:textId="77777777" w:rsidR="007E14F6" w:rsidRDefault="00000000">
      <w:pPr>
        <w:keepNext/>
        <w:spacing w:before="140" w:after="20"/>
      </w:pPr>
      <w:r>
        <w:rPr>
          <w:b/>
          <w:bCs/>
          <w:color w:val="B0143C"/>
        </w:rPr>
        <w:t>Slide 5 — Competition &amp; Advantage</w:t>
      </w:r>
      <w:r>
        <w:rPr>
          <w:color w:val="6B6B6B"/>
          <w:sz w:val="16"/>
          <w:szCs w:val="16"/>
        </w:rPr>
        <w:t xml:space="preserve">   (~45s)</w:t>
      </w:r>
    </w:p>
    <w:p w14:paraId="784F9EA7" w14:textId="77777777" w:rsidR="007E14F6" w:rsidRDefault="00000000">
      <w:pPr>
        <w:spacing w:after="40"/>
        <w:ind w:left="120"/>
      </w:pPr>
      <w:r>
        <w:rPr>
          <w:color w:val="2E2E2E"/>
        </w:rPr>
        <w:t>“They’ve got four ways to deal with this, and each has a catch. Build it themselves with DIY tools — cheap, but now they’re maintaining software. Use a full-autonomy AI — fast, but a black box they can’t oversee. Hire someone — that’s headcount, and it’s still manual. Or do nothing — and the cost quietly piles up every day. We’re the fifth option, built for that cautious middle: we build it and run it for you, a person approves every step, your data stays yours, and your people aren’t replaced. And it’s personal — the person who builds it answers the phone.”</w:t>
      </w:r>
    </w:p>
    <w:p w14:paraId="21867590" w14:textId="77777777" w:rsidR="007E14F6" w:rsidRDefault="00000000">
      <w:pPr>
        <w:keepNext/>
        <w:spacing w:before="140" w:after="20"/>
      </w:pPr>
      <w:r>
        <w:rPr>
          <w:b/>
          <w:bCs/>
          <w:color w:val="B0143C"/>
        </w:rPr>
        <w:t>Slide 6 — Roadmap</w:t>
      </w:r>
      <w:r>
        <w:rPr>
          <w:color w:val="6B6B6B"/>
          <w:sz w:val="16"/>
          <w:szCs w:val="16"/>
        </w:rPr>
        <w:t xml:space="preserve">   (~25s)</w:t>
      </w:r>
    </w:p>
    <w:p w14:paraId="3E58E9C2" w14:textId="77777777" w:rsidR="007E14F6" w:rsidRDefault="00000000">
      <w:pPr>
        <w:spacing w:after="40"/>
        <w:ind w:left="120"/>
      </w:pPr>
      <w:r>
        <w:rPr>
          <w:color w:val="2E2E2E"/>
        </w:rPr>
        <w:t>“The plan is to start narrow and prove it. A couple of Swiss clients this year, break-even around six to eight clients next year, then widen into the EU. Land one process inside a company, prove it, then grow within the account. Each step pays for the next.”</w:t>
      </w:r>
    </w:p>
    <w:p w14:paraId="740C8626" w14:textId="77777777" w:rsidR="007E14F6" w:rsidRDefault="00000000">
      <w:pPr>
        <w:keepNext/>
        <w:spacing w:before="140" w:after="20"/>
      </w:pPr>
      <w:r>
        <w:rPr>
          <w:b/>
          <w:bCs/>
          <w:color w:val="B0143C"/>
        </w:rPr>
        <w:t>Slide 7 — Financial Plan</w:t>
      </w:r>
      <w:r>
        <w:rPr>
          <w:color w:val="6B6B6B"/>
          <w:sz w:val="16"/>
          <w:szCs w:val="16"/>
        </w:rPr>
        <w:t xml:space="preserve">   (~35s)</w:t>
      </w:r>
    </w:p>
    <w:p w14:paraId="1F83555F" w14:textId="77777777" w:rsidR="007E14F6" w:rsidRDefault="00000000">
      <w:pPr>
        <w:spacing w:after="40"/>
        <w:ind w:left="120"/>
      </w:pPr>
      <w:r>
        <w:rPr>
          <w:color w:val="2E2E2E"/>
        </w:rPr>
        <w:t>“On money: two lines. A one-time setup that funds the build, and a monthly managed-service fee — that’s the recurring base. Priced by complexity, not one flat number. It’s bootstrap-first: the model pays for itself, so we don’t need outside money to survive. And when a client asks ‘is it worth it?’, we put their own numbers on the table — the cost of doing nothing versus our fee — and it usually pays back in a couple of months.”</w:t>
      </w:r>
    </w:p>
    <w:p w14:paraId="0C6ED0D7" w14:textId="77777777" w:rsidR="007E14F6" w:rsidRDefault="00000000">
      <w:pPr>
        <w:keepNext/>
        <w:spacing w:before="140" w:after="20"/>
      </w:pPr>
      <w:r>
        <w:rPr>
          <w:b/>
          <w:bCs/>
          <w:color w:val="B0143C"/>
        </w:rPr>
        <w:t>Slide 8 — Team</w:t>
      </w:r>
      <w:r>
        <w:rPr>
          <w:color w:val="6B6B6B"/>
          <w:sz w:val="16"/>
          <w:szCs w:val="16"/>
        </w:rPr>
        <w:t xml:space="preserve">   (~20s)</w:t>
      </w:r>
    </w:p>
    <w:p w14:paraId="124E8BD8" w14:textId="77777777" w:rsidR="007E14F6" w:rsidRDefault="00000000">
      <w:pPr>
        <w:spacing w:after="40"/>
        <w:ind w:left="120"/>
      </w:pPr>
      <w:r>
        <w:rPr>
          <w:color w:val="2E2E2E"/>
        </w:rPr>
        <w:t>“Right now it’s me — twenty years in industrial operations, across process engineering, project management, design and sales, including a year leading both offices. I add people only as the revenue pays for them, starting with a delivery engineer. Legal and accounting we buy in.”</w:t>
      </w:r>
    </w:p>
    <w:p w14:paraId="6A5798BC" w14:textId="77777777" w:rsidR="007E14F6" w:rsidRDefault="00000000">
      <w:pPr>
        <w:keepNext/>
        <w:spacing w:before="140" w:after="20"/>
      </w:pPr>
      <w:r>
        <w:rPr>
          <w:b/>
          <w:bCs/>
          <w:color w:val="B0143C"/>
        </w:rPr>
        <w:t>Slide 9 — Board &amp; Advisors</w:t>
      </w:r>
      <w:r>
        <w:rPr>
          <w:color w:val="6B6B6B"/>
          <w:sz w:val="16"/>
          <w:szCs w:val="16"/>
        </w:rPr>
        <w:t xml:space="preserve">   (~15s)</w:t>
      </w:r>
    </w:p>
    <w:p w14:paraId="3D8B5823" w14:textId="77777777" w:rsidR="007E14F6" w:rsidRDefault="00000000">
      <w:pPr>
        <w:spacing w:after="40"/>
        <w:ind w:left="120"/>
      </w:pPr>
      <w:r>
        <w:rPr>
          <w:color w:val="2E2E2E"/>
        </w:rPr>
        <w:t>“No formal board yet — that comes with funding. For now, a small advisory circle: an industry operator, a technical advisor, a go-to-market advisor, and legal and IP.”</w:t>
      </w:r>
    </w:p>
    <w:p w14:paraId="25C10983" w14:textId="77777777" w:rsidR="007E14F6" w:rsidRDefault="00000000">
      <w:pPr>
        <w:keepNext/>
        <w:spacing w:before="140" w:after="20"/>
      </w:pPr>
      <w:r>
        <w:rPr>
          <w:b/>
          <w:bCs/>
          <w:color w:val="B0143C"/>
        </w:rPr>
        <w:t>Close — what’s already in motion + the ask</w:t>
      </w:r>
      <w:r>
        <w:rPr>
          <w:color w:val="6B6B6B"/>
          <w:sz w:val="16"/>
          <w:szCs w:val="16"/>
        </w:rPr>
        <w:t xml:space="preserve">   (~20s)</w:t>
      </w:r>
    </w:p>
    <w:p w14:paraId="7996B569" w14:textId="77777777" w:rsidR="007E14F6" w:rsidRDefault="00000000">
      <w:pPr>
        <w:spacing w:after="40"/>
        <w:ind w:left="120"/>
      </w:pPr>
      <w:r>
        <w:rPr>
          <w:color w:val="2E2E2E"/>
        </w:rPr>
        <w:t>“And this isn’t just a plan. We already have a live pilot running with a Swiss SME, automating their email handling — our first reference case. So if you know a small company drowning in repetitive admin, that’s exactly who we help. Thank you.”</w:t>
      </w:r>
    </w:p>
    <w:p w14:paraId="25BA80A5" w14:textId="77777777" w:rsidR="007E14F6" w:rsidRDefault="00000000">
      <w:pPr>
        <w:pBdr>
          <w:left w:val="single" w:sz="18" w:space="8" w:color="B0143C"/>
        </w:pBdr>
        <w:shd w:val="clear" w:color="auto" w:fill="F2F2F2"/>
        <w:spacing w:before="120" w:after="120"/>
      </w:pPr>
      <w:r>
        <w:rPr>
          <w:b/>
          <w:bCs/>
          <w:color w:val="B0143C"/>
          <w:sz w:val="19"/>
          <w:szCs w:val="19"/>
        </w:rPr>
        <w:t xml:space="preserve">Two delivery reminders: </w:t>
      </w:r>
      <w:r>
        <w:rPr>
          <w:color w:val="2E2E2E"/>
          <w:sz w:val="19"/>
          <w:szCs w:val="19"/>
        </w:rPr>
        <w:t>(1) if they ask for ROI, use the spoken example above — say it, don’t screen-share. (2) The room has other founders in it: be clear and honest, keep the pricing mechanics high-level, save the calculator for private meetings.</w:t>
      </w:r>
    </w:p>
    <w:p w14:paraId="64FC30BD" w14:textId="77777777" w:rsidR="00747306" w:rsidRDefault="00747306">
      <w:pPr>
        <w:rPr>
          <w:b/>
          <w:bCs/>
          <w:color w:val="2E2E2E"/>
          <w:sz w:val="28"/>
          <w:szCs w:val="28"/>
        </w:rPr>
      </w:pPr>
      <w:r>
        <w:rPr>
          <w:b/>
          <w:bCs/>
          <w:color w:val="2E2E2E"/>
          <w:sz w:val="28"/>
          <w:szCs w:val="28"/>
        </w:rPr>
        <w:br w:type="page"/>
      </w:r>
    </w:p>
    <w:p w14:paraId="7EE60B63" w14:textId="7631865A" w:rsidR="007E14F6" w:rsidRDefault="00000000">
      <w:pPr>
        <w:pStyle w:val="Heading1"/>
        <w:spacing w:before="320" w:after="60"/>
      </w:pPr>
      <w:r>
        <w:rPr>
          <w:b/>
          <w:bCs/>
          <w:color w:val="2E2E2E"/>
          <w:sz w:val="28"/>
          <w:szCs w:val="28"/>
        </w:rPr>
        <w:lastRenderedPageBreak/>
        <w:t>Day 5 — Objections &amp; one-line replies</w:t>
      </w:r>
    </w:p>
    <w:p w14:paraId="5A4FBFD0" w14:textId="77777777" w:rsidR="007E14F6" w:rsidRDefault="00000000">
      <w:pPr>
        <w:spacing w:after="140"/>
      </w:pPr>
      <w:r>
        <w:rPr>
          <w:i/>
          <w:iCs/>
          <w:color w:val="6B6B6B"/>
          <w:sz w:val="19"/>
          <w:szCs w:val="19"/>
        </w:rPr>
        <w:t>the doubts that come up most — each a single sentence you can say back, calmly</w:t>
      </w:r>
    </w:p>
    <w:p w14:paraId="407E6927" w14:textId="77777777" w:rsidR="007E14F6" w:rsidRDefault="00000000">
      <w:pPr>
        <w:pBdr>
          <w:left w:val="single" w:sz="18" w:space="8" w:color="B0143C"/>
        </w:pBdr>
        <w:shd w:val="clear" w:color="auto" w:fill="F2F2F2"/>
        <w:spacing w:before="120" w:after="120"/>
      </w:pPr>
      <w:r>
        <w:rPr>
          <w:b/>
          <w:bCs/>
          <w:color w:val="B0143C"/>
          <w:sz w:val="19"/>
          <w:szCs w:val="19"/>
        </w:rPr>
        <w:t xml:space="preserve">The through-line: </w:t>
      </w:r>
      <w:r>
        <w:rPr>
          <w:color w:val="2E2E2E"/>
          <w:sz w:val="19"/>
          <w:szCs w:val="19"/>
        </w:rPr>
        <w:t>the tools are commodities; what's scarce is someone trustworthy who builds it, runs it, and keeps a human in control — for a business too small for the big players to bother with. On the two genuine bets (a better model replacing you, and someone cheaper), don't brush them off — name the risk and give your reasoning.</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7E14F6" w14:paraId="02C1B3A8"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4C94C7CC" w14:textId="77777777" w:rsidR="007E14F6" w:rsidRDefault="00000000">
            <w:r>
              <w:rPr>
                <w:b/>
                <w:bCs/>
                <w:color w:val="B0143C"/>
                <w:sz w:val="19"/>
                <w:szCs w:val="19"/>
              </w:rPr>
              <w:t xml:space="preserve">01   </w:t>
            </w:r>
            <w:r>
              <w:rPr>
                <w:b/>
                <w:bCs/>
                <w:color w:val="2E2E2E"/>
                <w:sz w:val="19"/>
                <w:szCs w:val="19"/>
              </w:rPr>
              <w:t>Full autonomy is coming from others.</w:t>
            </w:r>
          </w:p>
        </w:tc>
      </w:tr>
      <w:tr w:rsidR="007E14F6" w14:paraId="580EF46D" w14:textId="77777777">
        <w:tblPrEx>
          <w:tblCellMar>
            <w:top w:w="0" w:type="dxa"/>
            <w:bottom w:w="0" w:type="dxa"/>
          </w:tblCellMar>
        </w:tblPrEx>
        <w:tc>
          <w:tcPr>
            <w:tcW w:w="9360" w:type="dxa"/>
            <w:tcMar>
              <w:top w:w="70" w:type="dxa"/>
              <w:left w:w="130" w:type="dxa"/>
              <w:bottom w:w="90" w:type="dxa"/>
              <w:right w:w="130" w:type="dxa"/>
            </w:tcMar>
          </w:tcPr>
          <w:p w14:paraId="5C15DFA3" w14:textId="77777777" w:rsidR="007E14F6" w:rsidRDefault="00000000">
            <w:pPr>
              <w:spacing w:after="40"/>
            </w:pPr>
            <w:r>
              <w:rPr>
                <w:b/>
                <w:bCs/>
                <w:color w:val="B26A00"/>
                <w:spacing w:val="20"/>
                <w:sz w:val="15"/>
                <w:szCs w:val="15"/>
              </w:rPr>
              <w:t>HYPOTHESIS</w:t>
            </w:r>
          </w:p>
          <w:p w14:paraId="4E31657B" w14:textId="77777777" w:rsidR="007E14F6" w:rsidRDefault="00000000">
            <w:pPr>
              <w:spacing w:after="40"/>
            </w:pPr>
            <w:r>
              <w:rPr>
                <w:color w:val="2E2E2E"/>
                <w:sz w:val="19"/>
                <w:szCs w:val="19"/>
              </w:rPr>
              <w:t>“Autonomy is the risky play right now; I'm selling the opposite on purpose — a human on the final call — to the buyers that scares.”</w:t>
            </w:r>
          </w:p>
        </w:tc>
      </w:tr>
      <w:tr w:rsidR="007E14F6" w14:paraId="06144486"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50C3E425" w14:textId="77777777" w:rsidR="007E14F6" w:rsidRDefault="00000000">
            <w:r>
              <w:rPr>
                <w:b/>
                <w:bCs/>
                <w:color w:val="B0143C"/>
                <w:sz w:val="19"/>
                <w:szCs w:val="19"/>
              </w:rPr>
              <w:t xml:space="preserve">02   </w:t>
            </w:r>
            <w:r>
              <w:rPr>
                <w:b/>
                <w:bCs/>
                <w:color w:val="2E2E2E"/>
                <w:sz w:val="19"/>
                <w:szCs w:val="19"/>
              </w:rPr>
              <w:t>The next GPT will just replace VortexDeep.</w:t>
            </w:r>
          </w:p>
        </w:tc>
      </w:tr>
      <w:tr w:rsidR="007E14F6" w14:paraId="4661986C" w14:textId="77777777">
        <w:tblPrEx>
          <w:tblCellMar>
            <w:top w:w="0" w:type="dxa"/>
            <w:bottom w:w="0" w:type="dxa"/>
          </w:tblCellMar>
        </w:tblPrEx>
        <w:tc>
          <w:tcPr>
            <w:tcW w:w="9360" w:type="dxa"/>
            <w:tcMar>
              <w:top w:w="70" w:type="dxa"/>
              <w:left w:w="130" w:type="dxa"/>
              <w:bottom w:w="90" w:type="dxa"/>
              <w:right w:w="130" w:type="dxa"/>
            </w:tcMar>
          </w:tcPr>
          <w:p w14:paraId="52957D6E" w14:textId="77777777" w:rsidR="007E14F6" w:rsidRDefault="00000000">
            <w:pPr>
              <w:spacing w:after="40"/>
            </w:pPr>
            <w:r>
              <w:rPr>
                <w:b/>
                <w:bCs/>
                <w:color w:val="B26A00"/>
                <w:spacing w:val="20"/>
                <w:sz w:val="15"/>
                <w:szCs w:val="15"/>
              </w:rPr>
              <w:t>HYPOTHESIS</w:t>
            </w:r>
          </w:p>
          <w:p w14:paraId="4BF9BA01" w14:textId="77777777" w:rsidR="007E14F6" w:rsidRDefault="00000000">
            <w:pPr>
              <w:spacing w:after="40"/>
            </w:pPr>
            <w:r>
              <w:rPr>
                <w:color w:val="2E2E2E"/>
                <w:sz w:val="19"/>
                <w:szCs w:val="19"/>
              </w:rPr>
              <w:t>“A better model makes my workflows better, not redundant — I'm the one who builds, runs and fixes it around whatever model wins.”</w:t>
            </w:r>
          </w:p>
        </w:tc>
      </w:tr>
      <w:tr w:rsidR="007E14F6" w14:paraId="7B0110A0"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29213BD5" w14:textId="77777777" w:rsidR="007E14F6" w:rsidRDefault="00000000">
            <w:r>
              <w:rPr>
                <w:b/>
                <w:bCs/>
                <w:color w:val="B0143C"/>
                <w:sz w:val="19"/>
                <w:szCs w:val="19"/>
              </w:rPr>
              <w:t xml:space="preserve">03   </w:t>
            </w:r>
            <w:r>
              <w:rPr>
                <w:b/>
                <w:bCs/>
                <w:color w:val="2E2E2E"/>
                <w:sz w:val="19"/>
                <w:szCs w:val="19"/>
              </w:rPr>
              <w:t>Why depend on a monthly service or licence?</w:t>
            </w:r>
          </w:p>
        </w:tc>
      </w:tr>
      <w:tr w:rsidR="007E14F6" w14:paraId="39911053" w14:textId="77777777">
        <w:tblPrEx>
          <w:tblCellMar>
            <w:top w:w="0" w:type="dxa"/>
            <w:bottom w:w="0" w:type="dxa"/>
          </w:tblCellMar>
        </w:tblPrEx>
        <w:tc>
          <w:tcPr>
            <w:tcW w:w="9360" w:type="dxa"/>
            <w:tcMar>
              <w:top w:w="70" w:type="dxa"/>
              <w:left w:w="130" w:type="dxa"/>
              <w:bottom w:w="90" w:type="dxa"/>
              <w:right w:w="130" w:type="dxa"/>
            </w:tcMar>
          </w:tcPr>
          <w:p w14:paraId="72E7B771" w14:textId="77777777" w:rsidR="007E14F6" w:rsidRDefault="00000000">
            <w:pPr>
              <w:spacing w:after="40"/>
            </w:pPr>
            <w:r>
              <w:rPr>
                <w:b/>
                <w:bCs/>
                <w:color w:val="1E7A34"/>
                <w:spacing w:val="20"/>
                <w:sz w:val="15"/>
                <w:szCs w:val="15"/>
              </w:rPr>
              <w:t>VALIDATED</w:t>
            </w:r>
          </w:p>
          <w:p w14:paraId="3E756ADA" w14:textId="77777777" w:rsidR="007E14F6" w:rsidRDefault="00000000">
            <w:pPr>
              <w:spacing w:after="40"/>
            </w:pPr>
            <w:r>
              <w:rPr>
                <w:color w:val="2E2E2E"/>
                <w:sz w:val="19"/>
                <w:szCs w:val="19"/>
              </w:rPr>
              <w:t>“Because someone has to keep it running when it breaks — the fee is for reliability and ownership, and you can take it in-house anytime.”</w:t>
            </w:r>
          </w:p>
        </w:tc>
      </w:tr>
      <w:tr w:rsidR="007E14F6" w14:paraId="71B70261"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0D2C25E9" w14:textId="77777777" w:rsidR="007E14F6" w:rsidRDefault="00000000">
            <w:r>
              <w:rPr>
                <w:b/>
                <w:bCs/>
                <w:color w:val="B0143C"/>
                <w:sz w:val="19"/>
                <w:szCs w:val="19"/>
              </w:rPr>
              <w:t xml:space="preserve">04   </w:t>
            </w:r>
            <w:r>
              <w:rPr>
                <w:b/>
                <w:bCs/>
                <w:color w:val="2E2E2E"/>
                <w:sz w:val="19"/>
                <w:szCs w:val="19"/>
              </w:rPr>
              <w:t>Someone will do it cheaper.</w:t>
            </w:r>
          </w:p>
        </w:tc>
      </w:tr>
      <w:tr w:rsidR="007E14F6" w14:paraId="4C707CBC" w14:textId="77777777">
        <w:tblPrEx>
          <w:tblCellMar>
            <w:top w:w="0" w:type="dxa"/>
            <w:bottom w:w="0" w:type="dxa"/>
          </w:tblCellMar>
        </w:tblPrEx>
        <w:tc>
          <w:tcPr>
            <w:tcW w:w="9360" w:type="dxa"/>
            <w:tcMar>
              <w:top w:w="70" w:type="dxa"/>
              <w:left w:w="130" w:type="dxa"/>
              <w:bottom w:w="90" w:type="dxa"/>
              <w:right w:w="130" w:type="dxa"/>
            </w:tcMar>
          </w:tcPr>
          <w:p w14:paraId="14E33FEC" w14:textId="77777777" w:rsidR="007E14F6" w:rsidRDefault="00000000">
            <w:pPr>
              <w:spacing w:after="40"/>
            </w:pPr>
            <w:r>
              <w:rPr>
                <w:b/>
                <w:bCs/>
                <w:color w:val="1E7A34"/>
                <w:spacing w:val="20"/>
                <w:sz w:val="15"/>
                <w:szCs w:val="15"/>
              </w:rPr>
              <w:t>VALIDATED</w:t>
            </w:r>
          </w:p>
          <w:p w14:paraId="6D17FDCC" w14:textId="77777777" w:rsidR="007E14F6" w:rsidRDefault="00000000">
            <w:pPr>
              <w:spacing w:after="40"/>
            </w:pPr>
            <w:r>
              <w:rPr>
                <w:color w:val="2E2E2E"/>
                <w:sz w:val="19"/>
                <w:szCs w:val="19"/>
              </w:rPr>
              <w:t>“Cheaper usually means you maintain it yourself; I'm not the low-cost option, I'm the done-for-you, stays-working one.”</w:t>
            </w:r>
          </w:p>
        </w:tc>
      </w:tr>
      <w:tr w:rsidR="007E14F6" w14:paraId="25194A9C"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126E1B48" w14:textId="77777777" w:rsidR="007E14F6" w:rsidRDefault="00000000">
            <w:r>
              <w:rPr>
                <w:b/>
                <w:bCs/>
                <w:color w:val="B0143C"/>
                <w:sz w:val="19"/>
                <w:szCs w:val="19"/>
              </w:rPr>
              <w:t xml:space="preserve">05   </w:t>
            </w:r>
            <w:r>
              <w:rPr>
                <w:b/>
                <w:bCs/>
                <w:color w:val="2E2E2E"/>
                <w:sz w:val="19"/>
                <w:szCs w:val="19"/>
              </w:rPr>
              <w:t>Lots of companies already do this.</w:t>
            </w:r>
          </w:p>
        </w:tc>
      </w:tr>
      <w:tr w:rsidR="007E14F6" w14:paraId="3C03D54A" w14:textId="77777777">
        <w:tblPrEx>
          <w:tblCellMar>
            <w:top w:w="0" w:type="dxa"/>
            <w:bottom w:w="0" w:type="dxa"/>
          </w:tblCellMar>
        </w:tblPrEx>
        <w:tc>
          <w:tcPr>
            <w:tcW w:w="9360" w:type="dxa"/>
            <w:tcMar>
              <w:top w:w="70" w:type="dxa"/>
              <w:left w:w="130" w:type="dxa"/>
              <w:bottom w:w="90" w:type="dxa"/>
              <w:right w:w="130" w:type="dxa"/>
            </w:tcMar>
          </w:tcPr>
          <w:p w14:paraId="56501804" w14:textId="77777777" w:rsidR="007E14F6" w:rsidRDefault="00000000">
            <w:pPr>
              <w:spacing w:after="40"/>
            </w:pPr>
            <w:r>
              <w:rPr>
                <w:b/>
                <w:bCs/>
                <w:color w:val="1E7A34"/>
                <w:spacing w:val="20"/>
                <w:sz w:val="15"/>
                <w:szCs w:val="15"/>
              </w:rPr>
              <w:t>VALIDATED</w:t>
            </w:r>
          </w:p>
          <w:p w14:paraId="59B62705" w14:textId="77777777" w:rsidR="007E14F6" w:rsidRDefault="00000000">
            <w:pPr>
              <w:spacing w:after="40"/>
            </w:pPr>
            <w:r>
              <w:rPr>
                <w:color w:val="2E2E2E"/>
                <w:sz w:val="19"/>
                <w:szCs w:val="19"/>
              </w:rPr>
              <w:t>“Most chase big clients or full autonomy — very few will sit with an SME, human-in-the-loop, a few clients at a time; that gap is my niche.”</w:t>
            </w:r>
          </w:p>
        </w:tc>
      </w:tr>
      <w:tr w:rsidR="007E14F6" w14:paraId="5F61D081"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7A1A55FD" w14:textId="77777777" w:rsidR="007E14F6" w:rsidRDefault="00000000">
            <w:r>
              <w:rPr>
                <w:b/>
                <w:bCs/>
                <w:color w:val="B0143C"/>
                <w:sz w:val="19"/>
                <w:szCs w:val="19"/>
              </w:rPr>
              <w:t xml:space="preserve">06   </w:t>
            </w:r>
            <w:r>
              <w:rPr>
                <w:b/>
                <w:bCs/>
                <w:color w:val="2E2E2E"/>
                <w:sz w:val="19"/>
                <w:szCs w:val="19"/>
              </w:rPr>
              <w:t>Anyone can build this with Make / n8n / Zapier.</w:t>
            </w:r>
          </w:p>
        </w:tc>
      </w:tr>
      <w:tr w:rsidR="007E14F6" w14:paraId="3A68D3A8" w14:textId="77777777">
        <w:tblPrEx>
          <w:tblCellMar>
            <w:top w:w="0" w:type="dxa"/>
            <w:bottom w:w="0" w:type="dxa"/>
          </w:tblCellMar>
        </w:tblPrEx>
        <w:tc>
          <w:tcPr>
            <w:tcW w:w="9360" w:type="dxa"/>
            <w:tcMar>
              <w:top w:w="70" w:type="dxa"/>
              <w:left w:w="130" w:type="dxa"/>
              <w:bottom w:w="90" w:type="dxa"/>
              <w:right w:w="130" w:type="dxa"/>
            </w:tcMar>
          </w:tcPr>
          <w:p w14:paraId="4688DFF8" w14:textId="77777777" w:rsidR="007E14F6" w:rsidRDefault="00000000">
            <w:pPr>
              <w:spacing w:after="40"/>
            </w:pPr>
            <w:r>
              <w:rPr>
                <w:b/>
                <w:bCs/>
                <w:color w:val="1E7A34"/>
                <w:spacing w:val="20"/>
                <w:sz w:val="15"/>
                <w:szCs w:val="15"/>
              </w:rPr>
              <w:t>VALIDATED</w:t>
            </w:r>
          </w:p>
          <w:p w14:paraId="0C0517A5" w14:textId="77777777" w:rsidR="007E14F6" w:rsidRDefault="00000000">
            <w:pPr>
              <w:spacing w:after="40"/>
            </w:pPr>
            <w:r>
              <w:rPr>
                <w:color w:val="2E2E2E"/>
                <w:sz w:val="19"/>
                <w:szCs w:val="19"/>
              </w:rPr>
              <w:t>“Anyone can buy the tools; few will scope it, run it, and fix it every week — I sell the outcome, not the toolkit.”</w:t>
            </w:r>
          </w:p>
        </w:tc>
      </w:tr>
      <w:tr w:rsidR="007E14F6" w14:paraId="4A27F37C"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628CAF24" w14:textId="77777777" w:rsidR="007E14F6" w:rsidRDefault="00000000">
            <w:r>
              <w:rPr>
                <w:b/>
                <w:bCs/>
                <w:color w:val="B0143C"/>
                <w:sz w:val="19"/>
                <w:szCs w:val="19"/>
              </w:rPr>
              <w:t xml:space="preserve">07   </w:t>
            </w:r>
            <w:r>
              <w:rPr>
                <w:b/>
                <w:bCs/>
                <w:color w:val="2E2E2E"/>
                <w:sz w:val="19"/>
                <w:szCs w:val="19"/>
              </w:rPr>
              <w:t>There are courses teaching this — any SME can DIY.</w:t>
            </w:r>
          </w:p>
        </w:tc>
      </w:tr>
      <w:tr w:rsidR="007E14F6" w14:paraId="3331481B" w14:textId="77777777">
        <w:tblPrEx>
          <w:tblCellMar>
            <w:top w:w="0" w:type="dxa"/>
            <w:bottom w:w="0" w:type="dxa"/>
          </w:tblCellMar>
        </w:tblPrEx>
        <w:tc>
          <w:tcPr>
            <w:tcW w:w="9360" w:type="dxa"/>
            <w:tcMar>
              <w:top w:w="70" w:type="dxa"/>
              <w:left w:w="130" w:type="dxa"/>
              <w:bottom w:w="90" w:type="dxa"/>
              <w:right w:w="130" w:type="dxa"/>
            </w:tcMar>
          </w:tcPr>
          <w:p w14:paraId="79B4BC1A" w14:textId="77777777" w:rsidR="007E14F6" w:rsidRDefault="00000000">
            <w:pPr>
              <w:spacing w:after="40"/>
            </w:pPr>
            <w:r>
              <w:rPr>
                <w:b/>
                <w:bCs/>
                <w:color w:val="1E7A34"/>
                <w:spacing w:val="20"/>
                <w:sz w:val="15"/>
                <w:szCs w:val="15"/>
              </w:rPr>
              <w:t>VALIDATED</w:t>
            </w:r>
          </w:p>
          <w:p w14:paraId="25A12C68" w14:textId="77777777" w:rsidR="007E14F6" w:rsidRDefault="00000000">
            <w:pPr>
              <w:spacing w:after="40"/>
            </w:pPr>
            <w:r>
              <w:rPr>
                <w:color w:val="2E2E2E"/>
                <w:sz w:val="19"/>
                <w:szCs w:val="19"/>
              </w:rPr>
              <w:t>“A course teaches the how; it doesn't give a busy owner the time, or the person who answers the phone when it breaks.”</w:t>
            </w:r>
          </w:p>
        </w:tc>
      </w:tr>
      <w:tr w:rsidR="007E14F6" w14:paraId="3C575F8A"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04A801BD" w14:textId="77777777" w:rsidR="007E14F6" w:rsidRDefault="00000000">
            <w:r>
              <w:rPr>
                <w:b/>
                <w:bCs/>
                <w:color w:val="B0143C"/>
                <w:sz w:val="19"/>
                <w:szCs w:val="19"/>
              </w:rPr>
              <w:t xml:space="preserve">08   </w:t>
            </w:r>
            <w:r>
              <w:rPr>
                <w:b/>
                <w:bCs/>
                <w:color w:val="2E2E2E"/>
                <w:sz w:val="19"/>
                <w:szCs w:val="19"/>
              </w:rPr>
              <w:t>Human-in-the-loop sounds slow.</w:t>
            </w:r>
          </w:p>
        </w:tc>
      </w:tr>
      <w:tr w:rsidR="007E14F6" w14:paraId="04DF79A1" w14:textId="77777777">
        <w:tblPrEx>
          <w:tblCellMar>
            <w:top w:w="0" w:type="dxa"/>
            <w:bottom w:w="0" w:type="dxa"/>
          </w:tblCellMar>
        </w:tblPrEx>
        <w:tc>
          <w:tcPr>
            <w:tcW w:w="9360" w:type="dxa"/>
            <w:tcMar>
              <w:top w:w="70" w:type="dxa"/>
              <w:left w:w="130" w:type="dxa"/>
              <w:bottom w:w="90" w:type="dxa"/>
              <w:right w:w="130" w:type="dxa"/>
            </w:tcMar>
          </w:tcPr>
          <w:p w14:paraId="7EF90D97" w14:textId="77777777" w:rsidR="007E14F6" w:rsidRDefault="00000000">
            <w:pPr>
              <w:spacing w:after="40"/>
            </w:pPr>
            <w:r>
              <w:rPr>
                <w:b/>
                <w:bCs/>
                <w:color w:val="1E7A34"/>
                <w:spacing w:val="20"/>
                <w:sz w:val="15"/>
                <w:szCs w:val="15"/>
              </w:rPr>
              <w:t>VALIDATED</w:t>
            </w:r>
          </w:p>
          <w:p w14:paraId="338B5F9B" w14:textId="77777777" w:rsidR="007E14F6" w:rsidRDefault="00000000">
            <w:pPr>
              <w:spacing w:after="40"/>
            </w:pPr>
            <w:r>
              <w:rPr>
                <w:color w:val="2E2E2E"/>
                <w:sz w:val="19"/>
                <w:szCs w:val="19"/>
              </w:rPr>
              <w:t>“The slow part — the actual work — is done for you; all that's left is a quick yes or no, which is seconds, not hours.”</w:t>
            </w:r>
          </w:p>
        </w:tc>
      </w:tr>
      <w:tr w:rsidR="007E14F6" w14:paraId="06F44ECB"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0C49D16F" w14:textId="77777777" w:rsidR="007E14F6" w:rsidRDefault="00000000">
            <w:r>
              <w:rPr>
                <w:b/>
                <w:bCs/>
                <w:color w:val="B0143C"/>
                <w:sz w:val="19"/>
                <w:szCs w:val="19"/>
              </w:rPr>
              <w:t xml:space="preserve">09   </w:t>
            </w:r>
            <w:r>
              <w:rPr>
                <w:b/>
                <w:bCs/>
                <w:color w:val="2E2E2E"/>
                <w:sz w:val="19"/>
                <w:szCs w:val="19"/>
              </w:rPr>
              <w:t>Where's the moat?</w:t>
            </w:r>
          </w:p>
        </w:tc>
      </w:tr>
      <w:tr w:rsidR="007E14F6" w14:paraId="07CBD20D" w14:textId="77777777">
        <w:tblPrEx>
          <w:tblCellMar>
            <w:top w:w="0" w:type="dxa"/>
            <w:bottom w:w="0" w:type="dxa"/>
          </w:tblCellMar>
        </w:tblPrEx>
        <w:tc>
          <w:tcPr>
            <w:tcW w:w="9360" w:type="dxa"/>
            <w:tcMar>
              <w:top w:w="70" w:type="dxa"/>
              <w:left w:w="130" w:type="dxa"/>
              <w:bottom w:w="90" w:type="dxa"/>
              <w:right w:w="130" w:type="dxa"/>
            </w:tcMar>
          </w:tcPr>
          <w:p w14:paraId="657F6F73" w14:textId="77777777" w:rsidR="007E14F6" w:rsidRDefault="00000000">
            <w:pPr>
              <w:spacing w:after="40"/>
            </w:pPr>
            <w:r>
              <w:rPr>
                <w:b/>
                <w:bCs/>
                <w:color w:val="B26A00"/>
                <w:spacing w:val="20"/>
                <w:sz w:val="15"/>
                <w:szCs w:val="15"/>
              </w:rPr>
              <w:t>HYPOTHESIS</w:t>
            </w:r>
          </w:p>
          <w:p w14:paraId="64E38756" w14:textId="77777777" w:rsidR="007E14F6" w:rsidRDefault="00000000">
            <w:pPr>
              <w:spacing w:after="40"/>
            </w:pPr>
            <w:r>
              <w:rPr>
                <w:color w:val="2E2E2E"/>
                <w:sz w:val="19"/>
                <w:szCs w:val="19"/>
              </w:rPr>
              <w:t>“The prompts are copyable; the trust, the delivery process, and the reusable IP library I keep and license are not.”</w:t>
            </w:r>
          </w:p>
        </w:tc>
      </w:tr>
      <w:tr w:rsidR="007E14F6" w14:paraId="62CC29D2"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3145EE1A" w14:textId="77777777" w:rsidR="007E14F6" w:rsidRDefault="00000000">
            <w:r>
              <w:rPr>
                <w:b/>
                <w:bCs/>
                <w:color w:val="B0143C"/>
                <w:sz w:val="19"/>
                <w:szCs w:val="19"/>
              </w:rPr>
              <w:t xml:space="preserve">10   </w:t>
            </w:r>
            <w:r>
              <w:rPr>
                <w:b/>
                <w:bCs/>
                <w:color w:val="2E2E2E"/>
                <w:sz w:val="19"/>
                <w:szCs w:val="19"/>
              </w:rPr>
              <w:t>Is the “cautious middle” even real?</w:t>
            </w:r>
          </w:p>
        </w:tc>
      </w:tr>
      <w:tr w:rsidR="007E14F6" w14:paraId="2C5A5F01" w14:textId="77777777">
        <w:tblPrEx>
          <w:tblCellMar>
            <w:top w:w="0" w:type="dxa"/>
            <w:bottom w:w="0" w:type="dxa"/>
          </w:tblCellMar>
        </w:tblPrEx>
        <w:tc>
          <w:tcPr>
            <w:tcW w:w="9360" w:type="dxa"/>
            <w:tcMar>
              <w:top w:w="70" w:type="dxa"/>
              <w:left w:w="130" w:type="dxa"/>
              <w:bottom w:w="90" w:type="dxa"/>
              <w:right w:w="130" w:type="dxa"/>
            </w:tcMar>
          </w:tcPr>
          <w:p w14:paraId="4D6D36FA" w14:textId="77777777" w:rsidR="007E14F6" w:rsidRDefault="00000000">
            <w:pPr>
              <w:spacing w:after="40"/>
            </w:pPr>
            <w:r>
              <w:rPr>
                <w:b/>
                <w:bCs/>
                <w:color w:val="B26A00"/>
                <w:spacing w:val="20"/>
                <w:sz w:val="15"/>
                <w:szCs w:val="15"/>
              </w:rPr>
              <w:t>HYPOTHESIS</w:t>
            </w:r>
          </w:p>
          <w:p w14:paraId="71E2FEEB" w14:textId="77777777" w:rsidR="007E14F6" w:rsidRDefault="00000000">
            <w:pPr>
              <w:spacing w:after="40"/>
            </w:pPr>
            <w:r>
              <w:rPr>
                <w:color w:val="2E2E2E"/>
                <w:sz w:val="19"/>
                <w:szCs w:val="19"/>
              </w:rPr>
              <w:t>“That's the main thing I'm testing — the Fit Check exists precisely to find who self-selects into it, before I bet the company on it.”</w:t>
            </w:r>
          </w:p>
        </w:tc>
      </w:tr>
      <w:tr w:rsidR="007E14F6" w14:paraId="470DC8C6"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21FB76EB" w14:textId="77777777" w:rsidR="007E14F6" w:rsidRDefault="00000000">
            <w:r>
              <w:rPr>
                <w:b/>
                <w:bCs/>
                <w:color w:val="B0143C"/>
                <w:sz w:val="19"/>
                <w:szCs w:val="19"/>
              </w:rPr>
              <w:t xml:space="preserve">11   </w:t>
            </w:r>
            <w:r>
              <w:rPr>
                <w:b/>
                <w:bCs/>
                <w:color w:val="2E2E2E"/>
                <w:sz w:val="19"/>
                <w:szCs w:val="19"/>
              </w:rPr>
              <w:t>You're one founder — what if you're gone?</w:t>
            </w:r>
          </w:p>
        </w:tc>
      </w:tr>
      <w:tr w:rsidR="007E14F6" w14:paraId="31EA5FA3" w14:textId="77777777">
        <w:tblPrEx>
          <w:tblCellMar>
            <w:top w:w="0" w:type="dxa"/>
            <w:bottom w:w="0" w:type="dxa"/>
          </w:tblCellMar>
        </w:tblPrEx>
        <w:tc>
          <w:tcPr>
            <w:tcW w:w="9360" w:type="dxa"/>
            <w:tcMar>
              <w:top w:w="70" w:type="dxa"/>
              <w:left w:w="130" w:type="dxa"/>
              <w:bottom w:w="90" w:type="dxa"/>
              <w:right w:w="130" w:type="dxa"/>
            </w:tcMar>
          </w:tcPr>
          <w:p w14:paraId="76DC1EA1" w14:textId="77777777" w:rsidR="007E14F6" w:rsidRDefault="00000000">
            <w:pPr>
              <w:spacing w:after="40"/>
            </w:pPr>
            <w:r>
              <w:rPr>
                <w:b/>
                <w:bCs/>
                <w:color w:val="1E7A34"/>
                <w:spacing w:val="20"/>
                <w:sz w:val="15"/>
                <w:szCs w:val="15"/>
              </w:rPr>
              <w:t>VALIDATED</w:t>
            </w:r>
          </w:p>
          <w:p w14:paraId="75900A5C" w14:textId="77777777" w:rsidR="007E14F6" w:rsidRDefault="00000000">
            <w:pPr>
              <w:spacing w:after="40"/>
            </w:pPr>
            <w:r>
              <w:rPr>
                <w:color w:val="2E2E2E"/>
                <w:sz w:val="19"/>
                <w:szCs w:val="19"/>
              </w:rPr>
              <w:lastRenderedPageBreak/>
              <w:t>“True today, which is why legal and accounting are already bought in and the first hire triggers the moment revenue covers it.”</w:t>
            </w:r>
          </w:p>
        </w:tc>
      </w:tr>
    </w:tbl>
    <w:p w14:paraId="0763BF91" w14:textId="7F38B654" w:rsidR="007E14F6" w:rsidRDefault="007E14F6" w:rsidP="00747306">
      <w:pPr>
        <w:spacing w:before="160"/>
      </w:pPr>
    </w:p>
    <w:p w14:paraId="048A4592" w14:textId="77777777" w:rsidR="00747306" w:rsidRPr="00747306" w:rsidRDefault="00747306" w:rsidP="00747306">
      <w:pPr>
        <w:pStyle w:val="NormalWeb"/>
        <w:rPr>
          <w:color w:val="EE0000"/>
        </w:rPr>
      </w:pPr>
      <w:r w:rsidRPr="00747306">
        <w:rPr>
          <w:color w:val="EE0000"/>
        </w:rPr>
        <w:t xml:space="preserve">Q: </w:t>
      </w:r>
      <w:r w:rsidRPr="00747306">
        <w:rPr>
          <w:color w:val="EE0000"/>
        </w:rPr>
        <w:t>What possible questions or statements (provide please a few, shortly formulated) can come up against VortexDeep idea?</w:t>
      </w:r>
    </w:p>
    <w:p w14:paraId="648F2CCD" w14:textId="479BB806" w:rsidR="00747306" w:rsidRDefault="00747306" w:rsidP="00747306">
      <w:pPr>
        <w:spacing w:before="160"/>
      </w:pPr>
    </w:p>
    <w:p w14:paraId="0F443F1D" w14:textId="77777777" w:rsidR="00747306" w:rsidRPr="00747306" w:rsidRDefault="00747306" w:rsidP="00747306">
      <w:pPr>
        <w:spacing w:before="100" w:beforeAutospacing="1" w:after="100" w:afterAutospacing="1"/>
        <w:rPr>
          <w:sz w:val="24"/>
          <w:szCs w:val="24"/>
        </w:rPr>
      </w:pPr>
      <w:r w:rsidRPr="00747306">
        <w:rPr>
          <w:sz w:val="24"/>
          <w:szCs w:val="24"/>
        </w:rPr>
        <w:t>Here are the likely challenges, grouped by where they'll come from — jury/investor, prospect, and technical/peer. Short and blunt, the way they'll actually be said.</w:t>
      </w:r>
    </w:p>
    <w:p w14:paraId="4835EDA9" w14:textId="77777777" w:rsidR="00747306" w:rsidRPr="00747306" w:rsidRDefault="00747306" w:rsidP="00747306">
      <w:pPr>
        <w:spacing w:before="100" w:beforeAutospacing="1" w:after="100" w:afterAutospacing="1"/>
        <w:rPr>
          <w:sz w:val="24"/>
          <w:szCs w:val="24"/>
        </w:rPr>
      </w:pPr>
      <w:r w:rsidRPr="00747306">
        <w:rPr>
          <w:b/>
          <w:bCs/>
          <w:sz w:val="24"/>
          <w:szCs w:val="24"/>
        </w:rPr>
        <w:t>On the business / to an investor</w:t>
      </w:r>
    </w:p>
    <w:p w14:paraId="57EB5A17" w14:textId="77777777" w:rsidR="00747306" w:rsidRPr="00747306" w:rsidRDefault="00747306" w:rsidP="00747306">
      <w:pPr>
        <w:numPr>
          <w:ilvl w:val="0"/>
          <w:numId w:val="2"/>
        </w:numPr>
        <w:spacing w:before="100" w:beforeAutospacing="1" w:after="100" w:afterAutospacing="1"/>
        <w:rPr>
          <w:sz w:val="24"/>
          <w:szCs w:val="24"/>
        </w:rPr>
      </w:pPr>
      <w:r w:rsidRPr="00747306">
        <w:rPr>
          <w:sz w:val="24"/>
          <w:szCs w:val="24"/>
        </w:rPr>
        <w:t>"You're pre-revenue with one unpaid pilot — what proof do you actually have?"</w:t>
      </w:r>
    </w:p>
    <w:p w14:paraId="7AEBFB32" w14:textId="77777777" w:rsidR="00747306" w:rsidRPr="00747306" w:rsidRDefault="00747306" w:rsidP="00747306">
      <w:pPr>
        <w:numPr>
          <w:ilvl w:val="0"/>
          <w:numId w:val="2"/>
        </w:numPr>
        <w:spacing w:before="100" w:beforeAutospacing="1" w:after="100" w:afterAutospacing="1"/>
        <w:rPr>
          <w:sz w:val="24"/>
          <w:szCs w:val="24"/>
        </w:rPr>
      </w:pPr>
      <w:r w:rsidRPr="00747306">
        <w:rPr>
          <w:sz w:val="24"/>
          <w:szCs w:val="24"/>
        </w:rPr>
        <w:t>"This doesn't scale — it's you, done manually, a few clients at a time."</w:t>
      </w:r>
    </w:p>
    <w:p w14:paraId="4A109B02" w14:textId="77777777" w:rsidR="00747306" w:rsidRPr="00747306" w:rsidRDefault="00747306" w:rsidP="00747306">
      <w:pPr>
        <w:numPr>
          <w:ilvl w:val="0"/>
          <w:numId w:val="2"/>
        </w:numPr>
        <w:spacing w:before="100" w:beforeAutospacing="1" w:after="100" w:afterAutospacing="1"/>
        <w:rPr>
          <w:sz w:val="24"/>
          <w:szCs w:val="24"/>
        </w:rPr>
      </w:pPr>
      <w:r w:rsidRPr="00747306">
        <w:rPr>
          <w:sz w:val="24"/>
          <w:szCs w:val="24"/>
        </w:rPr>
        <w:t>"If it works, what stops a bigger agency or an AI vendor from doing it cheaper?"</w:t>
      </w:r>
    </w:p>
    <w:p w14:paraId="7A178080" w14:textId="77777777" w:rsidR="00747306" w:rsidRPr="00747306" w:rsidRDefault="00747306" w:rsidP="00747306">
      <w:pPr>
        <w:numPr>
          <w:ilvl w:val="0"/>
          <w:numId w:val="2"/>
        </w:numPr>
        <w:spacing w:before="100" w:beforeAutospacing="1" w:after="100" w:afterAutospacing="1"/>
        <w:rPr>
          <w:sz w:val="24"/>
          <w:szCs w:val="24"/>
        </w:rPr>
      </w:pPr>
      <w:r w:rsidRPr="00747306">
        <w:rPr>
          <w:sz w:val="24"/>
          <w:szCs w:val="24"/>
        </w:rPr>
        <w:t>"Bootstrapping caps your growth — why not raise and move faster?"</w:t>
      </w:r>
    </w:p>
    <w:p w14:paraId="72A9BA77" w14:textId="77777777" w:rsidR="00747306" w:rsidRPr="00747306" w:rsidRDefault="00747306" w:rsidP="00747306">
      <w:pPr>
        <w:numPr>
          <w:ilvl w:val="0"/>
          <w:numId w:val="2"/>
        </w:numPr>
        <w:spacing w:before="100" w:beforeAutospacing="1" w:after="100" w:afterAutospacing="1"/>
        <w:rPr>
          <w:sz w:val="24"/>
          <w:szCs w:val="24"/>
        </w:rPr>
      </w:pPr>
      <w:r w:rsidRPr="00747306">
        <w:rPr>
          <w:sz w:val="24"/>
          <w:szCs w:val="24"/>
        </w:rPr>
        <w:t>"CHF 12–17k ARR per client, 6–8 clients to break even — the numbers are thin."</w:t>
      </w:r>
    </w:p>
    <w:p w14:paraId="74634CC1" w14:textId="77777777" w:rsidR="00747306" w:rsidRPr="00747306" w:rsidRDefault="00747306" w:rsidP="00747306">
      <w:pPr>
        <w:numPr>
          <w:ilvl w:val="0"/>
          <w:numId w:val="2"/>
        </w:numPr>
        <w:spacing w:before="100" w:beforeAutospacing="1" w:after="100" w:afterAutospacing="1"/>
        <w:rPr>
          <w:sz w:val="24"/>
          <w:szCs w:val="24"/>
        </w:rPr>
      </w:pPr>
      <w:r w:rsidRPr="00747306">
        <w:rPr>
          <w:sz w:val="24"/>
          <w:szCs w:val="24"/>
        </w:rPr>
        <w:t>"Your whole business depends on one founder. What happens if you're sick?"</w:t>
      </w:r>
    </w:p>
    <w:p w14:paraId="20848D1D" w14:textId="77777777" w:rsidR="00747306" w:rsidRPr="00747306" w:rsidRDefault="00747306" w:rsidP="00747306">
      <w:pPr>
        <w:spacing w:before="100" w:beforeAutospacing="1" w:after="100" w:afterAutospacing="1"/>
        <w:rPr>
          <w:sz w:val="24"/>
          <w:szCs w:val="24"/>
        </w:rPr>
      </w:pPr>
      <w:r w:rsidRPr="00747306">
        <w:rPr>
          <w:b/>
          <w:bCs/>
          <w:sz w:val="24"/>
          <w:szCs w:val="24"/>
        </w:rPr>
        <w:t>On the offer / from a prospect</w:t>
      </w:r>
    </w:p>
    <w:p w14:paraId="182654E6" w14:textId="77777777" w:rsidR="00747306" w:rsidRPr="00747306" w:rsidRDefault="00747306" w:rsidP="00747306">
      <w:pPr>
        <w:numPr>
          <w:ilvl w:val="0"/>
          <w:numId w:val="3"/>
        </w:numPr>
        <w:spacing w:before="100" w:beforeAutospacing="1" w:after="100" w:afterAutospacing="1"/>
        <w:rPr>
          <w:sz w:val="24"/>
          <w:szCs w:val="24"/>
        </w:rPr>
      </w:pPr>
      <w:r w:rsidRPr="00747306">
        <w:rPr>
          <w:sz w:val="24"/>
          <w:szCs w:val="24"/>
        </w:rPr>
        <w:t>"Why pay you monthly instead of buying Zapier/Make and doing it myself?"</w:t>
      </w:r>
    </w:p>
    <w:p w14:paraId="1193BA59" w14:textId="77777777" w:rsidR="00747306" w:rsidRPr="00747306" w:rsidRDefault="00747306" w:rsidP="00747306">
      <w:pPr>
        <w:numPr>
          <w:ilvl w:val="0"/>
          <w:numId w:val="3"/>
        </w:numPr>
        <w:spacing w:before="100" w:beforeAutospacing="1" w:after="100" w:afterAutospacing="1"/>
        <w:rPr>
          <w:sz w:val="24"/>
          <w:szCs w:val="24"/>
        </w:rPr>
      </w:pPr>
      <w:r w:rsidRPr="00747306">
        <w:rPr>
          <w:sz w:val="24"/>
          <w:szCs w:val="24"/>
        </w:rPr>
        <w:t>"Human-in-the-loop sounds slow — if I approve everything, where's the time saving?"</w:t>
      </w:r>
    </w:p>
    <w:p w14:paraId="6B60A40C" w14:textId="77777777" w:rsidR="00747306" w:rsidRPr="00747306" w:rsidRDefault="00747306" w:rsidP="00747306">
      <w:pPr>
        <w:numPr>
          <w:ilvl w:val="0"/>
          <w:numId w:val="3"/>
        </w:numPr>
        <w:spacing w:before="100" w:beforeAutospacing="1" w:after="100" w:afterAutospacing="1"/>
        <w:rPr>
          <w:sz w:val="24"/>
          <w:szCs w:val="24"/>
        </w:rPr>
      </w:pPr>
      <w:r w:rsidRPr="00747306">
        <w:rPr>
          <w:sz w:val="24"/>
          <w:szCs w:val="24"/>
        </w:rPr>
        <w:t>"ChatGPT/Copilot can already do this. Why do I need you?"</w:t>
      </w:r>
    </w:p>
    <w:p w14:paraId="758257A4" w14:textId="77777777" w:rsidR="00747306" w:rsidRPr="00747306" w:rsidRDefault="00747306" w:rsidP="00747306">
      <w:pPr>
        <w:numPr>
          <w:ilvl w:val="0"/>
          <w:numId w:val="3"/>
        </w:numPr>
        <w:spacing w:before="100" w:beforeAutospacing="1" w:after="100" w:afterAutospacing="1"/>
        <w:rPr>
          <w:sz w:val="24"/>
          <w:szCs w:val="24"/>
        </w:rPr>
      </w:pPr>
      <w:r w:rsidRPr="00747306">
        <w:rPr>
          <w:sz w:val="24"/>
          <w:szCs w:val="24"/>
        </w:rPr>
        <w:t>"What happens when the AI gets it wrong — who's liable?"</w:t>
      </w:r>
    </w:p>
    <w:p w14:paraId="24693560" w14:textId="77777777" w:rsidR="00747306" w:rsidRPr="00747306" w:rsidRDefault="00747306" w:rsidP="00747306">
      <w:pPr>
        <w:numPr>
          <w:ilvl w:val="0"/>
          <w:numId w:val="3"/>
        </w:numPr>
        <w:spacing w:before="100" w:beforeAutospacing="1" w:after="100" w:afterAutospacing="1"/>
        <w:rPr>
          <w:sz w:val="24"/>
          <w:szCs w:val="24"/>
        </w:rPr>
      </w:pPr>
      <w:r w:rsidRPr="00747306">
        <w:rPr>
          <w:sz w:val="24"/>
          <w:szCs w:val="24"/>
        </w:rPr>
        <w:t>"I don't want my data leaving my systems. Where does it go?"</w:t>
      </w:r>
    </w:p>
    <w:p w14:paraId="73317505" w14:textId="77777777" w:rsidR="00747306" w:rsidRPr="00747306" w:rsidRDefault="00747306" w:rsidP="00747306">
      <w:pPr>
        <w:numPr>
          <w:ilvl w:val="0"/>
          <w:numId w:val="3"/>
        </w:numPr>
        <w:spacing w:before="100" w:beforeAutospacing="1" w:after="100" w:afterAutospacing="1"/>
        <w:rPr>
          <w:sz w:val="24"/>
          <w:szCs w:val="24"/>
        </w:rPr>
      </w:pPr>
      <w:r w:rsidRPr="00747306">
        <w:rPr>
          <w:sz w:val="24"/>
          <w:szCs w:val="24"/>
        </w:rPr>
        <w:t>"This feels like a project with no end — I'm locked into paying forever."</w:t>
      </w:r>
    </w:p>
    <w:p w14:paraId="4B633627" w14:textId="77777777" w:rsidR="00747306" w:rsidRPr="00747306" w:rsidRDefault="00747306" w:rsidP="00747306">
      <w:pPr>
        <w:spacing w:before="100" w:beforeAutospacing="1" w:after="100" w:afterAutospacing="1"/>
        <w:rPr>
          <w:sz w:val="24"/>
          <w:szCs w:val="24"/>
        </w:rPr>
      </w:pPr>
      <w:r w:rsidRPr="00747306">
        <w:rPr>
          <w:b/>
          <w:bCs/>
          <w:sz w:val="24"/>
          <w:szCs w:val="24"/>
        </w:rPr>
        <w:t>On the technology / from a technical peer</w:t>
      </w:r>
    </w:p>
    <w:p w14:paraId="3821613E" w14:textId="77777777" w:rsidR="00747306" w:rsidRPr="00747306" w:rsidRDefault="00747306" w:rsidP="00747306">
      <w:pPr>
        <w:numPr>
          <w:ilvl w:val="0"/>
          <w:numId w:val="4"/>
        </w:numPr>
        <w:spacing w:before="100" w:beforeAutospacing="1" w:after="100" w:afterAutospacing="1"/>
        <w:rPr>
          <w:sz w:val="24"/>
          <w:szCs w:val="24"/>
        </w:rPr>
      </w:pPr>
      <w:r w:rsidRPr="00747306">
        <w:rPr>
          <w:sz w:val="24"/>
          <w:szCs w:val="24"/>
        </w:rPr>
        <w:t>"'Human approves every step' — that's just a fancy inbox rule, isn't it?"</w:t>
      </w:r>
    </w:p>
    <w:p w14:paraId="739C50A7" w14:textId="77777777" w:rsidR="00747306" w:rsidRPr="00747306" w:rsidRDefault="00747306" w:rsidP="00747306">
      <w:pPr>
        <w:numPr>
          <w:ilvl w:val="0"/>
          <w:numId w:val="4"/>
        </w:numPr>
        <w:spacing w:before="100" w:beforeAutospacing="1" w:after="100" w:afterAutospacing="1"/>
        <w:rPr>
          <w:sz w:val="24"/>
          <w:szCs w:val="24"/>
        </w:rPr>
      </w:pPr>
      <w:r w:rsidRPr="00747306">
        <w:rPr>
          <w:sz w:val="24"/>
          <w:szCs w:val="24"/>
        </w:rPr>
        <w:t>"How do you handle edge cases and hallucinations at volume?"</w:t>
      </w:r>
    </w:p>
    <w:p w14:paraId="4ECEFB4C" w14:textId="77777777" w:rsidR="00747306" w:rsidRPr="00747306" w:rsidRDefault="00747306" w:rsidP="00747306">
      <w:pPr>
        <w:numPr>
          <w:ilvl w:val="0"/>
          <w:numId w:val="4"/>
        </w:numPr>
        <w:spacing w:before="100" w:beforeAutospacing="1" w:after="100" w:afterAutospacing="1"/>
        <w:rPr>
          <w:sz w:val="24"/>
          <w:szCs w:val="24"/>
        </w:rPr>
      </w:pPr>
      <w:r w:rsidRPr="00747306">
        <w:rPr>
          <w:sz w:val="24"/>
          <w:szCs w:val="24"/>
        </w:rPr>
        <w:t>"Full-autonomy AI will make your 'cautious middle' obsolete in two years."</w:t>
      </w:r>
    </w:p>
    <w:p w14:paraId="758B6A59" w14:textId="77777777" w:rsidR="00747306" w:rsidRPr="00747306" w:rsidRDefault="00747306" w:rsidP="00747306">
      <w:pPr>
        <w:numPr>
          <w:ilvl w:val="0"/>
          <w:numId w:val="4"/>
        </w:numPr>
        <w:spacing w:before="100" w:beforeAutospacing="1" w:after="100" w:afterAutospacing="1"/>
        <w:rPr>
          <w:sz w:val="24"/>
          <w:szCs w:val="24"/>
        </w:rPr>
      </w:pPr>
      <w:r w:rsidRPr="00747306">
        <w:rPr>
          <w:sz w:val="24"/>
          <w:szCs w:val="24"/>
        </w:rPr>
        <w:t>"Where's the moat? Prompts and workflows are easy to copy."</w:t>
      </w:r>
    </w:p>
    <w:p w14:paraId="007BCD13" w14:textId="77777777" w:rsidR="00747306" w:rsidRPr="00747306" w:rsidRDefault="00747306" w:rsidP="00747306">
      <w:pPr>
        <w:spacing w:before="100" w:beforeAutospacing="1" w:after="100" w:afterAutospacing="1"/>
        <w:rPr>
          <w:sz w:val="24"/>
          <w:szCs w:val="24"/>
        </w:rPr>
      </w:pPr>
      <w:r w:rsidRPr="00747306">
        <w:rPr>
          <w:b/>
          <w:bCs/>
          <w:sz w:val="24"/>
          <w:szCs w:val="24"/>
        </w:rPr>
        <w:t>On the market</w:t>
      </w:r>
    </w:p>
    <w:p w14:paraId="2877053B" w14:textId="77777777" w:rsidR="00747306" w:rsidRPr="00747306" w:rsidRDefault="00747306" w:rsidP="00747306">
      <w:pPr>
        <w:numPr>
          <w:ilvl w:val="0"/>
          <w:numId w:val="5"/>
        </w:numPr>
        <w:spacing w:before="100" w:beforeAutospacing="1" w:after="100" w:afterAutospacing="1"/>
        <w:rPr>
          <w:sz w:val="24"/>
          <w:szCs w:val="24"/>
        </w:rPr>
      </w:pPr>
      <w:r w:rsidRPr="00747306">
        <w:rPr>
          <w:sz w:val="24"/>
          <w:szCs w:val="24"/>
        </w:rPr>
        <w:t>"Is the 'cautious middle' real, or a segment you invented to fit your product?"</w:t>
      </w:r>
    </w:p>
    <w:p w14:paraId="79106C2B" w14:textId="77777777" w:rsidR="00747306" w:rsidRPr="00747306" w:rsidRDefault="00747306" w:rsidP="00747306">
      <w:pPr>
        <w:numPr>
          <w:ilvl w:val="0"/>
          <w:numId w:val="5"/>
        </w:numPr>
        <w:spacing w:before="100" w:beforeAutospacing="1" w:after="100" w:afterAutospacing="1"/>
        <w:rPr>
          <w:sz w:val="24"/>
          <w:szCs w:val="24"/>
        </w:rPr>
      </w:pPr>
      <w:r w:rsidRPr="00747306">
        <w:rPr>
          <w:sz w:val="24"/>
          <w:szCs w:val="24"/>
        </w:rPr>
        <w:t>"SMEs are notoriously slow, cheap buyers — is this market actually reachable?"</w:t>
      </w:r>
    </w:p>
    <w:p w14:paraId="06129AC2" w14:textId="77777777" w:rsidR="00747306" w:rsidRPr="00747306" w:rsidRDefault="00747306" w:rsidP="00747306">
      <w:pPr>
        <w:numPr>
          <w:ilvl w:val="0"/>
          <w:numId w:val="5"/>
        </w:numPr>
        <w:spacing w:before="100" w:beforeAutospacing="1" w:after="100" w:afterAutospacing="1"/>
        <w:rPr>
          <w:sz w:val="24"/>
          <w:szCs w:val="24"/>
        </w:rPr>
      </w:pPr>
      <w:r w:rsidRPr="00747306">
        <w:rPr>
          <w:sz w:val="24"/>
          <w:szCs w:val="24"/>
        </w:rPr>
        <w:t>"You have no TAM/SAM/SOM numbers — how big is this really?"</w:t>
      </w:r>
    </w:p>
    <w:p w14:paraId="12C7BA34" w14:textId="77777777" w:rsidR="00747306" w:rsidRPr="00747306" w:rsidRDefault="00747306" w:rsidP="00747306">
      <w:pPr>
        <w:spacing w:before="100" w:beforeAutospacing="1" w:after="100" w:afterAutospacing="1"/>
        <w:rPr>
          <w:sz w:val="24"/>
          <w:szCs w:val="24"/>
        </w:rPr>
      </w:pPr>
      <w:r w:rsidRPr="00747306">
        <w:rPr>
          <w:sz w:val="24"/>
          <w:szCs w:val="24"/>
        </w:rPr>
        <w:t xml:space="preserve">The good news: your </w:t>
      </w:r>
      <w:r w:rsidRPr="00747306">
        <w:rPr>
          <w:b/>
          <w:bCs/>
          <w:sz w:val="24"/>
          <w:szCs w:val="24"/>
        </w:rPr>
        <w:t>talking points already answer most of these</w:t>
      </w:r>
      <w:r w:rsidRPr="00747306">
        <w:rPr>
          <w:sz w:val="24"/>
          <w:szCs w:val="24"/>
        </w:rPr>
        <w:t xml:space="preserve"> — the validated-vs-hypothesis framing, the four-alternatives competition slide, the "control is the product" positioning, and the honest weak-spots section on Day 2. The ones you're </w:t>
      </w:r>
      <w:r w:rsidRPr="00747306">
        <w:rPr>
          <w:i/>
          <w:iCs/>
          <w:sz w:val="24"/>
          <w:szCs w:val="24"/>
        </w:rPr>
        <w:t>least</w:t>
      </w:r>
      <w:r w:rsidRPr="00747306">
        <w:rPr>
          <w:sz w:val="24"/>
          <w:szCs w:val="24"/>
        </w:rPr>
        <w:t xml:space="preserve"> armed for right now are the </w:t>
      </w:r>
      <w:r w:rsidRPr="00747306">
        <w:rPr>
          <w:b/>
          <w:bCs/>
          <w:sz w:val="24"/>
          <w:szCs w:val="24"/>
        </w:rPr>
        <w:t>moat</w:t>
      </w:r>
      <w:r w:rsidRPr="00747306">
        <w:rPr>
          <w:sz w:val="24"/>
          <w:szCs w:val="24"/>
        </w:rPr>
        <w:t xml:space="preserve"> question and the </w:t>
      </w:r>
      <w:r w:rsidRPr="00747306">
        <w:rPr>
          <w:b/>
          <w:bCs/>
          <w:sz w:val="24"/>
          <w:szCs w:val="24"/>
        </w:rPr>
        <w:t>"full-autonomy makes you obsolete"</w:t>
      </w:r>
      <w:r w:rsidRPr="00747306">
        <w:rPr>
          <w:sz w:val="24"/>
          <w:szCs w:val="24"/>
        </w:rPr>
        <w:t xml:space="preserve"> question — both are hypotheses without a strong rehearsed answer yet.</w:t>
      </w:r>
    </w:p>
    <w:p w14:paraId="133F1970" w14:textId="77777777" w:rsidR="00747306" w:rsidRPr="00747306" w:rsidRDefault="00747306" w:rsidP="00747306">
      <w:pPr>
        <w:spacing w:before="100" w:beforeAutospacing="1" w:after="100" w:afterAutospacing="1"/>
        <w:rPr>
          <w:sz w:val="24"/>
          <w:szCs w:val="24"/>
        </w:rPr>
      </w:pPr>
      <w:r w:rsidRPr="00747306">
        <w:rPr>
          <w:sz w:val="24"/>
          <w:szCs w:val="24"/>
        </w:rPr>
        <w:lastRenderedPageBreak/>
        <w:t>Want me to draft crisp 2–3 sentence rebuttals for the toughest handful (moat, obsolescence, scalability, "why not DIY"), in the same say-it-out-loud style as the Day 5 script? I could add them as a "Q&amp;A / objections" section to the talking points.</w:t>
      </w:r>
    </w:p>
    <w:p w14:paraId="23BC89EB" w14:textId="77777777" w:rsidR="00747306" w:rsidRDefault="00747306" w:rsidP="00747306">
      <w:pPr>
        <w:spacing w:before="160"/>
      </w:pPr>
    </w:p>
    <w:p w14:paraId="1818958C" w14:textId="77777777" w:rsidR="00747306" w:rsidRPr="00747306" w:rsidRDefault="00747306" w:rsidP="00747306">
      <w:pPr>
        <w:pStyle w:val="NormalWeb"/>
        <w:rPr>
          <w:color w:val="EE0000"/>
        </w:rPr>
      </w:pPr>
      <w:r w:rsidRPr="00747306">
        <w:rPr>
          <w:color w:val="EE0000"/>
        </w:rPr>
        <w:t xml:space="preserve">Q: </w:t>
      </w:r>
      <w:r w:rsidRPr="00747306">
        <w:rPr>
          <w:color w:val="EE0000"/>
        </w:rPr>
        <w:t>please provide one sentence reply to all above doubts and questions</w:t>
      </w:r>
    </w:p>
    <w:p w14:paraId="6BB036CB" w14:textId="022DE3A5" w:rsidR="00747306" w:rsidRDefault="00747306" w:rsidP="00747306">
      <w:pPr>
        <w:spacing w:before="160"/>
      </w:pPr>
    </w:p>
    <w:p w14:paraId="0AE33930" w14:textId="77777777" w:rsidR="00747306" w:rsidRDefault="00747306" w:rsidP="00747306">
      <w:pPr>
        <w:spacing w:before="160"/>
      </w:pPr>
    </w:p>
    <w:p w14:paraId="03FAC996" w14:textId="77777777" w:rsidR="00747306" w:rsidRPr="00747306" w:rsidRDefault="00747306" w:rsidP="00747306">
      <w:pPr>
        <w:spacing w:before="100" w:beforeAutospacing="1" w:after="100" w:afterAutospacing="1"/>
        <w:rPr>
          <w:sz w:val="24"/>
          <w:szCs w:val="24"/>
        </w:rPr>
      </w:pPr>
      <w:r w:rsidRPr="00747306">
        <w:rPr>
          <w:sz w:val="24"/>
          <w:szCs w:val="24"/>
        </w:rPr>
        <w:t>Here's a one-sentence reply to each, in your say-it-out-loud voice.</w:t>
      </w:r>
    </w:p>
    <w:p w14:paraId="47142721" w14:textId="77777777" w:rsidR="00747306" w:rsidRPr="00747306" w:rsidRDefault="00747306" w:rsidP="00747306">
      <w:pPr>
        <w:spacing w:before="100" w:beforeAutospacing="1" w:after="100" w:afterAutospacing="1"/>
        <w:rPr>
          <w:sz w:val="24"/>
          <w:szCs w:val="24"/>
        </w:rPr>
      </w:pPr>
      <w:r w:rsidRPr="00747306">
        <w:rPr>
          <w:b/>
          <w:bCs/>
          <w:sz w:val="24"/>
          <w:szCs w:val="24"/>
        </w:rPr>
        <w:t>Business / investor</w:t>
      </w:r>
    </w:p>
    <w:p w14:paraId="6B2DFA32" w14:textId="77777777" w:rsidR="00747306" w:rsidRPr="00747306" w:rsidRDefault="00747306" w:rsidP="00747306">
      <w:pPr>
        <w:numPr>
          <w:ilvl w:val="0"/>
          <w:numId w:val="6"/>
        </w:numPr>
        <w:spacing w:before="100" w:beforeAutospacing="1" w:after="100" w:afterAutospacing="1"/>
        <w:rPr>
          <w:sz w:val="24"/>
          <w:szCs w:val="24"/>
        </w:rPr>
      </w:pPr>
      <w:r w:rsidRPr="00747306">
        <w:rPr>
          <w:i/>
          <w:iCs/>
          <w:sz w:val="24"/>
          <w:szCs w:val="24"/>
        </w:rPr>
        <w:t>Proof?</w:t>
      </w:r>
      <w:r w:rsidRPr="00747306">
        <w:rPr>
          <w:sz w:val="24"/>
          <w:szCs w:val="24"/>
        </w:rPr>
        <w:t xml:space="preserve"> — "One reference build is live and running, the process and pricing are built, and I know this pain first-hand from twenty years inside SMEs — the rest I'm testing, openly."</w:t>
      </w:r>
    </w:p>
    <w:p w14:paraId="5DE44EDE" w14:textId="77777777" w:rsidR="00747306" w:rsidRPr="00747306" w:rsidRDefault="00747306" w:rsidP="00747306">
      <w:pPr>
        <w:numPr>
          <w:ilvl w:val="0"/>
          <w:numId w:val="6"/>
        </w:numPr>
        <w:spacing w:before="100" w:beforeAutospacing="1" w:after="100" w:afterAutospacing="1"/>
        <w:rPr>
          <w:sz w:val="24"/>
          <w:szCs w:val="24"/>
        </w:rPr>
      </w:pPr>
      <w:r w:rsidRPr="00747306">
        <w:rPr>
          <w:i/>
          <w:iCs/>
          <w:sz w:val="24"/>
          <w:szCs w:val="24"/>
        </w:rPr>
        <w:t>Doesn't scale?</w:t>
      </w:r>
      <w:r w:rsidRPr="00747306">
        <w:rPr>
          <w:sz w:val="24"/>
          <w:szCs w:val="24"/>
        </w:rPr>
        <w:t xml:space="preserve"> — "It scales the way I planned it to: land one process, expand inside the account, and hire from the cashflow each stage throws off — deliberately, not on hope."</w:t>
      </w:r>
    </w:p>
    <w:p w14:paraId="1AB27A7C" w14:textId="77777777" w:rsidR="00747306" w:rsidRPr="00747306" w:rsidRDefault="00747306" w:rsidP="00747306">
      <w:pPr>
        <w:numPr>
          <w:ilvl w:val="0"/>
          <w:numId w:val="6"/>
        </w:numPr>
        <w:spacing w:before="100" w:beforeAutospacing="1" w:after="100" w:afterAutospacing="1"/>
        <w:rPr>
          <w:sz w:val="24"/>
          <w:szCs w:val="24"/>
        </w:rPr>
      </w:pPr>
      <w:r w:rsidRPr="00747306">
        <w:rPr>
          <w:i/>
          <w:iCs/>
          <w:sz w:val="24"/>
          <w:szCs w:val="24"/>
        </w:rPr>
        <w:t>Bigger agency copies you?</w:t>
      </w:r>
      <w:r w:rsidRPr="00747306">
        <w:rPr>
          <w:sz w:val="24"/>
          <w:szCs w:val="24"/>
        </w:rPr>
        <w:t xml:space="preserve"> — "Agencies chase big projects and full autonomy; my edge is the boring, high-trust, human-in-the-loop niche they won't staff for a few SME clients at a time."</w:t>
      </w:r>
    </w:p>
    <w:p w14:paraId="4C11A6BC" w14:textId="77777777" w:rsidR="00747306" w:rsidRPr="00747306" w:rsidRDefault="00747306" w:rsidP="00747306">
      <w:pPr>
        <w:numPr>
          <w:ilvl w:val="0"/>
          <w:numId w:val="6"/>
        </w:numPr>
        <w:spacing w:before="100" w:beforeAutospacing="1" w:after="100" w:afterAutospacing="1"/>
        <w:rPr>
          <w:sz w:val="24"/>
          <w:szCs w:val="24"/>
        </w:rPr>
      </w:pPr>
      <w:r w:rsidRPr="00747306">
        <w:rPr>
          <w:i/>
          <w:iCs/>
          <w:sz w:val="24"/>
          <w:szCs w:val="24"/>
        </w:rPr>
        <w:t>Why not raise?</w:t>
      </w:r>
      <w:r w:rsidRPr="00747306">
        <w:rPr>
          <w:sz w:val="24"/>
          <w:szCs w:val="24"/>
        </w:rPr>
        <w:t xml:space="preserve"> — "The model pays for itself, so raising is optional — money would only buy speed, not survival, and I'd rather prove it first."</w:t>
      </w:r>
    </w:p>
    <w:p w14:paraId="5C366345" w14:textId="77777777" w:rsidR="00747306" w:rsidRPr="00747306" w:rsidRDefault="00747306" w:rsidP="00747306">
      <w:pPr>
        <w:numPr>
          <w:ilvl w:val="0"/>
          <w:numId w:val="6"/>
        </w:numPr>
        <w:spacing w:before="100" w:beforeAutospacing="1" w:after="100" w:afterAutospacing="1"/>
        <w:rPr>
          <w:sz w:val="24"/>
          <w:szCs w:val="24"/>
        </w:rPr>
      </w:pPr>
      <w:r w:rsidRPr="00747306">
        <w:rPr>
          <w:i/>
          <w:iCs/>
          <w:sz w:val="24"/>
          <w:szCs w:val="24"/>
        </w:rPr>
        <w:t>Numbers are thin?</w:t>
      </w:r>
      <w:r w:rsidRPr="00747306">
        <w:rPr>
          <w:sz w:val="24"/>
          <w:szCs w:val="24"/>
        </w:rPr>
        <w:t xml:space="preserve"> — "They're deliberately conservative and recurring — break-even at six to eight clients is a low bar, and every setup fee funds the next build."</w:t>
      </w:r>
    </w:p>
    <w:p w14:paraId="2D8B3A44" w14:textId="77777777" w:rsidR="00747306" w:rsidRPr="00747306" w:rsidRDefault="00747306" w:rsidP="00747306">
      <w:pPr>
        <w:numPr>
          <w:ilvl w:val="0"/>
          <w:numId w:val="6"/>
        </w:numPr>
        <w:spacing w:before="100" w:beforeAutospacing="1" w:after="100" w:afterAutospacing="1"/>
        <w:rPr>
          <w:sz w:val="24"/>
          <w:szCs w:val="24"/>
        </w:rPr>
      </w:pPr>
      <w:r w:rsidRPr="00747306">
        <w:rPr>
          <w:i/>
          <w:iCs/>
          <w:sz w:val="24"/>
          <w:szCs w:val="24"/>
        </w:rPr>
        <w:t>One-founder risk?</w:t>
      </w:r>
      <w:r w:rsidRPr="00747306">
        <w:rPr>
          <w:sz w:val="24"/>
          <w:szCs w:val="24"/>
        </w:rPr>
        <w:t xml:space="preserve"> — "True today, and that's exactly why legal and accounting are already bought in and the first hire is triggered the moment revenue covers it."</w:t>
      </w:r>
    </w:p>
    <w:p w14:paraId="51470144" w14:textId="77777777" w:rsidR="00747306" w:rsidRPr="00747306" w:rsidRDefault="00747306" w:rsidP="00747306">
      <w:pPr>
        <w:spacing w:before="100" w:beforeAutospacing="1" w:after="100" w:afterAutospacing="1"/>
        <w:rPr>
          <w:sz w:val="24"/>
          <w:szCs w:val="24"/>
        </w:rPr>
      </w:pPr>
      <w:r w:rsidRPr="00747306">
        <w:rPr>
          <w:b/>
          <w:bCs/>
          <w:sz w:val="24"/>
          <w:szCs w:val="24"/>
        </w:rPr>
        <w:t>Offer / prospect</w:t>
      </w:r>
    </w:p>
    <w:p w14:paraId="2C08813E" w14:textId="77777777" w:rsidR="00747306" w:rsidRPr="00747306" w:rsidRDefault="00747306" w:rsidP="00747306">
      <w:pPr>
        <w:numPr>
          <w:ilvl w:val="0"/>
          <w:numId w:val="7"/>
        </w:numPr>
        <w:spacing w:before="100" w:beforeAutospacing="1" w:after="100" w:afterAutospacing="1"/>
        <w:rPr>
          <w:sz w:val="24"/>
          <w:szCs w:val="24"/>
        </w:rPr>
      </w:pPr>
      <w:r w:rsidRPr="00747306">
        <w:rPr>
          <w:i/>
          <w:iCs/>
          <w:sz w:val="24"/>
          <w:szCs w:val="24"/>
        </w:rPr>
        <w:t>Why not DIY Zapier?</w:t>
      </w:r>
      <w:r w:rsidRPr="00747306">
        <w:rPr>
          <w:sz w:val="24"/>
          <w:szCs w:val="24"/>
        </w:rPr>
        <w:t xml:space="preserve"> — "Because I build it, run it, and fix it when it breaks — you get the outcome without becoming the person maintaining the automation."</w:t>
      </w:r>
    </w:p>
    <w:p w14:paraId="5D5304CF" w14:textId="77777777" w:rsidR="00747306" w:rsidRPr="00747306" w:rsidRDefault="00747306" w:rsidP="00747306">
      <w:pPr>
        <w:numPr>
          <w:ilvl w:val="0"/>
          <w:numId w:val="7"/>
        </w:numPr>
        <w:spacing w:before="100" w:beforeAutospacing="1" w:after="100" w:afterAutospacing="1"/>
        <w:rPr>
          <w:sz w:val="24"/>
          <w:szCs w:val="24"/>
        </w:rPr>
      </w:pPr>
      <w:r w:rsidRPr="00747306">
        <w:rPr>
          <w:i/>
          <w:iCs/>
          <w:sz w:val="24"/>
          <w:szCs w:val="24"/>
        </w:rPr>
        <w:t>Approving everything is slow?</w:t>
      </w:r>
      <w:r w:rsidRPr="00747306">
        <w:rPr>
          <w:sz w:val="24"/>
          <w:szCs w:val="24"/>
        </w:rPr>
        <w:t xml:space="preserve"> — "The slow part — the actual work — is done for you; all that's left is a quick yes or no, which is seconds, not hours."</w:t>
      </w:r>
    </w:p>
    <w:p w14:paraId="54EC5882" w14:textId="77777777" w:rsidR="00747306" w:rsidRPr="00747306" w:rsidRDefault="00747306" w:rsidP="00747306">
      <w:pPr>
        <w:numPr>
          <w:ilvl w:val="0"/>
          <w:numId w:val="7"/>
        </w:numPr>
        <w:spacing w:before="100" w:beforeAutospacing="1" w:after="100" w:afterAutospacing="1"/>
        <w:rPr>
          <w:sz w:val="24"/>
          <w:szCs w:val="24"/>
        </w:rPr>
      </w:pPr>
      <w:r w:rsidRPr="00747306">
        <w:rPr>
          <w:i/>
          <w:iCs/>
          <w:sz w:val="24"/>
          <w:szCs w:val="24"/>
        </w:rPr>
        <w:t>ChatGPT already does this?</w:t>
      </w:r>
      <w:r w:rsidRPr="00747306">
        <w:rPr>
          <w:sz w:val="24"/>
          <w:szCs w:val="24"/>
        </w:rPr>
        <w:t xml:space="preserve"> — "ChatGPT gives you a tool; I give you a finished, running workflow inside your own systems, with a human keeping control of every outcome."</w:t>
      </w:r>
    </w:p>
    <w:p w14:paraId="0A0C4EDE" w14:textId="77777777" w:rsidR="00747306" w:rsidRPr="00747306" w:rsidRDefault="00747306" w:rsidP="00747306">
      <w:pPr>
        <w:numPr>
          <w:ilvl w:val="0"/>
          <w:numId w:val="7"/>
        </w:numPr>
        <w:spacing w:before="100" w:beforeAutospacing="1" w:after="100" w:afterAutospacing="1"/>
        <w:rPr>
          <w:sz w:val="24"/>
          <w:szCs w:val="24"/>
        </w:rPr>
      </w:pPr>
      <w:r w:rsidRPr="00747306">
        <w:rPr>
          <w:i/>
          <w:iCs/>
          <w:sz w:val="24"/>
          <w:szCs w:val="24"/>
        </w:rPr>
        <w:t>Who's liable when it's wrong?</w:t>
      </w:r>
      <w:r w:rsidRPr="00747306">
        <w:rPr>
          <w:sz w:val="24"/>
          <w:szCs w:val="24"/>
        </w:rPr>
        <w:t xml:space="preserve"> — "Nothing goes out without your approval, so the AI never acts alone — the decision, and the control, stay with you."</w:t>
      </w:r>
    </w:p>
    <w:p w14:paraId="153A53BF" w14:textId="77777777" w:rsidR="00747306" w:rsidRPr="00747306" w:rsidRDefault="00747306" w:rsidP="00747306">
      <w:pPr>
        <w:numPr>
          <w:ilvl w:val="0"/>
          <w:numId w:val="7"/>
        </w:numPr>
        <w:spacing w:before="100" w:beforeAutospacing="1" w:after="100" w:afterAutospacing="1"/>
        <w:rPr>
          <w:sz w:val="24"/>
          <w:szCs w:val="24"/>
        </w:rPr>
      </w:pPr>
      <w:r w:rsidRPr="00747306">
        <w:rPr>
          <w:i/>
          <w:iCs/>
          <w:sz w:val="24"/>
          <w:szCs w:val="24"/>
        </w:rPr>
        <w:t>Where does my data go?</w:t>
      </w:r>
      <w:r w:rsidRPr="00747306">
        <w:rPr>
          <w:sz w:val="24"/>
          <w:szCs w:val="24"/>
        </w:rPr>
        <w:t xml:space="preserve"> — "It stays in your systems under a data agreement — no lock-in, nothing hidden, defined per project before we build."</w:t>
      </w:r>
    </w:p>
    <w:p w14:paraId="79AB8998" w14:textId="77777777" w:rsidR="00747306" w:rsidRPr="00747306" w:rsidRDefault="00747306" w:rsidP="00747306">
      <w:pPr>
        <w:numPr>
          <w:ilvl w:val="0"/>
          <w:numId w:val="7"/>
        </w:numPr>
        <w:spacing w:before="100" w:beforeAutospacing="1" w:after="100" w:afterAutospacing="1"/>
        <w:rPr>
          <w:sz w:val="24"/>
          <w:szCs w:val="24"/>
        </w:rPr>
      </w:pPr>
      <w:r w:rsidRPr="00747306">
        <w:rPr>
          <w:i/>
          <w:iCs/>
          <w:sz w:val="24"/>
          <w:szCs w:val="24"/>
        </w:rPr>
        <w:t>Locked in forever?</w:t>
      </w:r>
      <w:r w:rsidRPr="00747306">
        <w:rPr>
          <w:sz w:val="24"/>
          <w:szCs w:val="24"/>
        </w:rPr>
        <w:t xml:space="preserve"> — "It's monthly with one month's notice, and you can take the whole thing in-house — ownership is offered as a licence, not a leash."</w:t>
      </w:r>
    </w:p>
    <w:p w14:paraId="44CA89CC" w14:textId="77777777" w:rsidR="00747306" w:rsidRPr="00747306" w:rsidRDefault="00747306" w:rsidP="00747306">
      <w:pPr>
        <w:spacing w:before="100" w:beforeAutospacing="1" w:after="100" w:afterAutospacing="1"/>
        <w:rPr>
          <w:sz w:val="24"/>
          <w:szCs w:val="24"/>
        </w:rPr>
      </w:pPr>
      <w:r w:rsidRPr="00747306">
        <w:rPr>
          <w:b/>
          <w:bCs/>
          <w:sz w:val="24"/>
          <w:szCs w:val="24"/>
        </w:rPr>
        <w:t>Technology / peer</w:t>
      </w:r>
    </w:p>
    <w:p w14:paraId="2915416F" w14:textId="77777777" w:rsidR="00747306" w:rsidRPr="00747306" w:rsidRDefault="00747306" w:rsidP="00747306">
      <w:pPr>
        <w:numPr>
          <w:ilvl w:val="0"/>
          <w:numId w:val="8"/>
        </w:numPr>
        <w:spacing w:before="100" w:beforeAutospacing="1" w:after="100" w:afterAutospacing="1"/>
        <w:rPr>
          <w:sz w:val="24"/>
          <w:szCs w:val="24"/>
        </w:rPr>
      </w:pPr>
      <w:r w:rsidRPr="00747306">
        <w:rPr>
          <w:i/>
          <w:iCs/>
          <w:sz w:val="24"/>
          <w:szCs w:val="24"/>
        </w:rPr>
        <w:t>Just an inbox rule?</w:t>
      </w:r>
      <w:r w:rsidRPr="00747306">
        <w:rPr>
          <w:sz w:val="24"/>
          <w:szCs w:val="24"/>
        </w:rPr>
        <w:t xml:space="preserve"> — "An inbox rule can't read, draft, extract and decide across messy real-world inputs — that's the work; the approval step is what keeps a human in charge of it."</w:t>
      </w:r>
    </w:p>
    <w:p w14:paraId="2F7C0F80" w14:textId="77777777" w:rsidR="00747306" w:rsidRPr="00747306" w:rsidRDefault="00747306" w:rsidP="00747306">
      <w:pPr>
        <w:numPr>
          <w:ilvl w:val="0"/>
          <w:numId w:val="8"/>
        </w:numPr>
        <w:spacing w:before="100" w:beforeAutospacing="1" w:after="100" w:afterAutospacing="1"/>
        <w:rPr>
          <w:sz w:val="24"/>
          <w:szCs w:val="24"/>
        </w:rPr>
      </w:pPr>
      <w:r w:rsidRPr="00747306">
        <w:rPr>
          <w:i/>
          <w:iCs/>
          <w:sz w:val="24"/>
          <w:szCs w:val="24"/>
        </w:rPr>
        <w:t>Edge cases / hallucinations?</w:t>
      </w:r>
      <w:r w:rsidRPr="00747306">
        <w:rPr>
          <w:sz w:val="24"/>
          <w:szCs w:val="24"/>
        </w:rPr>
        <w:t xml:space="preserve"> — "That's the point of human-in-the-loop: uncertain cases surface for a person instead of being sent, so a wrong guess never becomes a wrong action."</w:t>
      </w:r>
    </w:p>
    <w:p w14:paraId="456B629D" w14:textId="77777777" w:rsidR="00747306" w:rsidRPr="00747306" w:rsidRDefault="00747306" w:rsidP="00747306">
      <w:pPr>
        <w:numPr>
          <w:ilvl w:val="0"/>
          <w:numId w:val="8"/>
        </w:numPr>
        <w:spacing w:before="100" w:beforeAutospacing="1" w:after="100" w:afterAutospacing="1"/>
        <w:rPr>
          <w:sz w:val="24"/>
          <w:szCs w:val="24"/>
        </w:rPr>
      </w:pPr>
      <w:r w:rsidRPr="00747306">
        <w:rPr>
          <w:i/>
          <w:iCs/>
          <w:sz w:val="24"/>
          <w:szCs w:val="24"/>
        </w:rPr>
        <w:lastRenderedPageBreak/>
        <w:t>Full autonomy makes you obsolete?</w:t>
      </w:r>
      <w:r w:rsidRPr="00747306">
        <w:rPr>
          <w:sz w:val="24"/>
          <w:szCs w:val="24"/>
        </w:rPr>
        <w:t xml:space="preserve"> — "When autonomy is trusted I'll offer it too, but plenty of businesses will always want a human on the final call — I'm building for them, not against the trend."</w:t>
      </w:r>
    </w:p>
    <w:p w14:paraId="43B2F4F4" w14:textId="77777777" w:rsidR="00747306" w:rsidRPr="00747306" w:rsidRDefault="00747306" w:rsidP="00747306">
      <w:pPr>
        <w:numPr>
          <w:ilvl w:val="0"/>
          <w:numId w:val="8"/>
        </w:numPr>
        <w:spacing w:before="100" w:beforeAutospacing="1" w:after="100" w:afterAutospacing="1"/>
        <w:rPr>
          <w:sz w:val="24"/>
          <w:szCs w:val="24"/>
        </w:rPr>
      </w:pPr>
      <w:r w:rsidRPr="00747306">
        <w:rPr>
          <w:i/>
          <w:iCs/>
          <w:sz w:val="24"/>
          <w:szCs w:val="24"/>
        </w:rPr>
        <w:t>Where's the moat?</w:t>
      </w:r>
      <w:r w:rsidRPr="00747306">
        <w:rPr>
          <w:sz w:val="24"/>
          <w:szCs w:val="24"/>
        </w:rPr>
        <w:t xml:space="preserve"> — "The prompts are copyable; the trust, the delivery process, and the reusable IP library I keep and license are not."</w:t>
      </w:r>
    </w:p>
    <w:p w14:paraId="436C1F44" w14:textId="77777777" w:rsidR="00747306" w:rsidRPr="00747306" w:rsidRDefault="00747306" w:rsidP="00747306">
      <w:pPr>
        <w:spacing w:before="100" w:beforeAutospacing="1" w:after="100" w:afterAutospacing="1"/>
        <w:rPr>
          <w:sz w:val="24"/>
          <w:szCs w:val="24"/>
        </w:rPr>
      </w:pPr>
      <w:r w:rsidRPr="00747306">
        <w:rPr>
          <w:b/>
          <w:bCs/>
          <w:sz w:val="24"/>
          <w:szCs w:val="24"/>
        </w:rPr>
        <w:t>Market</w:t>
      </w:r>
    </w:p>
    <w:p w14:paraId="25F83963" w14:textId="77777777" w:rsidR="00747306" w:rsidRPr="00747306" w:rsidRDefault="00747306" w:rsidP="00747306">
      <w:pPr>
        <w:numPr>
          <w:ilvl w:val="0"/>
          <w:numId w:val="9"/>
        </w:numPr>
        <w:spacing w:before="100" w:beforeAutospacing="1" w:after="100" w:afterAutospacing="1"/>
        <w:rPr>
          <w:sz w:val="24"/>
          <w:szCs w:val="24"/>
        </w:rPr>
      </w:pPr>
      <w:r w:rsidRPr="00747306">
        <w:rPr>
          <w:i/>
          <w:iCs/>
          <w:sz w:val="24"/>
          <w:szCs w:val="24"/>
        </w:rPr>
        <w:t>Is the 'cautious middle' real?</w:t>
      </w:r>
      <w:r w:rsidRPr="00747306">
        <w:rPr>
          <w:sz w:val="24"/>
          <w:szCs w:val="24"/>
        </w:rPr>
        <w:t xml:space="preserve"> — "That's the main thing I'm testing — the Fit Check exists precisely to find out who self-selects into it, before I bet the company on it."</w:t>
      </w:r>
    </w:p>
    <w:p w14:paraId="3EBE61F5" w14:textId="77777777" w:rsidR="00747306" w:rsidRPr="00747306" w:rsidRDefault="00747306" w:rsidP="00747306">
      <w:pPr>
        <w:numPr>
          <w:ilvl w:val="0"/>
          <w:numId w:val="9"/>
        </w:numPr>
        <w:spacing w:before="100" w:beforeAutospacing="1" w:after="100" w:afterAutospacing="1"/>
        <w:rPr>
          <w:sz w:val="24"/>
          <w:szCs w:val="24"/>
        </w:rPr>
      </w:pPr>
      <w:r w:rsidRPr="00747306">
        <w:rPr>
          <w:i/>
          <w:iCs/>
          <w:sz w:val="24"/>
          <w:szCs w:val="24"/>
        </w:rPr>
        <w:t>SMEs are cheap, slow buyers?</w:t>
      </w:r>
      <w:r w:rsidRPr="00747306">
        <w:rPr>
          <w:sz w:val="24"/>
          <w:szCs w:val="24"/>
        </w:rPr>
        <w:t xml:space="preserve"> — "Which is why I sell on their cost of inaction, not features — when the math shows payback in two to three months, price stops being the conversation."</w:t>
      </w:r>
    </w:p>
    <w:p w14:paraId="28C0C96D" w14:textId="77777777" w:rsidR="00747306" w:rsidRPr="00747306" w:rsidRDefault="00747306" w:rsidP="00747306">
      <w:pPr>
        <w:numPr>
          <w:ilvl w:val="0"/>
          <w:numId w:val="9"/>
        </w:numPr>
        <w:spacing w:before="100" w:beforeAutospacing="1" w:after="100" w:afterAutospacing="1"/>
        <w:rPr>
          <w:sz w:val="24"/>
          <w:szCs w:val="24"/>
        </w:rPr>
      </w:pPr>
      <w:r w:rsidRPr="00747306">
        <w:rPr>
          <w:i/>
          <w:iCs/>
          <w:sz w:val="24"/>
          <w:szCs w:val="24"/>
        </w:rPr>
        <w:t>No TAM/SAM/SOM?</w:t>
      </w:r>
      <w:r w:rsidRPr="00747306">
        <w:rPr>
          <w:sz w:val="24"/>
          <w:szCs w:val="24"/>
        </w:rPr>
        <w:t xml:space="preserve"> — "Fair — I won't quote numbers I can't source yet; the honest version is a small reachable beachhead first, sized as real data comes in."</w:t>
      </w:r>
    </w:p>
    <w:p w14:paraId="06FC10C6" w14:textId="77777777" w:rsidR="00747306" w:rsidRPr="00747306" w:rsidRDefault="00747306" w:rsidP="00747306">
      <w:pPr>
        <w:spacing w:before="100" w:beforeAutospacing="1" w:after="100" w:afterAutospacing="1"/>
        <w:rPr>
          <w:sz w:val="24"/>
          <w:szCs w:val="24"/>
        </w:rPr>
      </w:pPr>
      <w:r w:rsidRPr="00747306">
        <w:rPr>
          <w:sz w:val="24"/>
          <w:szCs w:val="24"/>
        </w:rPr>
        <w:t xml:space="preserve">Two of these are your weakest ground and worth rehearsing hardest: </w:t>
      </w:r>
      <w:r w:rsidRPr="00747306">
        <w:rPr>
          <w:b/>
          <w:bCs/>
          <w:sz w:val="24"/>
          <w:szCs w:val="24"/>
        </w:rPr>
        <w:t>moat</w:t>
      </w:r>
      <w:r w:rsidRPr="00747306">
        <w:rPr>
          <w:sz w:val="24"/>
          <w:szCs w:val="24"/>
        </w:rPr>
        <w:t xml:space="preserve"> and </w:t>
      </w:r>
      <w:r w:rsidRPr="00747306">
        <w:rPr>
          <w:b/>
          <w:bCs/>
          <w:sz w:val="24"/>
          <w:szCs w:val="24"/>
        </w:rPr>
        <w:t>obsolescence</w:t>
      </w:r>
      <w:r w:rsidRPr="00747306">
        <w:rPr>
          <w:sz w:val="24"/>
          <w:szCs w:val="24"/>
        </w:rPr>
        <w:t xml:space="preserve"> — both are bets, so say them with the same "here's my reasoning, and I'm testing it" honesty rather than overclaiming. Want me to drop these into the talking points as a </w:t>
      </w:r>
      <w:r w:rsidRPr="00747306">
        <w:rPr>
          <w:b/>
          <w:bCs/>
          <w:sz w:val="24"/>
          <w:szCs w:val="24"/>
        </w:rPr>
        <w:t>"Objections &amp; one-line replies"</w:t>
      </w:r>
      <w:r w:rsidRPr="00747306">
        <w:rPr>
          <w:sz w:val="24"/>
          <w:szCs w:val="24"/>
        </w:rPr>
        <w:t xml:space="preserve"> section (Day 5), matching the existing format?</w:t>
      </w:r>
    </w:p>
    <w:p w14:paraId="3CE91336" w14:textId="77777777" w:rsidR="00747306" w:rsidRDefault="00747306" w:rsidP="00747306">
      <w:pPr>
        <w:spacing w:before="160"/>
      </w:pPr>
    </w:p>
    <w:p w14:paraId="751DED39" w14:textId="77777777" w:rsidR="00747306" w:rsidRDefault="00747306" w:rsidP="00747306">
      <w:pPr>
        <w:spacing w:before="160"/>
      </w:pPr>
    </w:p>
    <w:p w14:paraId="26D9870D" w14:textId="77777777" w:rsidR="00747306" w:rsidRPr="00747306" w:rsidRDefault="00747306" w:rsidP="00747306">
      <w:pPr>
        <w:pStyle w:val="NormalWeb"/>
        <w:rPr>
          <w:color w:val="EE0000"/>
        </w:rPr>
      </w:pPr>
      <w:r w:rsidRPr="00747306">
        <w:rPr>
          <w:color w:val="EE0000"/>
        </w:rPr>
        <w:t xml:space="preserve">Q:_ </w:t>
      </w:r>
      <w:r w:rsidRPr="00747306">
        <w:rPr>
          <w:color w:val="EE0000"/>
        </w:rPr>
        <w:t>Full autonomy offered by others (actually i see this currently as risk play), or replacing VD with next incoming version of GPT, or actuallydepending on monthly service or license, or someone else do this cheaper, or there are many companies doing this, or anyone can do: make, n8n, zapier or other automation, also there are many courses explaining how to do this, anyone within SMS can do this - these are i think most frequent questions against VD idea... What are TAM, SAM SOM numbers?</w:t>
      </w:r>
    </w:p>
    <w:p w14:paraId="01DD6B81" w14:textId="021EB46D" w:rsidR="00747306" w:rsidRDefault="00747306" w:rsidP="00747306">
      <w:pPr>
        <w:spacing w:before="160"/>
      </w:pPr>
    </w:p>
    <w:p w14:paraId="6DD8DDB8" w14:textId="77777777" w:rsidR="00747306" w:rsidRDefault="00747306" w:rsidP="00747306">
      <w:pPr>
        <w:pStyle w:val="NormalWeb"/>
      </w:pPr>
      <w:r>
        <w:t>Two separate things here — let me take the objections first, then TAM/SAM/SOM.</w:t>
      </w:r>
    </w:p>
    <w:p w14:paraId="33BEBDDA" w14:textId="77777777" w:rsidR="00747306" w:rsidRDefault="00747306" w:rsidP="00747306">
      <w:pPr>
        <w:pStyle w:val="Heading2"/>
      </w:pPr>
      <w:r>
        <w:t>The objections you'll hear most — one line each</w:t>
      </w:r>
    </w:p>
    <w:p w14:paraId="37861E26" w14:textId="77777777" w:rsidR="00747306" w:rsidRDefault="00747306" w:rsidP="00747306">
      <w:pPr>
        <w:pStyle w:val="NormalWeb"/>
      </w:pPr>
      <w:r>
        <w:t xml:space="preserve">These all reduce to one real question: </w:t>
      </w:r>
      <w:r>
        <w:rPr>
          <w:rStyle w:val="Emphasis"/>
        </w:rPr>
        <w:t>"Why you, when this is cheap, common, and DIY-able?"</w:t>
      </w:r>
      <w:r>
        <w:t xml:space="preserve"> Your honest answer is </w:t>
      </w:r>
      <w:r>
        <w:rPr>
          <w:rStyle w:val="Strong"/>
        </w:rPr>
        <w:t>it's not the automation that's hard — it's the building, running, and trust.</w:t>
      </w:r>
    </w:p>
    <w:p w14:paraId="2F3F7C5C" w14:textId="77777777" w:rsidR="00747306" w:rsidRDefault="00747306" w:rsidP="00747306">
      <w:pPr>
        <w:numPr>
          <w:ilvl w:val="0"/>
          <w:numId w:val="10"/>
        </w:numPr>
        <w:spacing w:before="100" w:beforeAutospacing="1" w:after="100" w:afterAutospacing="1"/>
      </w:pPr>
      <w:r>
        <w:rPr>
          <w:rStyle w:val="Strong"/>
        </w:rPr>
        <w:t>"Full autonomy is coming from others."</w:t>
      </w:r>
      <w:r>
        <w:t xml:space="preserve"> — "Autonomy is the risky play right now; I'm selling the opposite on purpose — a human on the final call — to the buyers that scares."</w:t>
      </w:r>
    </w:p>
    <w:p w14:paraId="3192A61F" w14:textId="77777777" w:rsidR="00747306" w:rsidRDefault="00747306" w:rsidP="00747306">
      <w:pPr>
        <w:numPr>
          <w:ilvl w:val="0"/>
          <w:numId w:val="10"/>
        </w:numPr>
        <w:spacing w:before="100" w:beforeAutospacing="1" w:after="100" w:afterAutospacing="1"/>
      </w:pPr>
      <w:r>
        <w:rPr>
          <w:rStyle w:val="Strong"/>
        </w:rPr>
        <w:t>"The next GPT will replace VortexDeep."</w:t>
      </w:r>
      <w:r>
        <w:t xml:space="preserve"> — "A better model makes my workflows better, not redundant — I'm the one who builds, runs and fixes it around whatever model wins."</w:t>
      </w:r>
    </w:p>
    <w:p w14:paraId="61FBBECA" w14:textId="77777777" w:rsidR="00747306" w:rsidRDefault="00747306" w:rsidP="00747306">
      <w:pPr>
        <w:numPr>
          <w:ilvl w:val="0"/>
          <w:numId w:val="10"/>
        </w:numPr>
        <w:spacing w:before="100" w:beforeAutospacing="1" w:after="100" w:afterAutospacing="1"/>
      </w:pPr>
      <w:r>
        <w:rPr>
          <w:rStyle w:val="Strong"/>
        </w:rPr>
        <w:t>"Why depend on a monthly service or licence?"</w:t>
      </w:r>
      <w:r>
        <w:t xml:space="preserve"> — "Because someone has to keep it running when it breaks — the fee is for reliability and ownership, and you can take it in-house anytime."</w:t>
      </w:r>
    </w:p>
    <w:p w14:paraId="11D328D2" w14:textId="77777777" w:rsidR="00747306" w:rsidRDefault="00747306" w:rsidP="00747306">
      <w:pPr>
        <w:numPr>
          <w:ilvl w:val="0"/>
          <w:numId w:val="10"/>
        </w:numPr>
        <w:spacing w:before="100" w:beforeAutospacing="1" w:after="100" w:afterAutospacing="1"/>
      </w:pPr>
      <w:r>
        <w:rPr>
          <w:rStyle w:val="Strong"/>
        </w:rPr>
        <w:t>"Someone will do it cheaper."</w:t>
      </w:r>
      <w:r>
        <w:t xml:space="preserve"> — "Cheaper usually means you maintain it yourself; I'm not the low-cost option, I'm the done-for-you, stays-working one."</w:t>
      </w:r>
    </w:p>
    <w:p w14:paraId="6CD1C72B" w14:textId="77777777" w:rsidR="00747306" w:rsidRDefault="00747306" w:rsidP="00747306">
      <w:pPr>
        <w:numPr>
          <w:ilvl w:val="0"/>
          <w:numId w:val="10"/>
        </w:numPr>
        <w:spacing w:before="100" w:beforeAutospacing="1" w:after="100" w:afterAutospacing="1"/>
      </w:pPr>
      <w:r>
        <w:rPr>
          <w:rStyle w:val="Strong"/>
        </w:rPr>
        <w:t>"Lots of companies already do this."</w:t>
      </w:r>
      <w:r>
        <w:t xml:space="preserve"> — "Most chase big clients or full autonomy — very few will sit with an SME, human-in-the-loop, a few clients at a time; that gap is my niche."</w:t>
      </w:r>
    </w:p>
    <w:p w14:paraId="46D2B661" w14:textId="77777777" w:rsidR="00747306" w:rsidRDefault="00747306" w:rsidP="00747306">
      <w:pPr>
        <w:numPr>
          <w:ilvl w:val="0"/>
          <w:numId w:val="10"/>
        </w:numPr>
        <w:spacing w:before="100" w:beforeAutospacing="1" w:after="100" w:afterAutospacing="1"/>
      </w:pPr>
      <w:r>
        <w:rPr>
          <w:rStyle w:val="Strong"/>
        </w:rPr>
        <w:t>"Anyone can build this with Make / n8n / Zapier."</w:t>
      </w:r>
      <w:r>
        <w:t xml:space="preserve"> — "Anyone can buy the tools; few will scope it, run it, and fix it every week — I sell the outcome, not the toolkit."</w:t>
      </w:r>
    </w:p>
    <w:p w14:paraId="1CAB8786" w14:textId="77777777" w:rsidR="00747306" w:rsidRDefault="00747306" w:rsidP="00747306">
      <w:pPr>
        <w:numPr>
          <w:ilvl w:val="0"/>
          <w:numId w:val="10"/>
        </w:numPr>
        <w:spacing w:before="100" w:beforeAutospacing="1" w:after="100" w:afterAutospacing="1"/>
      </w:pPr>
      <w:r>
        <w:rPr>
          <w:rStyle w:val="Strong"/>
        </w:rPr>
        <w:lastRenderedPageBreak/>
        <w:t>"There are courses teaching this — any SME can DIY."</w:t>
      </w:r>
      <w:r>
        <w:t xml:space="preserve"> — "A course teaches the how; it doesn't give a busy owner the time, or the person who answers the phone when it breaks."</w:t>
      </w:r>
    </w:p>
    <w:p w14:paraId="7B7AE2D0" w14:textId="77777777" w:rsidR="00747306" w:rsidRDefault="00747306" w:rsidP="00747306">
      <w:pPr>
        <w:pStyle w:val="NormalWeb"/>
      </w:pPr>
      <w:r>
        <w:t xml:space="preserve">The through-line to say out loud: </w:t>
      </w:r>
      <w:r>
        <w:rPr>
          <w:rStyle w:val="Strong"/>
        </w:rPr>
        <w:t>"The tools are commodities. What's scarce is someone trustworthy who builds it, runs it, and keeps a human in control — for a business too small for the big players to bother with."</w:t>
      </w:r>
    </w:p>
    <w:p w14:paraId="345C3C2D" w14:textId="77777777" w:rsidR="00747306" w:rsidRDefault="00747306" w:rsidP="00747306">
      <w:pPr>
        <w:pStyle w:val="NormalWeb"/>
      </w:pPr>
      <w:r>
        <w:t xml:space="preserve">Two of these are genuinely your weak ground and you shouldn't over-claim: </w:t>
      </w:r>
      <w:r>
        <w:rPr>
          <w:rStyle w:val="Emphasis"/>
        </w:rPr>
        <w:t>"next GPT replaces you"</w:t>
      </w:r>
      <w:r>
        <w:t xml:space="preserve"> and </w:t>
      </w:r>
      <w:r>
        <w:rPr>
          <w:rStyle w:val="Emphasis"/>
        </w:rPr>
        <w:t>"someone cheaper."</w:t>
      </w:r>
      <w:r>
        <w:t xml:space="preserve"> On both, the honest posture wins — "that's a real risk, here's why I think the trust-and-delivery layer survives it" — not a confident brush-off.</w:t>
      </w:r>
    </w:p>
    <w:p w14:paraId="517D5281" w14:textId="77777777" w:rsidR="00747306" w:rsidRDefault="00747306" w:rsidP="00747306">
      <w:pPr>
        <w:pStyle w:val="Heading2"/>
      </w:pPr>
      <w:r>
        <w:t>TAM / SAM / SOM</w:t>
      </w:r>
    </w:p>
    <w:p w14:paraId="4FD2F5A1" w14:textId="77777777" w:rsidR="00747306" w:rsidRDefault="00747306" w:rsidP="00747306">
      <w:pPr>
        <w:pStyle w:val="NormalWeb"/>
      </w:pPr>
      <w:r>
        <w:t>First, plainly what they are:</w:t>
      </w:r>
    </w:p>
    <w:p w14:paraId="6B26085D" w14:textId="77777777" w:rsidR="00747306" w:rsidRDefault="00747306" w:rsidP="00747306">
      <w:pPr>
        <w:numPr>
          <w:ilvl w:val="0"/>
          <w:numId w:val="11"/>
        </w:numPr>
        <w:spacing w:before="100" w:beforeAutospacing="1" w:after="100" w:afterAutospacing="1"/>
      </w:pPr>
      <w:r>
        <w:rPr>
          <w:rStyle w:val="Strong"/>
        </w:rPr>
        <w:t>TAM (Total Addressable Market)</w:t>
      </w:r>
      <w:r>
        <w:t xml:space="preserve"> — everyone who has the problem, if you could reach them all.</w:t>
      </w:r>
    </w:p>
    <w:p w14:paraId="2D1BC0B0" w14:textId="77777777" w:rsidR="00747306" w:rsidRDefault="00747306" w:rsidP="00747306">
      <w:pPr>
        <w:numPr>
          <w:ilvl w:val="0"/>
          <w:numId w:val="11"/>
        </w:numPr>
        <w:spacing w:before="100" w:beforeAutospacing="1" w:after="100" w:afterAutospacing="1"/>
      </w:pPr>
      <w:r>
        <w:rPr>
          <w:rStyle w:val="Strong"/>
        </w:rPr>
        <w:t>SAM (Serviceable Addressable Market)</w:t>
      </w:r>
      <w:r>
        <w:t xml:space="preserve"> — the slice you could actually serve with your model and focus.</w:t>
      </w:r>
    </w:p>
    <w:p w14:paraId="1CBBDECE" w14:textId="77777777" w:rsidR="00747306" w:rsidRDefault="00747306" w:rsidP="00747306">
      <w:pPr>
        <w:numPr>
          <w:ilvl w:val="0"/>
          <w:numId w:val="11"/>
        </w:numPr>
        <w:spacing w:before="100" w:beforeAutospacing="1" w:after="100" w:afterAutospacing="1"/>
      </w:pPr>
      <w:r>
        <w:rPr>
          <w:rStyle w:val="Strong"/>
        </w:rPr>
        <w:t>SOM (Serviceable Obtainable Market)</w:t>
      </w:r>
      <w:r>
        <w:t xml:space="preserve"> — what you can realistically win in the near term (your beachhead).</w:t>
      </w:r>
    </w:p>
    <w:p w14:paraId="6E5F4785" w14:textId="77777777" w:rsidR="00747306" w:rsidRDefault="00747306" w:rsidP="00747306">
      <w:pPr>
        <w:pStyle w:val="NormalWeb"/>
      </w:pPr>
      <w:r>
        <w:t xml:space="preserve">Here's the important part: </w:t>
      </w:r>
      <w:r>
        <w:rPr>
          <w:rStyle w:val="Strong"/>
        </w:rPr>
        <w:t>I can't give you real numbers off the top of my head — and neither should you present any you can't source.</w:t>
      </w:r>
      <w:r>
        <w:t xml:space="preserve"> Your own talking points already flag this ("don't present numbers we can't defend"). The figures depend on live data (how many SMEs in your target size band, in your regions, what they'd pay), and that changes. Let me pull current, citable figures so you have something defensible rather than invented.Now the numbers. Here's a defensible TAM/SAM/SOM for the Swiss beachhead, built from official figures plus your own pricing — with the honest caveats, because a jury will trust </w:t>
      </w:r>
      <w:r>
        <w:rPr>
          <w:rStyle w:val="Emphasis"/>
        </w:rPr>
        <w:t>sourced and modest</w:t>
      </w:r>
      <w:r>
        <w:t xml:space="preserve"> over </w:t>
      </w:r>
      <w:r>
        <w:rPr>
          <w:rStyle w:val="Emphasis"/>
        </w:rPr>
        <w:t>big and invented</w:t>
      </w:r>
      <w:r>
        <w:t>.</w:t>
      </w:r>
    </w:p>
    <w:p w14:paraId="5847AC7B" w14:textId="77777777" w:rsidR="00747306" w:rsidRDefault="00747306" w:rsidP="00747306">
      <w:pPr>
        <w:pStyle w:val="NormalWeb"/>
      </w:pPr>
      <w:r>
        <w:rPr>
          <w:rStyle w:val="Strong"/>
        </w:rPr>
        <w:t>The Swiss base (sourced):</w:t>
      </w:r>
      <w:r>
        <w:t xml:space="preserve"> Switzerland has roughly 600,000 active SMEs, according to data from the State Secretariat for Economic Affairs (SECO), and 99.7% of companies in Switzerland are SMEs. The size split matters for you: micro-enterprises with fewer than ten employees are the most common form, accounting for almost 90% of companies, while 8.4% of companies are small enterprises with 10 to 49 employees, and only 1.5% are medium-sized enterprises with 50 to 249 employees.</w:t>
      </w:r>
    </w:p>
    <w:p w14:paraId="50B0CB91" w14:textId="77777777" w:rsidR="00747306" w:rsidRDefault="00747306" w:rsidP="00747306">
      <w:pPr>
        <w:pStyle w:val="NormalWeb"/>
      </w:pPr>
      <w:r>
        <w:t>That gives your target band directly:</w:t>
      </w:r>
    </w:p>
    <w:p w14:paraId="297E4E32" w14:textId="77777777" w:rsidR="00747306" w:rsidRDefault="00747306" w:rsidP="00747306">
      <w:pPr>
        <w:numPr>
          <w:ilvl w:val="0"/>
          <w:numId w:val="12"/>
        </w:numPr>
        <w:spacing w:before="100" w:beforeAutospacing="1" w:after="100" w:afterAutospacing="1"/>
      </w:pPr>
      <w:r>
        <w:rPr>
          <w:rStyle w:val="Strong"/>
        </w:rPr>
        <w:t>TAM — every Swiss SME with repetitive admin.</w:t>
      </w:r>
      <w:r>
        <w:t xml:space="preserve"> ~600,000 firms. But be honest on stage: ~90% are micro (&lt;10 people) who mostly won't pay a managed fee — so the </w:t>
      </w:r>
      <w:r>
        <w:rPr>
          <w:rStyle w:val="Emphasis"/>
        </w:rPr>
        <w:t>payable</w:t>
      </w:r>
      <w:r>
        <w:t xml:space="preserve"> market is much smaller. This is the ceiling, not the target.</w:t>
      </w:r>
    </w:p>
    <w:p w14:paraId="6D8AA9CE" w14:textId="77777777" w:rsidR="00747306" w:rsidRDefault="00747306" w:rsidP="00747306">
      <w:pPr>
        <w:numPr>
          <w:ilvl w:val="0"/>
          <w:numId w:val="12"/>
        </w:numPr>
        <w:spacing w:before="100" w:beforeAutospacing="1" w:after="100" w:afterAutospacing="1"/>
      </w:pPr>
      <w:r>
        <w:rPr>
          <w:rStyle w:val="Strong"/>
        </w:rPr>
        <w:t>SAM — your actual band, small firms 10–49 employees (your "10–50 people").</w:t>
      </w:r>
      <w:r>
        <w:t xml:space="preserve"> 8.4% of ~600k ≈ </w:t>
      </w:r>
      <w:r>
        <w:rPr>
          <w:rStyle w:val="Strong"/>
        </w:rPr>
        <w:t>~50,000 firms</w:t>
      </w:r>
      <w:r>
        <w:t xml:space="preserve"> (add medium 50–249 and it's ~60,000). In revenue terms, at your ~CHF 12–17k blended ARR, that's a theoretical ceiling of roughly </w:t>
      </w:r>
      <w:r>
        <w:rPr>
          <w:rStyle w:val="Strong"/>
        </w:rPr>
        <w:t>CHF 0.6–0.8 billion/year</w:t>
      </w:r>
      <w:r>
        <w:t xml:space="preserve"> — real, but obviously not all reachable.</w:t>
      </w:r>
    </w:p>
    <w:p w14:paraId="7BA13546" w14:textId="77777777" w:rsidR="00747306" w:rsidRDefault="00747306" w:rsidP="00747306">
      <w:pPr>
        <w:numPr>
          <w:ilvl w:val="0"/>
          <w:numId w:val="12"/>
        </w:numPr>
        <w:spacing w:before="100" w:beforeAutospacing="1" w:after="100" w:afterAutospacing="1"/>
      </w:pPr>
      <w:r>
        <w:rPr>
          <w:rStyle w:val="Strong"/>
        </w:rPr>
        <w:t>SOM — what a bootstrapped, founder-led business can realistically win near-term.</w:t>
      </w:r>
      <w:r>
        <w:t xml:space="preserve"> Your own roadmap tops out at ~30–40 clients by 2029, i.e. </w:t>
      </w:r>
      <w:r>
        <w:rPr>
          <w:rStyle w:val="Strong"/>
        </w:rPr>
        <w:t>~CHF 0.4–0.7M ARR</w:t>
      </w:r>
      <w:r>
        <w:t xml:space="preserve"> — which is </w:t>
      </w:r>
      <w:r>
        <w:rPr>
          <w:rStyle w:val="Strong"/>
        </w:rPr>
        <w:t>well under 0.1% of SAM</w:t>
      </w:r>
      <w:r>
        <w:t>. That tininess is the point: you don't need the market, just a sliver.</w:t>
      </w:r>
    </w:p>
    <w:p w14:paraId="7285BEC7" w14:textId="77777777" w:rsidR="00747306" w:rsidRDefault="00747306" w:rsidP="00747306">
      <w:pPr>
        <w:pStyle w:val="NormalWeb"/>
      </w:pPr>
      <w:r>
        <w:rPr>
          <w:rStyle w:val="Strong"/>
        </w:rPr>
        <w:t>How to say it in one breath:</w:t>
      </w:r>
      <w:r>
        <w:t xml:space="preserve"> "About 50,000 Swiss firms in my 10–50-employee band — a serviceable market worth several hundred million a year in recurring fees if you could reach it all. I can't, and I don't need to: my three-year target is 30–40 clients, a fraction of one percent. The market is huge; my ask on it is deliberately small."</w:t>
      </w:r>
    </w:p>
    <w:p w14:paraId="0FF4DE58" w14:textId="77777777" w:rsidR="00747306" w:rsidRDefault="00747306" w:rsidP="00747306">
      <w:pPr>
        <w:pStyle w:val="NormalWeb"/>
      </w:pPr>
      <w:r>
        <w:t>Three caveats to keep you defensible:</w:t>
      </w:r>
    </w:p>
    <w:p w14:paraId="400287CC" w14:textId="77777777" w:rsidR="00747306" w:rsidRDefault="00747306" w:rsidP="00747306">
      <w:pPr>
        <w:numPr>
          <w:ilvl w:val="0"/>
          <w:numId w:val="13"/>
        </w:numPr>
        <w:spacing w:before="100" w:beforeAutospacing="1" w:after="100" w:afterAutospacing="1"/>
      </w:pPr>
      <w:r>
        <w:lastRenderedPageBreak/>
        <w:t xml:space="preserve">The </w:t>
      </w:r>
      <w:r>
        <w:rPr>
          <w:rStyle w:val="Strong"/>
        </w:rPr>
        <w:t>total-firm base varies by source</w:t>
      </w:r>
      <w:r>
        <w:t xml:space="preserve"> (some count ~330,000, SECO ~600,000), so quote a </w:t>
      </w:r>
      <w:r>
        <w:rPr>
          <w:rStyle w:val="Emphasis"/>
        </w:rPr>
        <w:t>range</w:t>
      </w:r>
      <w:r>
        <w:t>, never a single confident number.</w:t>
      </w:r>
    </w:p>
    <w:p w14:paraId="3C206EEE" w14:textId="77777777" w:rsidR="00747306" w:rsidRDefault="00747306" w:rsidP="00747306">
      <w:pPr>
        <w:numPr>
          <w:ilvl w:val="0"/>
          <w:numId w:val="13"/>
        </w:numPr>
        <w:spacing w:before="100" w:beforeAutospacing="1" w:after="100" w:afterAutospacing="1"/>
      </w:pPr>
      <w:r>
        <w:t xml:space="preserve">Not every small firm has the right repetitive-admin profile or budget, so the </w:t>
      </w:r>
      <w:r>
        <w:rPr>
          <w:rStyle w:val="Emphasis"/>
        </w:rPr>
        <w:t>truly</w:t>
      </w:r>
      <w:r>
        <w:t xml:space="preserve"> serviceable subset is smaller than 50,000 — the Fit Check is how you find the real one.</w:t>
      </w:r>
    </w:p>
    <w:p w14:paraId="434C87CA" w14:textId="77777777" w:rsidR="00747306" w:rsidRDefault="00747306" w:rsidP="00747306">
      <w:pPr>
        <w:numPr>
          <w:ilvl w:val="0"/>
          <w:numId w:val="13"/>
        </w:numPr>
        <w:spacing w:before="100" w:beforeAutospacing="1" w:after="100" w:afterAutospacing="1"/>
      </w:pPr>
      <w:r>
        <w:t>DACH expansion later multiplies TAM/SAM massively (Germany alone has hundreds of thousands of 10–49-person firms), but leave that as upside, not year-one math.</w:t>
      </w:r>
    </w:p>
    <w:p w14:paraId="6A02165D" w14:textId="77777777" w:rsidR="00747306" w:rsidRDefault="00747306" w:rsidP="00747306">
      <w:pPr>
        <w:pStyle w:val="NormalWeb"/>
      </w:pPr>
      <w:r>
        <w:t>This fills the exact gap your Day 2 talking points flagged ("insert real, sourced TAM/SAM/SOM"). Want me to drop these numbers — with the SECO/FSO sourcing — into the talking points and add a clean TAM/SAM/SOM block to the Market slide (now slide 4)? And I can add the objection one-liners above as a Day 5 "objections" section at the same time.</w:t>
      </w:r>
    </w:p>
    <w:p w14:paraId="12E3C311" w14:textId="77777777" w:rsidR="00747306" w:rsidRDefault="00747306" w:rsidP="00747306">
      <w:pPr>
        <w:spacing w:before="160"/>
      </w:pPr>
    </w:p>
    <w:p w14:paraId="0539A0EA" w14:textId="77777777" w:rsidR="00747306" w:rsidRPr="00747306" w:rsidRDefault="00747306" w:rsidP="00747306">
      <w:pPr>
        <w:pStyle w:val="NormalWeb"/>
        <w:rPr>
          <w:color w:val="EE0000"/>
        </w:rPr>
      </w:pPr>
      <w:r w:rsidRPr="00747306">
        <w:rPr>
          <w:color w:val="EE0000"/>
        </w:rPr>
        <w:t xml:space="preserve">Q: </w:t>
      </w:r>
      <w:r w:rsidRPr="00747306">
        <w:rPr>
          <w:color w:val="EE0000"/>
        </w:rPr>
        <w:t>please update as you advise</w:t>
      </w:r>
    </w:p>
    <w:p w14:paraId="4A3C715A" w14:textId="0EDED61A" w:rsidR="00747306" w:rsidRDefault="00747306" w:rsidP="00747306">
      <w:pPr>
        <w:spacing w:before="160"/>
      </w:pPr>
    </w:p>
    <w:p w14:paraId="46D0748A" w14:textId="77777777" w:rsidR="00747306" w:rsidRDefault="00747306" w:rsidP="00747306">
      <w:pPr>
        <w:spacing w:before="160"/>
      </w:pPr>
    </w:p>
    <w:p w14:paraId="1724CC12" w14:textId="77777777" w:rsidR="00747306" w:rsidRPr="00747306" w:rsidRDefault="00747306" w:rsidP="00747306">
      <w:pPr>
        <w:spacing w:before="100" w:beforeAutospacing="1" w:after="100" w:afterAutospacing="1"/>
        <w:rPr>
          <w:sz w:val="24"/>
          <w:szCs w:val="24"/>
        </w:rPr>
      </w:pPr>
      <w:r w:rsidRPr="00747306">
        <w:rPr>
          <w:sz w:val="24"/>
          <w:szCs w:val="24"/>
        </w:rPr>
        <w:t xml:space="preserve">I'll do both: add the sourced TAM/SAM/SOM into the talking points and the Market slide, and add the objection one-liners as a Day 5 section. Let me start with the talking points (v12), then the deck.Now updating the version label and adding a Day 5 "Objections" section. Let me find the insertion point.The sourced TAM/SAM/SOM reads cleanly in Day 2 item 02. Let me check the new Objections section renders well.Objections section renders cleanly with tags. Talking points v12 done — now copying it and updating the deck's Market slide with a TAM/SAM/SOM block.The Market slide is full, and its "SME workflows we serve" cards actually duplicate slide 2's task types — so the cleanest, non-redundant move is to </w:t>
      </w:r>
      <w:r w:rsidRPr="00747306">
        <w:rPr>
          <w:b/>
          <w:bCs/>
          <w:sz w:val="24"/>
          <w:szCs w:val="24"/>
        </w:rPr>
        <w:t>replace those four cards with a TAM/SAM/SOM block</w:t>
      </w:r>
      <w:r w:rsidRPr="00747306">
        <w:rPr>
          <w:sz w:val="24"/>
          <w:szCs w:val="24"/>
        </w:rPr>
        <w:t xml:space="preserve">. That makes the Market slide do its real job (define </w:t>
      </w:r>
      <w:r w:rsidRPr="00747306">
        <w:rPr>
          <w:i/>
          <w:iCs/>
          <w:sz w:val="24"/>
          <w:szCs w:val="24"/>
        </w:rPr>
        <w:t>and</w:t>
      </w:r>
      <w:r w:rsidRPr="00747306">
        <w:rPr>
          <w:sz w:val="24"/>
          <w:szCs w:val="24"/>
        </w:rPr>
        <w:t xml:space="preserve"> size the market). Let me build it.The Market slide now sizes the market properly — TAM ~600k, SAM ~50k, SOM 30–40, with the SECO/FSO source line and the reachability caveats built in. Packaging the deck as v05 and presenting both updated files.Both updated.</w:t>
      </w:r>
    </w:p>
    <w:p w14:paraId="79B59C63" w14:textId="77777777" w:rsidR="00747306" w:rsidRPr="00747306" w:rsidRDefault="00747306" w:rsidP="00747306">
      <w:pPr>
        <w:spacing w:before="100" w:beforeAutospacing="1" w:after="100" w:afterAutospacing="1"/>
        <w:rPr>
          <w:sz w:val="24"/>
          <w:szCs w:val="24"/>
        </w:rPr>
      </w:pPr>
      <w:r w:rsidRPr="00747306">
        <w:rPr>
          <w:b/>
          <w:bCs/>
          <w:sz w:val="24"/>
          <w:szCs w:val="24"/>
        </w:rPr>
        <w:t>Deck v05</w:t>
      </w:r>
      <w:r w:rsidRPr="00747306">
        <w:rPr>
          <w:sz w:val="24"/>
          <w:szCs w:val="24"/>
        </w:rPr>
        <w:t xml:space="preserve"> (built on the v04 you have) — the </w:t>
      </w:r>
      <w:r w:rsidRPr="00747306">
        <w:rPr>
          <w:b/>
          <w:bCs/>
          <w:sz w:val="24"/>
          <w:szCs w:val="24"/>
        </w:rPr>
        <w:t>Market slide</w:t>
      </w:r>
      <w:r w:rsidRPr="00747306">
        <w:rPr>
          <w:sz w:val="24"/>
          <w:szCs w:val="24"/>
        </w:rPr>
        <w:t xml:space="preserve"> now sizes the market. I replaced the four "SME workflows we serve" cards (which duplicated slide 2's task types) with a clean </w:t>
      </w:r>
      <w:r w:rsidRPr="00747306">
        <w:rPr>
          <w:b/>
          <w:bCs/>
          <w:sz w:val="24"/>
          <w:szCs w:val="24"/>
        </w:rPr>
        <w:t>TAM / SAM / SOM</w:t>
      </w:r>
      <w:r w:rsidRPr="00747306">
        <w:rPr>
          <w:sz w:val="24"/>
          <w:szCs w:val="24"/>
        </w:rPr>
        <w:t xml:space="preserve"> row:</w:t>
      </w:r>
    </w:p>
    <w:p w14:paraId="473D779A" w14:textId="77777777" w:rsidR="00747306" w:rsidRPr="00747306" w:rsidRDefault="00747306" w:rsidP="00747306">
      <w:pPr>
        <w:numPr>
          <w:ilvl w:val="0"/>
          <w:numId w:val="14"/>
        </w:numPr>
        <w:spacing w:before="100" w:beforeAutospacing="1" w:after="100" w:afterAutospacing="1"/>
        <w:rPr>
          <w:sz w:val="24"/>
          <w:szCs w:val="24"/>
        </w:rPr>
      </w:pPr>
      <w:r w:rsidRPr="00747306">
        <w:rPr>
          <w:b/>
          <w:bCs/>
          <w:sz w:val="24"/>
          <w:szCs w:val="24"/>
        </w:rPr>
        <w:t>TAM ~600k</w:t>
      </w:r>
      <w:r w:rsidRPr="00747306">
        <w:rPr>
          <w:sz w:val="24"/>
          <w:szCs w:val="24"/>
        </w:rPr>
        <w:t xml:space="preserve"> — Swiss SMEs with repetitive admin; "~90% are micro — the ceiling, not the target."</w:t>
      </w:r>
    </w:p>
    <w:p w14:paraId="1C222F88" w14:textId="77777777" w:rsidR="00747306" w:rsidRPr="00747306" w:rsidRDefault="00747306" w:rsidP="00747306">
      <w:pPr>
        <w:numPr>
          <w:ilvl w:val="0"/>
          <w:numId w:val="14"/>
        </w:numPr>
        <w:spacing w:before="100" w:beforeAutospacing="1" w:after="100" w:afterAutospacing="1"/>
        <w:rPr>
          <w:sz w:val="24"/>
          <w:szCs w:val="24"/>
        </w:rPr>
      </w:pPr>
      <w:r w:rsidRPr="00747306">
        <w:rPr>
          <w:b/>
          <w:bCs/>
          <w:sz w:val="24"/>
          <w:szCs w:val="24"/>
        </w:rPr>
        <w:t>SAM ~50k</w:t>
      </w:r>
      <w:r w:rsidRPr="00747306">
        <w:rPr>
          <w:sz w:val="24"/>
          <w:szCs w:val="24"/>
        </w:rPr>
        <w:t xml:space="preserve"> — small firms, 10–49 employees; "≈ CHF 0.6–0.8 bn/yr at our ARR — not all reachable."</w:t>
      </w:r>
    </w:p>
    <w:p w14:paraId="66862D0D" w14:textId="77777777" w:rsidR="00747306" w:rsidRPr="00747306" w:rsidRDefault="00747306" w:rsidP="00747306">
      <w:pPr>
        <w:numPr>
          <w:ilvl w:val="0"/>
          <w:numId w:val="14"/>
        </w:numPr>
        <w:spacing w:before="100" w:beforeAutospacing="1" w:after="100" w:afterAutospacing="1"/>
        <w:rPr>
          <w:sz w:val="24"/>
          <w:szCs w:val="24"/>
        </w:rPr>
      </w:pPr>
      <w:r w:rsidRPr="00747306">
        <w:rPr>
          <w:b/>
          <w:bCs/>
          <w:sz w:val="24"/>
          <w:szCs w:val="24"/>
        </w:rPr>
        <w:t>SOM 30–40</w:t>
      </w:r>
      <w:r w:rsidRPr="00747306">
        <w:rPr>
          <w:sz w:val="24"/>
          <w:szCs w:val="24"/>
        </w:rPr>
        <w:t xml:space="preserve"> — managed clients by 2029; "≈ CHF 0.4–0.7M ARR · under 0.1% of SAM."</w:t>
      </w:r>
    </w:p>
    <w:p w14:paraId="447B31DA" w14:textId="77777777" w:rsidR="00747306" w:rsidRPr="00747306" w:rsidRDefault="00747306" w:rsidP="00747306">
      <w:pPr>
        <w:numPr>
          <w:ilvl w:val="0"/>
          <w:numId w:val="14"/>
        </w:numPr>
        <w:spacing w:before="100" w:beforeAutospacing="1" w:after="100" w:afterAutospacing="1"/>
        <w:rPr>
          <w:sz w:val="24"/>
          <w:szCs w:val="24"/>
        </w:rPr>
      </w:pPr>
      <w:r w:rsidRPr="00747306">
        <w:rPr>
          <w:sz w:val="24"/>
          <w:szCs w:val="24"/>
        </w:rPr>
        <w:t>A source line: SECO / Federal Statistical Office, with the revenue figures flagged as indicative.</w:t>
      </w:r>
    </w:p>
    <w:p w14:paraId="453441C6" w14:textId="77777777" w:rsidR="00747306" w:rsidRPr="00747306" w:rsidRDefault="00747306" w:rsidP="00747306">
      <w:pPr>
        <w:spacing w:before="100" w:beforeAutospacing="1" w:after="100" w:afterAutospacing="1"/>
        <w:rPr>
          <w:sz w:val="24"/>
          <w:szCs w:val="24"/>
        </w:rPr>
      </w:pPr>
      <w:r w:rsidRPr="00747306">
        <w:rPr>
          <w:sz w:val="24"/>
          <w:szCs w:val="24"/>
        </w:rPr>
        <w:t>The CH→EU→Worldwide reach row and your "cautious middle" takeaway stay. Validated against the original template.</w:t>
      </w:r>
    </w:p>
    <w:p w14:paraId="00CC3102" w14:textId="77777777" w:rsidR="00747306" w:rsidRPr="00747306" w:rsidRDefault="00747306" w:rsidP="00747306">
      <w:pPr>
        <w:spacing w:before="100" w:beforeAutospacing="1" w:after="100" w:afterAutospacing="1"/>
        <w:rPr>
          <w:sz w:val="24"/>
          <w:szCs w:val="24"/>
        </w:rPr>
      </w:pPr>
      <w:r w:rsidRPr="00747306">
        <w:rPr>
          <w:b/>
          <w:bCs/>
          <w:sz w:val="24"/>
          <w:szCs w:val="24"/>
        </w:rPr>
        <w:t>Talking Points v12</w:t>
      </w:r>
      <w:r w:rsidRPr="00747306">
        <w:rPr>
          <w:sz w:val="24"/>
          <w:szCs w:val="24"/>
        </w:rPr>
        <w:t xml:space="preserve"> — two additions:</w:t>
      </w:r>
    </w:p>
    <w:p w14:paraId="3480D8AB" w14:textId="77777777" w:rsidR="00747306" w:rsidRPr="00747306" w:rsidRDefault="00747306" w:rsidP="00747306">
      <w:pPr>
        <w:numPr>
          <w:ilvl w:val="0"/>
          <w:numId w:val="15"/>
        </w:numPr>
        <w:spacing w:before="100" w:beforeAutospacing="1" w:after="100" w:afterAutospacing="1"/>
        <w:rPr>
          <w:sz w:val="24"/>
          <w:szCs w:val="24"/>
        </w:rPr>
      </w:pPr>
      <w:r w:rsidRPr="00747306">
        <w:rPr>
          <w:b/>
          <w:bCs/>
          <w:sz w:val="24"/>
          <w:szCs w:val="24"/>
        </w:rPr>
        <w:lastRenderedPageBreak/>
        <w:t>Day 2, item 02</w:t>
      </w:r>
      <w:r w:rsidRPr="00747306">
        <w:rPr>
          <w:sz w:val="24"/>
          <w:szCs w:val="24"/>
        </w:rPr>
        <w:t xml:space="preserve"> now carries the sourced figures (the SECO/FSO base, TAM/SAM/SOM, and the three honesty caveats — quote a range, the serviceable subset is smaller than 50k, DACH is upside not year-one math).</w:t>
      </w:r>
    </w:p>
    <w:p w14:paraId="4E04E1C7" w14:textId="77777777" w:rsidR="00747306" w:rsidRPr="00747306" w:rsidRDefault="00747306" w:rsidP="00747306">
      <w:pPr>
        <w:numPr>
          <w:ilvl w:val="0"/>
          <w:numId w:val="15"/>
        </w:numPr>
        <w:spacing w:before="100" w:beforeAutospacing="1" w:after="100" w:afterAutospacing="1"/>
        <w:rPr>
          <w:sz w:val="24"/>
          <w:szCs w:val="24"/>
        </w:rPr>
      </w:pPr>
      <w:r w:rsidRPr="00747306">
        <w:rPr>
          <w:sz w:val="24"/>
          <w:szCs w:val="24"/>
        </w:rPr>
        <w:t xml:space="preserve">A new </w:t>
      </w:r>
      <w:r w:rsidRPr="00747306">
        <w:rPr>
          <w:b/>
          <w:bCs/>
          <w:sz w:val="24"/>
          <w:szCs w:val="24"/>
        </w:rPr>
        <w:t>Day 5 "Objections &amp; one-line replies"</w:t>
      </w:r>
      <w:r w:rsidRPr="00747306">
        <w:rPr>
          <w:sz w:val="24"/>
          <w:szCs w:val="24"/>
        </w:rPr>
        <w:t xml:space="preserve"> section — 11 tagged one-sentence rebuttals covering full autonomy, "next GPT replaces you," monthly-service dependence, "someone cheaper," "many companies do this," DIY with Make/n8n/Zapier, courses, human-in-the-loop speed, the moat, the cautious middle, and single-founder risk — with a lead-in reminding you to name the risk honestly on the two genuine bets (better model, cheaper competitor) rather than brush them off.</w:t>
      </w:r>
    </w:p>
    <w:p w14:paraId="2C56637A" w14:textId="77777777" w:rsidR="00747306" w:rsidRPr="00747306" w:rsidRDefault="00747306" w:rsidP="00747306">
      <w:pPr>
        <w:spacing w:before="100" w:beforeAutospacing="1" w:after="100" w:afterAutospacing="1"/>
        <w:rPr>
          <w:sz w:val="24"/>
          <w:szCs w:val="24"/>
        </w:rPr>
      </w:pPr>
      <w:r w:rsidRPr="00747306">
        <w:rPr>
          <w:sz w:val="24"/>
          <w:szCs w:val="24"/>
        </w:rPr>
        <w:t xml:space="preserve">One judgment call to flag: adding TAM/SAM/SOM meant dropping the "SME workflows we serve" cards, which also means the earlier </w:t>
      </w:r>
      <w:r w:rsidRPr="00747306">
        <w:rPr>
          <w:b/>
          <w:bCs/>
          <w:sz w:val="24"/>
          <w:szCs w:val="24"/>
        </w:rPr>
        <w:t>2-vs-Market callback line</w:t>
      </w:r>
      <w:r w:rsidRPr="00747306">
        <w:rPr>
          <w:sz w:val="24"/>
          <w:szCs w:val="24"/>
        </w:rPr>
        <w:t xml:space="preserve"> no longer applies (it depended on those four buckets). I think sizing the market is the better use of that space — but if you'd rather keep the workflow buckets and put TAM/SAM/SOM elsewhere (or as a lighter strip), say so and I'll rework it.</w:t>
      </w:r>
    </w:p>
    <w:p w14:paraId="160D3CC9" w14:textId="77777777" w:rsidR="00747306" w:rsidRDefault="00747306" w:rsidP="00747306">
      <w:pPr>
        <w:spacing w:before="160"/>
      </w:pPr>
    </w:p>
    <w:sectPr w:rsidR="00747306">
      <w:headerReference w:type="default" r:id="rId7"/>
      <w:footerReference w:type="default" r:id="rId8"/>
      <w:pgSz w:w="11906" w:h="16838"/>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D0442F" w14:textId="77777777" w:rsidR="00803E04" w:rsidRDefault="00803E04" w:rsidP="00747306">
      <w:r>
        <w:separator/>
      </w:r>
    </w:p>
  </w:endnote>
  <w:endnote w:type="continuationSeparator" w:id="0">
    <w:p w14:paraId="36FE7D15" w14:textId="77777777" w:rsidR="00803E04" w:rsidRDefault="00803E04" w:rsidP="00747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E4034C" w14:textId="7AF0DBFF" w:rsidR="00747306" w:rsidRDefault="00747306" w:rsidP="00747306">
    <w:pPr>
      <w:spacing w:before="160"/>
      <w:jc w:val="center"/>
    </w:pPr>
    <w:r>
      <w:rPr>
        <w:color w:val="6B6B6B"/>
        <w:sz w:val="18"/>
        <w:szCs w:val="18"/>
      </w:rPr>
      <w:t>vortexdeep.ch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313263" w14:textId="77777777" w:rsidR="00803E04" w:rsidRDefault="00803E04" w:rsidP="00747306">
      <w:r>
        <w:separator/>
      </w:r>
    </w:p>
  </w:footnote>
  <w:footnote w:type="continuationSeparator" w:id="0">
    <w:p w14:paraId="14D22213" w14:textId="77777777" w:rsidR="00803E04" w:rsidRDefault="00803E04" w:rsidP="007473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BE651" w14:textId="77777777" w:rsidR="00747306" w:rsidRDefault="00747306" w:rsidP="00747306">
    <w:pPr>
      <w:spacing w:after="30"/>
    </w:pPr>
    <w:r>
      <w:rPr>
        <w:b/>
        <w:bCs/>
        <w:color w:val="2E2E2E"/>
        <w:sz w:val="32"/>
        <w:szCs w:val="32"/>
      </w:rPr>
      <w:t>VortexDeep</w:t>
    </w:r>
  </w:p>
  <w:p w14:paraId="03DFB41B" w14:textId="77777777" w:rsidR="00747306" w:rsidRDefault="00747306" w:rsidP="00747306">
    <w:pPr>
      <w:spacing w:after="160"/>
    </w:pPr>
    <w:r>
      <w:rPr>
        <w:color w:val="6B6B6B"/>
        <w:sz w:val="16"/>
        <w:szCs w:val="16"/>
      </w:rPr>
      <w:t>BUSINESS CREATION ICT   ·   VENTURELAB   ·   AUG-SEP 2026   ·   ZÜRICH</w:t>
    </w:r>
  </w:p>
  <w:p w14:paraId="71BBFE02" w14:textId="77777777" w:rsidR="00747306" w:rsidRDefault="007473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EB3789"/>
    <w:multiLevelType w:val="multilevel"/>
    <w:tmpl w:val="9B84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05694"/>
    <w:multiLevelType w:val="multilevel"/>
    <w:tmpl w:val="444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712EE"/>
    <w:multiLevelType w:val="multilevel"/>
    <w:tmpl w:val="E392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F5897"/>
    <w:multiLevelType w:val="multilevel"/>
    <w:tmpl w:val="E44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F7D06"/>
    <w:multiLevelType w:val="multilevel"/>
    <w:tmpl w:val="2B90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9839F6"/>
    <w:multiLevelType w:val="multilevel"/>
    <w:tmpl w:val="833E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952C3"/>
    <w:multiLevelType w:val="multilevel"/>
    <w:tmpl w:val="880C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B318E"/>
    <w:multiLevelType w:val="hybridMultilevel"/>
    <w:tmpl w:val="C3C28BC4"/>
    <w:lvl w:ilvl="0" w:tplc="783621BA">
      <w:start w:val="1"/>
      <w:numFmt w:val="bullet"/>
      <w:lvlText w:val="●"/>
      <w:lvlJc w:val="left"/>
      <w:pPr>
        <w:ind w:left="720" w:hanging="360"/>
      </w:pPr>
    </w:lvl>
    <w:lvl w:ilvl="1" w:tplc="54A22800">
      <w:start w:val="1"/>
      <w:numFmt w:val="bullet"/>
      <w:lvlText w:val="○"/>
      <w:lvlJc w:val="left"/>
      <w:pPr>
        <w:ind w:left="1440" w:hanging="360"/>
      </w:pPr>
    </w:lvl>
    <w:lvl w:ilvl="2" w:tplc="E6D40964">
      <w:start w:val="1"/>
      <w:numFmt w:val="bullet"/>
      <w:lvlText w:val="■"/>
      <w:lvlJc w:val="left"/>
      <w:pPr>
        <w:ind w:left="2160" w:hanging="360"/>
      </w:pPr>
    </w:lvl>
    <w:lvl w:ilvl="3" w:tplc="89BC8DC0">
      <w:start w:val="1"/>
      <w:numFmt w:val="bullet"/>
      <w:lvlText w:val="●"/>
      <w:lvlJc w:val="left"/>
      <w:pPr>
        <w:ind w:left="2880" w:hanging="360"/>
      </w:pPr>
    </w:lvl>
    <w:lvl w:ilvl="4" w:tplc="85A8F996">
      <w:start w:val="1"/>
      <w:numFmt w:val="bullet"/>
      <w:lvlText w:val="○"/>
      <w:lvlJc w:val="left"/>
      <w:pPr>
        <w:ind w:left="3600" w:hanging="360"/>
      </w:pPr>
    </w:lvl>
    <w:lvl w:ilvl="5" w:tplc="9EDE26AA">
      <w:start w:val="1"/>
      <w:numFmt w:val="bullet"/>
      <w:lvlText w:val="■"/>
      <w:lvlJc w:val="left"/>
      <w:pPr>
        <w:ind w:left="4320" w:hanging="360"/>
      </w:pPr>
    </w:lvl>
    <w:lvl w:ilvl="6" w:tplc="B0E019E8">
      <w:start w:val="1"/>
      <w:numFmt w:val="bullet"/>
      <w:lvlText w:val="●"/>
      <w:lvlJc w:val="left"/>
      <w:pPr>
        <w:ind w:left="5040" w:hanging="360"/>
      </w:pPr>
    </w:lvl>
    <w:lvl w:ilvl="7" w:tplc="5DF4B86C">
      <w:start w:val="1"/>
      <w:numFmt w:val="bullet"/>
      <w:lvlText w:val="●"/>
      <w:lvlJc w:val="left"/>
      <w:pPr>
        <w:ind w:left="5760" w:hanging="360"/>
      </w:pPr>
    </w:lvl>
    <w:lvl w:ilvl="8" w:tplc="AF78144E">
      <w:start w:val="1"/>
      <w:numFmt w:val="bullet"/>
      <w:lvlText w:val="●"/>
      <w:lvlJc w:val="left"/>
      <w:pPr>
        <w:ind w:left="6480" w:hanging="360"/>
      </w:pPr>
    </w:lvl>
  </w:abstractNum>
  <w:abstractNum w:abstractNumId="8" w15:restartNumberingAfterBreak="0">
    <w:nsid w:val="50C311FE"/>
    <w:multiLevelType w:val="multilevel"/>
    <w:tmpl w:val="E2AE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286097"/>
    <w:multiLevelType w:val="multilevel"/>
    <w:tmpl w:val="A864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C2500A"/>
    <w:multiLevelType w:val="multilevel"/>
    <w:tmpl w:val="9DAA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DD3E0A"/>
    <w:multiLevelType w:val="multilevel"/>
    <w:tmpl w:val="A664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3599D"/>
    <w:multiLevelType w:val="multilevel"/>
    <w:tmpl w:val="4FB6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0042F"/>
    <w:multiLevelType w:val="multilevel"/>
    <w:tmpl w:val="7B86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250BD"/>
    <w:multiLevelType w:val="multilevel"/>
    <w:tmpl w:val="63FC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512809">
    <w:abstractNumId w:val="7"/>
    <w:lvlOverride w:ilvl="0">
      <w:startOverride w:val="1"/>
    </w:lvlOverride>
  </w:num>
  <w:num w:numId="2" w16cid:durableId="2070105984">
    <w:abstractNumId w:val="14"/>
  </w:num>
  <w:num w:numId="3" w16cid:durableId="1459907485">
    <w:abstractNumId w:val="4"/>
  </w:num>
  <w:num w:numId="4" w16cid:durableId="310788728">
    <w:abstractNumId w:val="3"/>
  </w:num>
  <w:num w:numId="5" w16cid:durableId="1447770778">
    <w:abstractNumId w:val="6"/>
  </w:num>
  <w:num w:numId="6" w16cid:durableId="1118141459">
    <w:abstractNumId w:val="8"/>
  </w:num>
  <w:num w:numId="7" w16cid:durableId="845633263">
    <w:abstractNumId w:val="5"/>
  </w:num>
  <w:num w:numId="8" w16cid:durableId="1396078970">
    <w:abstractNumId w:val="12"/>
  </w:num>
  <w:num w:numId="9" w16cid:durableId="1676574318">
    <w:abstractNumId w:val="1"/>
  </w:num>
  <w:num w:numId="10" w16cid:durableId="1433012083">
    <w:abstractNumId w:val="9"/>
  </w:num>
  <w:num w:numId="11" w16cid:durableId="1328170190">
    <w:abstractNumId w:val="13"/>
  </w:num>
  <w:num w:numId="12" w16cid:durableId="2003314308">
    <w:abstractNumId w:val="10"/>
  </w:num>
  <w:num w:numId="13" w16cid:durableId="1461146521">
    <w:abstractNumId w:val="11"/>
  </w:num>
  <w:num w:numId="14" w16cid:durableId="564071688">
    <w:abstractNumId w:val="2"/>
  </w:num>
  <w:num w:numId="15" w16cid:durableId="19092187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4F6"/>
    <w:rsid w:val="00307FD3"/>
    <w:rsid w:val="00747306"/>
    <w:rsid w:val="007E14F6"/>
    <w:rsid w:val="00803E04"/>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4AAA0DFD"/>
  <w15:docId w15:val="{82FF73BB-40D9-B342-B6BB-01B99E872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47306"/>
    <w:pPr>
      <w:tabs>
        <w:tab w:val="center" w:pos="4513"/>
        <w:tab w:val="right" w:pos="9026"/>
      </w:tabs>
    </w:pPr>
  </w:style>
  <w:style w:type="character" w:customStyle="1" w:styleId="HeaderChar">
    <w:name w:val="Header Char"/>
    <w:basedOn w:val="DefaultParagraphFont"/>
    <w:link w:val="Header"/>
    <w:uiPriority w:val="99"/>
    <w:rsid w:val="00747306"/>
  </w:style>
  <w:style w:type="paragraph" w:styleId="Footer">
    <w:name w:val="footer"/>
    <w:basedOn w:val="Normal"/>
    <w:link w:val="FooterChar"/>
    <w:uiPriority w:val="99"/>
    <w:unhideWhenUsed/>
    <w:rsid w:val="00747306"/>
    <w:pPr>
      <w:tabs>
        <w:tab w:val="center" w:pos="4513"/>
        <w:tab w:val="right" w:pos="9026"/>
      </w:tabs>
    </w:pPr>
  </w:style>
  <w:style w:type="character" w:customStyle="1" w:styleId="FooterChar">
    <w:name w:val="Footer Char"/>
    <w:basedOn w:val="DefaultParagraphFont"/>
    <w:link w:val="Footer"/>
    <w:uiPriority w:val="99"/>
    <w:rsid w:val="00747306"/>
  </w:style>
  <w:style w:type="paragraph" w:styleId="NormalWeb">
    <w:name w:val="Normal (Web)"/>
    <w:basedOn w:val="Normal"/>
    <w:uiPriority w:val="99"/>
    <w:semiHidden/>
    <w:unhideWhenUsed/>
    <w:rsid w:val="00747306"/>
    <w:pPr>
      <w:spacing w:before="100" w:beforeAutospacing="1" w:after="100" w:afterAutospacing="1"/>
    </w:pPr>
    <w:rPr>
      <w:sz w:val="24"/>
      <w:szCs w:val="24"/>
    </w:rPr>
  </w:style>
  <w:style w:type="character" w:styleId="Strong">
    <w:name w:val="Strong"/>
    <w:basedOn w:val="DefaultParagraphFont"/>
    <w:uiPriority w:val="22"/>
    <w:qFormat/>
    <w:rsid w:val="00747306"/>
    <w:rPr>
      <w:b/>
      <w:bCs/>
    </w:rPr>
  </w:style>
  <w:style w:type="character" w:styleId="Emphasis">
    <w:name w:val="Emphasis"/>
    <w:basedOn w:val="DefaultParagraphFont"/>
    <w:uiPriority w:val="20"/>
    <w:qFormat/>
    <w:rsid w:val="007473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7255</Words>
  <Characters>35844</Characters>
  <Application>Microsoft Office Word</Application>
  <DocSecurity>0</DocSecurity>
  <Lines>578</Lines>
  <Paragraphs>395</Paragraphs>
  <ScaleCrop>false</ScaleCrop>
  <Company/>
  <LinksUpToDate>false</LinksUpToDate>
  <CharactersWithSpaces>42704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2</cp:revision>
  <dcterms:created xsi:type="dcterms:W3CDTF">2026-08-23T10:22:00Z</dcterms:created>
  <dcterms:modified xsi:type="dcterms:W3CDTF">2026-08-23T10:43:00Z</dcterms:modified>
</cp:coreProperties>
</file>