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62E77263" w:rsidR="0020155A" w:rsidRDefault="001B51AE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ARTICLE - </w:t>
      </w:r>
      <w:r>
        <w:rPr>
          <w:rStyle w:val="normaltextrun"/>
          <w:rFonts w:ascii="Calibri Light" w:hAnsi="Calibri Light" w:cs="Calibri Light"/>
          <w:sz w:val="40"/>
          <w:szCs w:val="40"/>
          <w:lang w:val="en-US"/>
        </w:rPr>
        <w:t>6 Articles You Must Read Before Fundraising For Your Startup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756E7FDF" w14:textId="77777777" w:rsidR="001B51AE" w:rsidRDefault="001B51AE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183A46C2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51"/>
          <w:szCs w:val="51"/>
          <w:lang w:val="en-US"/>
        </w:rPr>
        <w:t>6 Articles You Must Read Before Fundraising For Your Startup</w:t>
      </w:r>
      <w:r>
        <w:rPr>
          <w:rStyle w:val="eop"/>
          <w:rFonts w:ascii="Arial" w:hAnsi="Arial" w:cs="Arial"/>
          <w:sz w:val="51"/>
          <w:szCs w:val="51"/>
          <w:lang w:val="en-US"/>
        </w:rPr>
        <w:t> </w:t>
      </w:r>
    </w:p>
    <w:p w14:paraId="0EB940EB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Fundraising for many founders falls somewhere between going to the dentist and taking a dump. It’s somewhere between a painful experience (dentist) and just a necessary annoyance (dump).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73FC32F0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But it probably doesn’t have to be that way if you are prepared to tell a compelling narrative, run an efficient process, and target and find the best long-term partner for your company.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2D3B0A8A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Here are 6 resources you should use before setting off on your Seed or Series A raise: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4D101272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45"/>
          <w:szCs w:val="45"/>
          <w:lang w:val="en-US"/>
        </w:rPr>
        <w:t>1. Justin Kan, Atrium — The Founder’s Guide to Raising a Series A Venture Financing</w:t>
      </w:r>
      <w:r>
        <w:rPr>
          <w:rStyle w:val="eop"/>
          <w:rFonts w:ascii="Arial" w:hAnsi="Arial" w:cs="Arial"/>
          <w:sz w:val="45"/>
          <w:szCs w:val="45"/>
          <w:lang w:val="en-US"/>
        </w:rPr>
        <w:t> </w:t>
      </w:r>
    </w:p>
    <w:p w14:paraId="7CA06FBC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Justin focuses on Series A but the lessons are largely transferrable to Seed rounds as well. This is a great guide that outlines how to run an overall efficient fundraising process and what are all the steps you need to complete to save yourself time and headache.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31EB74B6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5" w:tgtFrame="_blank" w:history="1">
        <w:r>
          <w:rPr>
            <w:rStyle w:val="normaltextrun"/>
            <w:rFonts w:ascii="Arial" w:hAnsi="Arial" w:cs="Arial"/>
            <w:color w:val="467886"/>
            <w:lang w:val="en-US"/>
          </w:rPr>
          <w:t>The Founder’s Guide to Raising a Series A Venture Financing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30E935DF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>
          <w:rPr>
            <w:rStyle w:val="normaltextrun"/>
            <w:rFonts w:ascii="Arial" w:hAnsi="Arial" w:cs="Arial"/>
            <w:color w:val="467886"/>
            <w:sz w:val="22"/>
            <w:szCs w:val="22"/>
            <w:lang w:val="en-US"/>
          </w:rPr>
          <w:t>by Justin Kan, CEO of Atrium LTS</w:t>
        </w:r>
      </w:hyperlink>
      <w:r>
        <w:rPr>
          <w:rStyle w:val="normaltextrun"/>
          <w:rFonts w:ascii="Calibri" w:hAnsi="Calibri" w:cs="Calibri"/>
          <w:sz w:val="22"/>
          <w:szCs w:val="22"/>
          <w:lang w:val="en-US"/>
        </w:rPr>
        <w:t>blog.atrium.co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DC477FC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45"/>
          <w:szCs w:val="45"/>
          <w:lang w:val="en-US"/>
        </w:rPr>
        <w:t>2. Sarah Guo, Greylock — What do I look for in a pitch?</w:t>
      </w:r>
      <w:r>
        <w:rPr>
          <w:rStyle w:val="eop"/>
          <w:rFonts w:ascii="Arial" w:hAnsi="Arial" w:cs="Arial"/>
          <w:sz w:val="45"/>
          <w:szCs w:val="45"/>
          <w:lang w:val="en-US"/>
        </w:rPr>
        <w:t> </w:t>
      </w:r>
    </w:p>
    <w:p w14:paraId="753C05CA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Sarah creates a fairly comprehensive and systematic guide on the key things she/her firm looks for in a startup. The post hits on a lot of tactics and is a great distillation of the most important things you need to convince your (potential) VC backers.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1AB71158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7" w:tgtFrame="_blank" w:history="1">
        <w:r>
          <w:rPr>
            <w:rStyle w:val="normaltextrun"/>
            <w:rFonts w:ascii="Arial" w:hAnsi="Arial" w:cs="Arial"/>
            <w:color w:val="467886"/>
            <w:lang w:val="en-US"/>
          </w:rPr>
          <w:t>What do I look for in a pitch?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C21134A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8" w:tgtFrame="_blank" w:history="1">
        <w:r>
          <w:rPr>
            <w:rStyle w:val="normaltextrun"/>
            <w:rFonts w:ascii="Arial" w:hAnsi="Arial" w:cs="Arial"/>
            <w:color w:val="467886"/>
            <w:sz w:val="22"/>
            <w:szCs w:val="22"/>
            <w:lang w:val="en-US"/>
          </w:rPr>
          <w:t>Founders will often ask me, “Do you want to go through our deck?”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1BEDF22D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> </w:t>
      </w:r>
      <w:r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1270583B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9" w:tgtFrame="_blank" w:history="1">
        <w:r>
          <w:rPr>
            <w:rStyle w:val="normaltextrun"/>
            <w:rFonts w:ascii="Arial" w:hAnsi="Arial" w:cs="Arial"/>
            <w:color w:val="467886"/>
            <w:sz w:val="22"/>
            <w:szCs w:val="22"/>
            <w:lang w:val="en-US"/>
          </w:rPr>
          <w:t>It’s not about the slide deck. We have made the…</w:t>
        </w:r>
      </w:hyperlink>
      <w:r>
        <w:rPr>
          <w:rStyle w:val="normaltextrun"/>
          <w:rFonts w:ascii="Calibri" w:hAnsi="Calibri" w:cs="Calibri"/>
          <w:sz w:val="22"/>
          <w:szCs w:val="22"/>
          <w:lang w:val="en-US"/>
        </w:rPr>
        <w:t>news.greylock.com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AF58587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45"/>
          <w:szCs w:val="45"/>
          <w:lang w:val="en-US"/>
        </w:rPr>
        <w:t>3. Ash Rust, Sterling Road — Seed Fundraising — How to Build a Deck</w:t>
      </w:r>
      <w:r>
        <w:rPr>
          <w:rStyle w:val="eop"/>
          <w:rFonts w:ascii="Arial" w:hAnsi="Arial" w:cs="Arial"/>
          <w:sz w:val="45"/>
          <w:szCs w:val="45"/>
          <w:lang w:val="en-US"/>
        </w:rPr>
        <w:t> </w:t>
      </w:r>
    </w:p>
    <w:p w14:paraId="381091CA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Ash’s post, and the rest of his series, is a down to earth and specific guide on how to build a deck. There’s no fluff in this post and this serves as a good reminder for founders to not try to write an encyclopedia about their companies, but hit the highlights to get a meeting, and then a term sheet.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6EB5D510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0" w:tgtFrame="_blank" w:history="1">
        <w:r>
          <w:rPr>
            <w:rStyle w:val="normaltextrun"/>
            <w:rFonts w:ascii="Arial" w:hAnsi="Arial" w:cs="Arial"/>
            <w:color w:val="467886"/>
            <w:lang w:val="en-US"/>
          </w:rPr>
          <w:t>Seed Fundraising — How to Build a Deck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0BBA91E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1" w:tgtFrame="_blank" w:history="1">
        <w:r>
          <w:rPr>
            <w:rStyle w:val="normaltextrun"/>
            <w:rFonts w:ascii="Arial" w:hAnsi="Arial" w:cs="Arial"/>
            <w:color w:val="467886"/>
            <w:sz w:val="22"/>
            <w:szCs w:val="22"/>
            <w:lang w:val="en-US"/>
          </w:rPr>
          <w:t>A good deck is central to fundraising. It frames the conversation in a familiar format for investors and serves as an…</w:t>
        </w:r>
      </w:hyperlink>
      <w:r>
        <w:rPr>
          <w:rStyle w:val="normaltextrun"/>
          <w:rFonts w:ascii="Calibri" w:hAnsi="Calibri" w:cs="Calibri"/>
          <w:sz w:val="22"/>
          <w:szCs w:val="22"/>
          <w:lang w:val="en-US"/>
        </w:rPr>
        <w:t>hackernoon.com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4A53C9BA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45"/>
          <w:szCs w:val="45"/>
          <w:lang w:val="en-US"/>
        </w:rPr>
        <w:t>4. Reid Hoffman, Greylock — LinkedIn’s Series B Pitch to Greylock</w:t>
      </w:r>
      <w:r>
        <w:rPr>
          <w:rStyle w:val="eop"/>
          <w:rFonts w:ascii="Arial" w:hAnsi="Arial" w:cs="Arial"/>
          <w:sz w:val="45"/>
          <w:szCs w:val="45"/>
          <w:lang w:val="en-US"/>
        </w:rPr>
        <w:t> </w:t>
      </w:r>
    </w:p>
    <w:p w14:paraId="0B6EB8A5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This long, and timeless, guide from Reid Hoffman breaks from conventional wisdom on a number of fronts, including how you should start your pitch — with an investment thesis.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31AE3DC7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I highly recommend taking time to deeply read and understand the great nuggets in his essay. There’s a ton of substance here. While the slides themselves look very spartan, the narrative is powerful.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0484B8BD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2" w:tgtFrame="_blank" w:history="1">
        <w:r>
          <w:rPr>
            <w:rStyle w:val="normaltextrun"/>
            <w:rFonts w:ascii="Arial" w:hAnsi="Arial" w:cs="Arial"/>
            <w:color w:val="467886"/>
            <w:lang w:val="en-US"/>
          </w:rPr>
          <w:t>LinkedIn's Series B Pitch to Greylock: Pitch Advice for Entrepreneurs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2AFDC09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3" w:tgtFrame="_blank" w:history="1">
        <w:r>
          <w:rPr>
            <w:rStyle w:val="normaltextrun"/>
            <w:rFonts w:ascii="Arial" w:hAnsi="Arial" w:cs="Arial"/>
            <w:color w:val="467886"/>
            <w:sz w:val="22"/>
            <w:szCs w:val="22"/>
            <w:lang w:val="en-US"/>
          </w:rPr>
          <w:t>At Greylock, my partners and I are driven by one guiding mission: always help entrepreneurs. It doesn't matter whether…</w:t>
        </w:r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en-US"/>
          </w:rPr>
          <w:t>www.reidhoffman.org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F993A02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45"/>
          <w:szCs w:val="45"/>
          <w:lang w:val="en-US"/>
        </w:rPr>
        <w:t>5. Geoff Ralston, YC — A Guide to Seed Fundraising</w:t>
      </w:r>
      <w:r>
        <w:rPr>
          <w:rStyle w:val="eop"/>
          <w:rFonts w:ascii="Arial" w:hAnsi="Arial" w:cs="Arial"/>
          <w:sz w:val="45"/>
          <w:szCs w:val="45"/>
          <w:lang w:val="en-US"/>
        </w:rPr>
        <w:t> </w:t>
      </w:r>
    </w:p>
    <w:p w14:paraId="1453386B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Geoff’s guide is an “all in one” that helps you check all the boxes of a seed round. While you don’t need to read every piece when starting it, it’s a great guide to reference at any point of your fundraising journey.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57A8249B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4" w:tgtFrame="_blank" w:history="1">
        <w:r>
          <w:rPr>
            <w:rStyle w:val="normaltextrun"/>
            <w:rFonts w:ascii="Arial" w:hAnsi="Arial" w:cs="Arial"/>
            <w:color w:val="467886"/>
            <w:lang w:val="en-US"/>
          </w:rPr>
          <w:t>A Guide to Seed Fundraising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68912FF0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5" w:tgtFrame="_blank" w:history="1">
        <w:r>
          <w:rPr>
            <w:rStyle w:val="normaltextrun"/>
            <w:rFonts w:ascii="Arial" w:hAnsi="Arial" w:cs="Arial"/>
            <w:color w:val="467886"/>
            <w:sz w:val="22"/>
            <w:szCs w:val="22"/>
            <w:lang w:val="en-US"/>
          </w:rPr>
          <w:t>Why Raise Money - When to Raise Money - How Much to Raise?</w:t>
        </w:r>
      </w:hyperlink>
      <w:r>
        <w:rPr>
          <w:rStyle w:val="normaltextrun"/>
          <w:rFonts w:ascii="Calibri" w:hAnsi="Calibri" w:cs="Calibri"/>
          <w:sz w:val="22"/>
          <w:szCs w:val="22"/>
          <w:lang w:val="en-US"/>
        </w:rPr>
        <w:t>blog.ycombinator.com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24E8FE07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45"/>
          <w:szCs w:val="45"/>
          <w:lang w:val="en-US"/>
        </w:rPr>
        <w:t>6. Li Jiang, GSV — 8 Questions I Ask Every Startup</w:t>
      </w:r>
      <w:r>
        <w:rPr>
          <w:rStyle w:val="eop"/>
          <w:rFonts w:ascii="Arial" w:hAnsi="Arial" w:cs="Arial"/>
          <w:sz w:val="45"/>
          <w:szCs w:val="45"/>
          <w:lang w:val="en-US"/>
        </w:rPr>
        <w:t> </w:t>
      </w:r>
    </w:p>
    <w:p w14:paraId="19662557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Any good post wouldn’t be complete without your own contribution to the field. I previously wrote about the 8 questions I ask every startup. While there are always new questions, I think every startup will face a core list of tough questions which I did my best to capture in this post here. Enjoy!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7EB3496D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6" w:tgtFrame="_blank" w:history="1">
        <w:r>
          <w:rPr>
            <w:rStyle w:val="normaltextrun"/>
            <w:rFonts w:ascii="Arial" w:hAnsi="Arial" w:cs="Arial"/>
            <w:color w:val="467886"/>
            <w:lang w:val="en-US"/>
          </w:rPr>
          <w:t>8 Questions I Ask Every Startup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3F14DE19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7" w:tgtFrame="_blank" w:history="1">
        <w:r>
          <w:rPr>
            <w:rStyle w:val="normaltextrun"/>
            <w:rFonts w:ascii="Arial" w:hAnsi="Arial" w:cs="Arial"/>
            <w:color w:val="467886"/>
            <w:sz w:val="22"/>
            <w:szCs w:val="22"/>
            <w:lang w:val="en-US"/>
          </w:rPr>
          <w:t xml:space="preserve">As a kid, my grandparents bought me a ton of books. My favorite collection was called </w:t>
        </w:r>
        <w:r>
          <w:rPr>
            <w:rStyle w:val="normaltextrun"/>
            <w:rFonts w:ascii="MS Gothic" w:eastAsia="MS Gothic" w:hAnsi="MS Gothic" w:cs="MS Gothic" w:hint="eastAsia"/>
            <w:color w:val="467886"/>
            <w:sz w:val="22"/>
            <w:szCs w:val="22"/>
            <w:lang w:val="en-US"/>
          </w:rPr>
          <w:t>十万个</w:t>
        </w:r>
        <w:r>
          <w:rPr>
            <w:rStyle w:val="normaltextrun"/>
            <w:rFonts w:ascii="Microsoft JhengHei" w:eastAsia="Microsoft JhengHei" w:hAnsi="Microsoft JhengHei" w:cs="Microsoft JhengHei" w:hint="eastAsia"/>
            <w:color w:val="467886"/>
            <w:sz w:val="22"/>
            <w:szCs w:val="22"/>
            <w:lang w:val="en-US"/>
          </w:rPr>
          <w:t>为</w:t>
        </w:r>
        <w:r>
          <w:rPr>
            <w:rStyle w:val="normaltextrun"/>
            <w:rFonts w:ascii="MS Gothic" w:eastAsia="MS Gothic" w:hAnsi="MS Gothic" w:cs="MS Gothic" w:hint="eastAsia"/>
            <w:color w:val="467886"/>
            <w:sz w:val="22"/>
            <w:szCs w:val="22"/>
            <w:lang w:val="en-US"/>
          </w:rPr>
          <w:t>什么</w:t>
        </w:r>
        <w:r>
          <w:rPr>
            <w:rStyle w:val="normaltextrun"/>
            <w:rFonts w:ascii="Arial" w:hAnsi="Arial" w:cs="Arial"/>
            <w:color w:val="467886"/>
            <w:sz w:val="22"/>
            <w:szCs w:val="22"/>
            <w:lang w:val="en-US"/>
          </w:rPr>
          <w:t>, which roughly translates…</w:t>
        </w:r>
      </w:hyperlink>
      <w:r>
        <w:rPr>
          <w:rStyle w:val="normaltextrun"/>
          <w:rFonts w:ascii="Calibri" w:hAnsi="Calibri" w:cs="Calibri"/>
          <w:sz w:val="22"/>
          <w:szCs w:val="22"/>
          <w:lang w:val="en-US"/>
        </w:rPr>
        <w:t>medium.com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1E993688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sz w:val="27"/>
          <w:szCs w:val="27"/>
          <w:lang w:val="en-US"/>
        </w:rPr>
        <w:t>Happy hunting!</w:t>
      </w:r>
      <w:r>
        <w:rPr>
          <w:rStyle w:val="eop"/>
          <w:rFonts w:ascii="Arial" w:hAnsi="Arial" w:cs="Arial"/>
          <w:sz w:val="27"/>
          <w:szCs w:val="27"/>
          <w:lang w:val="en-US"/>
        </w:rPr>
        <w:t> </w:t>
      </w:r>
    </w:p>
    <w:p w14:paraId="76CDC3E3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Calibri" w:hAnsi="Calibri" w:cs="Calibri"/>
          <w:color w:val="03A87C"/>
          <w:lang w:val="en-US"/>
        </w:rPr>
        <w:t> </w:t>
      </w:r>
    </w:p>
    <w:p w14:paraId="4EE0DC6A" w14:textId="77777777" w:rsidR="001B51AE" w:rsidRDefault="001B51AE" w:rsidP="001B51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8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https://medium.com/@gsvpioneer/6-articles-you-must-read-before-fundraising-for-your-startup-9e4dba50e6c5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6672B012" w14:textId="77777777" w:rsidR="001B51AE" w:rsidRDefault="001B51AE" w:rsidP="001B15C0">
      <w:pPr>
        <w:spacing w:before="60"/>
      </w:pPr>
    </w:p>
    <w:sectPr w:rsidR="001B51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1B51AE"/>
    <w:rsid w:val="0020155A"/>
    <w:rsid w:val="00745D37"/>
    <w:rsid w:val="00796F3F"/>
    <w:rsid w:val="00A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1B51AE"/>
  </w:style>
  <w:style w:type="character" w:customStyle="1" w:styleId="eop">
    <w:name w:val="eop"/>
    <w:basedOn w:val="DefaultParagraphFont"/>
    <w:rsid w:val="001B51AE"/>
  </w:style>
  <w:style w:type="paragraph" w:customStyle="1" w:styleId="paragraph">
    <w:name w:val="paragraph"/>
    <w:basedOn w:val="Normal"/>
    <w:rsid w:val="001B51A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greylock.com/what-do-i-look-for-in-a-pitch-866355bddb3" TargetMode="External"/><Relationship Id="rId13" Type="http://schemas.openxmlformats.org/officeDocument/2006/relationships/hyperlink" Target="http://www.reidhoffman.org/linkedin-pitch-to-greylock/" TargetMode="External"/><Relationship Id="rId18" Type="http://schemas.openxmlformats.org/officeDocument/2006/relationships/hyperlink" Target="https://medium.com/@gsvpioneer/6-articles-you-must-read-before-fundraising-for-your-startup-9e4dba50e6c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s.greylock.com/what-do-i-look-for-in-a-pitch-866355bddb3" TargetMode="External"/><Relationship Id="rId12" Type="http://schemas.openxmlformats.org/officeDocument/2006/relationships/hyperlink" Target="http://www.reidhoffman.org/linkedin-pitch-to-greylock/" TargetMode="External"/><Relationship Id="rId17" Type="http://schemas.openxmlformats.org/officeDocument/2006/relationships/hyperlink" Target="https://medium.com/@gsvpioneer/8-questions-i-ask-every-startup-f051116ddf83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gsvpioneer/8-questions-i-ask-every-startup-f051116ddf83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log.atrium.co/the-founders-guide-to-raising-a-series-a-venture-financing-1de4f5aff312" TargetMode="External"/><Relationship Id="rId11" Type="http://schemas.openxmlformats.org/officeDocument/2006/relationships/hyperlink" Target="https://hackernoon.com/seed-fundraising-how-to-build-a-deck-fe24ae05be4f" TargetMode="External"/><Relationship Id="rId5" Type="http://schemas.openxmlformats.org/officeDocument/2006/relationships/hyperlink" Target="https://blog.atrium.co/the-founders-guide-to-raising-a-series-a-venture-financing-1de4f5aff312" TargetMode="External"/><Relationship Id="rId15" Type="http://schemas.openxmlformats.org/officeDocument/2006/relationships/hyperlink" Target="https://blog.ycombinator.com/how-to-raise-a-seed-round/" TargetMode="External"/><Relationship Id="rId10" Type="http://schemas.openxmlformats.org/officeDocument/2006/relationships/hyperlink" Target="https://hackernoon.com/seed-fundraising-how-to-build-a-deck-fe24ae05be4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ws.greylock.com/what-do-i-look-for-in-a-pitch-866355bddb3" TargetMode="External"/><Relationship Id="rId14" Type="http://schemas.openxmlformats.org/officeDocument/2006/relationships/hyperlink" Target="https://blog.ycombinator.com/how-to-raise-a-seed-rou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801</Words>
  <Characters>4366</Characters>
  <Application>Microsoft Office Word</Application>
  <DocSecurity>0</DocSecurity>
  <Lines>218</Lines>
  <Paragraphs>84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2026-08-29T13:31:00Z</dcterms:modified>
</cp:coreProperties>
</file>