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24BCC" w14:textId="77777777" w:rsidR="00CE0ED9" w:rsidRPr="00CE0ED9" w:rsidRDefault="00CE0ED9" w:rsidP="00CE0ED9">
      <w:pPr>
        <w:rPr>
          <w:b/>
          <w:bCs/>
          <w:noProof/>
        </w:rPr>
      </w:pPr>
      <w:r w:rsidRPr="00CE0ED9">
        <w:rPr>
          <w:b/>
          <w:bCs/>
          <w:noProof/>
        </w:rPr>
        <w:t>1. Churn Distribution</w:t>
      </w:r>
    </w:p>
    <w:p w14:paraId="7C229212" w14:textId="77777777" w:rsidR="00CE0ED9" w:rsidRPr="00CE0ED9" w:rsidRDefault="00CE0ED9" w:rsidP="00CE0ED9">
      <w:pPr>
        <w:rPr>
          <w:noProof/>
        </w:rPr>
      </w:pPr>
      <w:r w:rsidRPr="00CE0ED9">
        <w:rPr>
          <w:noProof/>
        </w:rPr>
        <w:t>Figure Title: Distribution of Customer Churn in Next 60 Days</w:t>
      </w:r>
    </w:p>
    <w:p w14:paraId="0CE0A7CC" w14:textId="593E9540" w:rsidR="00C94531" w:rsidRDefault="00C94531" w:rsidP="00532176">
      <w:r w:rsidRPr="00532176">
        <w:rPr>
          <w:noProof/>
        </w:rPr>
        <w:drawing>
          <wp:inline distT="0" distB="0" distL="0" distR="0" wp14:anchorId="50F091A4" wp14:editId="38100ECE">
            <wp:extent cx="5340350" cy="3511550"/>
            <wp:effectExtent l="0" t="0" r="0" b="0"/>
            <wp:docPr id="19396656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2D5B7" w14:textId="77777777" w:rsidR="004E46DD" w:rsidRDefault="004E46DD" w:rsidP="004E46DD"/>
    <w:p w14:paraId="136D0FC7" w14:textId="6739F417" w:rsidR="004E46DD" w:rsidRPr="004E46DD" w:rsidRDefault="004E46DD" w:rsidP="004E46DD">
      <w:r w:rsidRPr="004E46DD">
        <w:t>Interpretation: The plot shows the proportion of customers who churned vs retained. If imbalance exists, modeling techniques should address class imbalance.</w:t>
      </w:r>
    </w:p>
    <w:p w14:paraId="4D7E48FB" w14:textId="5A02FA58" w:rsidR="00C94531" w:rsidRDefault="00C94531"/>
    <w:p w14:paraId="51FCED2E" w14:textId="77777777" w:rsidR="00532176" w:rsidRDefault="00532176" w:rsidP="00532176"/>
    <w:p w14:paraId="5A18C448" w14:textId="77777777" w:rsidR="00D1190B" w:rsidRDefault="00D1190B" w:rsidP="00532176"/>
    <w:p w14:paraId="38A811B9" w14:textId="22BCA839" w:rsidR="00D1190B" w:rsidRDefault="00D1190B">
      <w:r>
        <w:br w:type="page"/>
      </w:r>
    </w:p>
    <w:p w14:paraId="6B55723C" w14:textId="77777777" w:rsidR="00D1190B" w:rsidRDefault="00D1190B" w:rsidP="00D1190B">
      <w:pPr>
        <w:rPr>
          <w:b/>
          <w:bCs/>
        </w:rPr>
      </w:pPr>
      <w:r w:rsidRPr="00D1190B">
        <w:rPr>
          <w:b/>
          <w:bCs/>
        </w:rPr>
        <w:lastRenderedPageBreak/>
        <w:t>2. Total Orders vs Churn</w:t>
      </w:r>
    </w:p>
    <w:p w14:paraId="1DB822B8" w14:textId="77777777" w:rsidR="000F7B1C" w:rsidRPr="000F7B1C" w:rsidRDefault="000F7B1C" w:rsidP="000F7B1C">
      <w:r w:rsidRPr="000F7B1C">
        <w:t>Figure Title: Relationship Between Total Orders and Churn</w:t>
      </w:r>
    </w:p>
    <w:p w14:paraId="67146B91" w14:textId="4FB5BC5D" w:rsidR="000C33F5" w:rsidRDefault="00532176" w:rsidP="00532176">
      <w:r w:rsidRPr="00532176">
        <w:rPr>
          <w:noProof/>
        </w:rPr>
        <w:drawing>
          <wp:inline distT="0" distB="0" distL="0" distR="0" wp14:anchorId="15268FD0" wp14:editId="0BE3132C">
            <wp:extent cx="5340350" cy="3511550"/>
            <wp:effectExtent l="0" t="0" r="0" b="0"/>
            <wp:docPr id="9347736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F31A3" w14:textId="77777777" w:rsidR="000C33F5" w:rsidRPr="000C33F5" w:rsidRDefault="000C33F5" w:rsidP="000C33F5">
      <w:r w:rsidRPr="000C33F5">
        <w:t>Interpretation: Customers with fewer orders tend to churn more, indicating lower engagement. High-frequency buyers are more loyal.</w:t>
      </w:r>
    </w:p>
    <w:p w14:paraId="0A08115B" w14:textId="77777777" w:rsidR="000C33F5" w:rsidRDefault="000C33F5">
      <w:r>
        <w:br w:type="page"/>
      </w:r>
    </w:p>
    <w:p w14:paraId="5F739738" w14:textId="77777777" w:rsidR="00E75AAB" w:rsidRPr="00E75AAB" w:rsidRDefault="00E75AAB" w:rsidP="00E75AAB">
      <w:pPr>
        <w:rPr>
          <w:b/>
          <w:bCs/>
        </w:rPr>
      </w:pPr>
      <w:r w:rsidRPr="00E75AAB">
        <w:rPr>
          <w:b/>
          <w:bCs/>
        </w:rPr>
        <w:lastRenderedPageBreak/>
        <w:t>3. Total Spend vs Churn</w:t>
      </w:r>
    </w:p>
    <w:p w14:paraId="707D2E03" w14:textId="77777777" w:rsidR="00E75AAB" w:rsidRPr="00E75AAB" w:rsidRDefault="00E75AAB" w:rsidP="00E75AAB">
      <w:r w:rsidRPr="00E75AAB">
        <w:t>Figure Title: Relationship Between Total Spend and Churn</w:t>
      </w:r>
    </w:p>
    <w:p w14:paraId="5F7968C8" w14:textId="77777777" w:rsidR="00532176" w:rsidRPr="00532176" w:rsidRDefault="00532176" w:rsidP="00532176"/>
    <w:p w14:paraId="156F8D85" w14:textId="039A32B1" w:rsidR="000C33F5" w:rsidRDefault="00532176" w:rsidP="00532176">
      <w:r w:rsidRPr="00532176">
        <w:rPr>
          <w:noProof/>
        </w:rPr>
        <w:drawing>
          <wp:inline distT="0" distB="0" distL="0" distR="0" wp14:anchorId="0367E1ED" wp14:editId="69722DFC">
            <wp:extent cx="5340350" cy="3511550"/>
            <wp:effectExtent l="0" t="0" r="0" b="0"/>
            <wp:docPr id="8922594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3424B" w14:textId="2C7ADFD1" w:rsidR="00D01AF3" w:rsidRPr="00D01AF3" w:rsidRDefault="00D01AF3" w:rsidP="00D01AF3">
      <w:pPr>
        <w:tabs>
          <w:tab w:val="left" w:pos="2780"/>
        </w:tabs>
      </w:pPr>
      <w:r w:rsidRPr="00D01AF3">
        <w:t>Interpretation: Lower spending customers are more likely to churn, suggesting high-value customers are more retained.</w:t>
      </w:r>
    </w:p>
    <w:p w14:paraId="4D97547E" w14:textId="31B2EF85" w:rsidR="000C33F5" w:rsidRDefault="000C33F5"/>
    <w:p w14:paraId="7A21F3FD" w14:textId="77777777" w:rsidR="00532176" w:rsidRDefault="00532176" w:rsidP="00532176"/>
    <w:p w14:paraId="1ADF1E0A" w14:textId="77777777" w:rsidR="00B108FD" w:rsidRDefault="00B108FD" w:rsidP="00532176"/>
    <w:p w14:paraId="41D1F9CE" w14:textId="77777777" w:rsidR="00B108FD" w:rsidRDefault="00B108FD" w:rsidP="00532176"/>
    <w:p w14:paraId="7240898D" w14:textId="77777777" w:rsidR="00B108FD" w:rsidRDefault="00B108FD" w:rsidP="00532176"/>
    <w:p w14:paraId="14B31DF5" w14:textId="77777777" w:rsidR="00B108FD" w:rsidRDefault="00B108FD" w:rsidP="00532176"/>
    <w:p w14:paraId="7146EDF3" w14:textId="77777777" w:rsidR="00B108FD" w:rsidRDefault="00B108FD" w:rsidP="00532176"/>
    <w:p w14:paraId="6F671ACF" w14:textId="77777777" w:rsidR="00B108FD" w:rsidRDefault="00B108FD" w:rsidP="00532176"/>
    <w:p w14:paraId="7D233193" w14:textId="77777777" w:rsidR="00B108FD" w:rsidRDefault="00B108FD" w:rsidP="00532176"/>
    <w:p w14:paraId="75262B15" w14:textId="77777777" w:rsidR="00B108FD" w:rsidRDefault="00B108FD" w:rsidP="00532176"/>
    <w:p w14:paraId="4DD18C2B" w14:textId="77777777" w:rsidR="00B108FD" w:rsidRPr="00B108FD" w:rsidRDefault="00B108FD" w:rsidP="00B108FD">
      <w:pPr>
        <w:rPr>
          <w:b/>
          <w:bCs/>
        </w:rPr>
      </w:pPr>
      <w:r w:rsidRPr="00B108FD">
        <w:rPr>
          <w:b/>
          <w:bCs/>
        </w:rPr>
        <w:lastRenderedPageBreak/>
        <w:t>4. Recency vs Churn</w:t>
      </w:r>
    </w:p>
    <w:p w14:paraId="7AFB1FD0" w14:textId="77777777" w:rsidR="00B108FD" w:rsidRPr="00B108FD" w:rsidRDefault="00B108FD" w:rsidP="00B108FD">
      <w:r w:rsidRPr="00B108FD">
        <w:t>Figure Title: Impact of Recency on Customer Churn</w:t>
      </w:r>
    </w:p>
    <w:p w14:paraId="142D8678" w14:textId="77777777" w:rsidR="00B108FD" w:rsidRPr="00532176" w:rsidRDefault="00B108FD" w:rsidP="00532176"/>
    <w:p w14:paraId="7394D3BF" w14:textId="104ABD20" w:rsidR="000C33F5" w:rsidRDefault="00532176" w:rsidP="00532176">
      <w:r w:rsidRPr="00532176">
        <w:rPr>
          <w:noProof/>
        </w:rPr>
        <w:drawing>
          <wp:inline distT="0" distB="0" distL="0" distR="0" wp14:anchorId="4352FFE3" wp14:editId="36F91D0B">
            <wp:extent cx="5340350" cy="3511550"/>
            <wp:effectExtent l="0" t="0" r="0" b="0"/>
            <wp:docPr id="5972177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E150C" w14:textId="77777777" w:rsidR="00F2761A" w:rsidRPr="00F2761A" w:rsidRDefault="00F2761A" w:rsidP="00F2761A">
      <w:r w:rsidRPr="00F2761A">
        <w:t>Interpretation: Customers with higher recency (long time since last order) show higher churn probability.</w:t>
      </w:r>
    </w:p>
    <w:p w14:paraId="1E4635E4" w14:textId="77777777" w:rsidR="000C33F5" w:rsidRDefault="000C33F5">
      <w:r>
        <w:br w:type="page"/>
      </w:r>
    </w:p>
    <w:p w14:paraId="5033C33B" w14:textId="77777777" w:rsidR="00470853" w:rsidRPr="00470853" w:rsidRDefault="00470853" w:rsidP="00470853">
      <w:pPr>
        <w:rPr>
          <w:b/>
          <w:bCs/>
        </w:rPr>
      </w:pPr>
      <w:r w:rsidRPr="00470853">
        <w:rPr>
          <w:b/>
          <w:bCs/>
        </w:rPr>
        <w:lastRenderedPageBreak/>
        <w:t>5. Support Tickets vs Churn</w:t>
      </w:r>
    </w:p>
    <w:p w14:paraId="6CD5972E" w14:textId="77777777" w:rsidR="00470853" w:rsidRPr="00470853" w:rsidRDefault="00470853" w:rsidP="00470853">
      <w:r w:rsidRPr="00470853">
        <w:t>Figure Title: Support Ticket Count vs Customer Churn</w:t>
      </w:r>
    </w:p>
    <w:p w14:paraId="7AB86D6C" w14:textId="77777777" w:rsidR="00532176" w:rsidRPr="00532176" w:rsidRDefault="00532176" w:rsidP="00532176"/>
    <w:p w14:paraId="2F8C3B93" w14:textId="6127F96A" w:rsidR="000C33F5" w:rsidRDefault="00532176" w:rsidP="00532176">
      <w:r w:rsidRPr="00532176">
        <w:rPr>
          <w:noProof/>
        </w:rPr>
        <w:drawing>
          <wp:inline distT="0" distB="0" distL="0" distR="0" wp14:anchorId="622F898B" wp14:editId="06C7CFC9">
            <wp:extent cx="5340350" cy="3511550"/>
            <wp:effectExtent l="0" t="0" r="0" b="0"/>
            <wp:docPr id="18078650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721EF" w14:textId="77777777" w:rsidR="00453B38" w:rsidRPr="00453B38" w:rsidRDefault="00453B38" w:rsidP="00453B38">
      <w:r w:rsidRPr="00453B38">
        <w:t>Interpretation: Higher ticket counts may correlate with churn due to dissatisfaction.</w:t>
      </w:r>
    </w:p>
    <w:p w14:paraId="55984DD2" w14:textId="77777777" w:rsidR="000C33F5" w:rsidRDefault="000C33F5">
      <w:r>
        <w:br w:type="page"/>
      </w:r>
    </w:p>
    <w:p w14:paraId="17A42EF2" w14:textId="77777777" w:rsidR="005A0657" w:rsidRPr="005A0657" w:rsidRDefault="005A0657" w:rsidP="005A0657">
      <w:pPr>
        <w:rPr>
          <w:b/>
          <w:bCs/>
        </w:rPr>
      </w:pPr>
      <w:r w:rsidRPr="005A0657">
        <w:rPr>
          <w:b/>
          <w:bCs/>
        </w:rPr>
        <w:lastRenderedPageBreak/>
        <w:t>6. Sentiment vs Churn</w:t>
      </w:r>
    </w:p>
    <w:p w14:paraId="10A9B825" w14:textId="77777777" w:rsidR="005A0657" w:rsidRPr="005A0657" w:rsidRDefault="005A0657" w:rsidP="005A0657">
      <w:r w:rsidRPr="005A0657">
        <w:t>Figure Title: Average Support Sentiment vs Churn</w:t>
      </w:r>
    </w:p>
    <w:p w14:paraId="1687572C" w14:textId="77777777" w:rsidR="00532176" w:rsidRPr="00532176" w:rsidRDefault="00532176" w:rsidP="00532176"/>
    <w:p w14:paraId="31D6538A" w14:textId="2655C764" w:rsidR="000C33F5" w:rsidRDefault="00532176" w:rsidP="00532176">
      <w:r w:rsidRPr="00532176">
        <w:rPr>
          <w:noProof/>
        </w:rPr>
        <w:drawing>
          <wp:inline distT="0" distB="0" distL="0" distR="0" wp14:anchorId="54BC90C8" wp14:editId="59435036">
            <wp:extent cx="5340350" cy="3511550"/>
            <wp:effectExtent l="0" t="0" r="0" b="0"/>
            <wp:docPr id="8928409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02F54" w14:textId="2C8B22E1" w:rsidR="00735A18" w:rsidRPr="00735A18" w:rsidRDefault="00735A18" w:rsidP="00735A18">
      <w:pPr>
        <w:tabs>
          <w:tab w:val="left" w:pos="1110"/>
        </w:tabs>
      </w:pPr>
      <w:r w:rsidRPr="00735A18">
        <w:t>Interpretation: Lower sentiment scores indicate negative interactions and higher churn likelihood.</w:t>
      </w:r>
    </w:p>
    <w:p w14:paraId="43CF1794" w14:textId="6E049C87" w:rsidR="000C33F5" w:rsidRDefault="000C33F5"/>
    <w:p w14:paraId="25AE2F35" w14:textId="77777777" w:rsidR="00532176" w:rsidRDefault="00532176" w:rsidP="00532176"/>
    <w:p w14:paraId="383F0CF6" w14:textId="77777777" w:rsidR="00741143" w:rsidRDefault="00741143" w:rsidP="00532176"/>
    <w:p w14:paraId="044F0517" w14:textId="77777777" w:rsidR="00741143" w:rsidRDefault="00741143" w:rsidP="00532176"/>
    <w:p w14:paraId="46A9390E" w14:textId="77777777" w:rsidR="00741143" w:rsidRDefault="00741143" w:rsidP="00532176"/>
    <w:p w14:paraId="17F8C6B9" w14:textId="77777777" w:rsidR="00741143" w:rsidRDefault="00741143" w:rsidP="00532176"/>
    <w:p w14:paraId="2EF841E7" w14:textId="77777777" w:rsidR="00741143" w:rsidRDefault="00741143" w:rsidP="00532176"/>
    <w:p w14:paraId="2E2571B8" w14:textId="77777777" w:rsidR="00741143" w:rsidRDefault="00741143" w:rsidP="00532176"/>
    <w:p w14:paraId="27550463" w14:textId="77777777" w:rsidR="00741143" w:rsidRDefault="00741143" w:rsidP="00532176"/>
    <w:p w14:paraId="2EA10D46" w14:textId="77777777" w:rsidR="00741143" w:rsidRDefault="00741143" w:rsidP="00532176"/>
    <w:p w14:paraId="23ADC1A9" w14:textId="77777777" w:rsidR="00741143" w:rsidRPr="00741143" w:rsidRDefault="00741143" w:rsidP="00741143">
      <w:pPr>
        <w:rPr>
          <w:b/>
          <w:bCs/>
        </w:rPr>
      </w:pPr>
      <w:r w:rsidRPr="00741143">
        <w:rPr>
          <w:b/>
          <w:bCs/>
        </w:rPr>
        <w:lastRenderedPageBreak/>
        <w:t>7. Website Sessions vs Churn</w:t>
      </w:r>
    </w:p>
    <w:p w14:paraId="5BEB279E" w14:textId="77777777" w:rsidR="00741143" w:rsidRPr="00741143" w:rsidRDefault="00741143" w:rsidP="00741143">
      <w:r w:rsidRPr="00741143">
        <w:t>Figure Title: Website Engagement (Sessions) vs Churn</w:t>
      </w:r>
    </w:p>
    <w:p w14:paraId="1BD3636B" w14:textId="77777777" w:rsidR="00741143" w:rsidRPr="00532176" w:rsidRDefault="00741143" w:rsidP="00532176"/>
    <w:p w14:paraId="064FA682" w14:textId="2F6B5F90" w:rsidR="000C33F5" w:rsidRDefault="00532176" w:rsidP="00532176">
      <w:r w:rsidRPr="00532176">
        <w:rPr>
          <w:noProof/>
        </w:rPr>
        <w:drawing>
          <wp:inline distT="0" distB="0" distL="0" distR="0" wp14:anchorId="610B2916" wp14:editId="3403E185">
            <wp:extent cx="5340350" cy="3511550"/>
            <wp:effectExtent l="0" t="0" r="0" b="0"/>
            <wp:docPr id="17501698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989A5" w14:textId="574C88A7" w:rsidR="002B3962" w:rsidRPr="002B3962" w:rsidRDefault="002B3962" w:rsidP="002B3962">
      <w:r w:rsidRPr="002B3962">
        <w:t>Interpretation: Fewer sessions indicate low engagement and higher churn risk.</w:t>
      </w:r>
    </w:p>
    <w:p w14:paraId="453DE084" w14:textId="17223D82" w:rsidR="000C33F5" w:rsidRDefault="000C33F5"/>
    <w:p w14:paraId="71D264A1" w14:textId="77777777" w:rsidR="00532176" w:rsidRDefault="00532176" w:rsidP="00532176"/>
    <w:p w14:paraId="5CB69A4E" w14:textId="77777777" w:rsidR="0057431D" w:rsidRDefault="0057431D" w:rsidP="00532176"/>
    <w:p w14:paraId="194E133A" w14:textId="77777777" w:rsidR="0057431D" w:rsidRDefault="0057431D" w:rsidP="00532176"/>
    <w:p w14:paraId="52011E44" w14:textId="77777777" w:rsidR="0057431D" w:rsidRDefault="0057431D" w:rsidP="00532176"/>
    <w:p w14:paraId="7841BC4D" w14:textId="77777777" w:rsidR="0057431D" w:rsidRDefault="0057431D" w:rsidP="00532176"/>
    <w:p w14:paraId="4C082EF1" w14:textId="77777777" w:rsidR="0057431D" w:rsidRDefault="0057431D" w:rsidP="00532176"/>
    <w:p w14:paraId="518F68DE" w14:textId="77777777" w:rsidR="0057431D" w:rsidRDefault="0057431D" w:rsidP="00532176"/>
    <w:p w14:paraId="547B9DAB" w14:textId="77777777" w:rsidR="0057431D" w:rsidRDefault="0057431D" w:rsidP="00532176"/>
    <w:p w14:paraId="69E21FFC" w14:textId="77777777" w:rsidR="0057431D" w:rsidRDefault="0057431D" w:rsidP="00532176"/>
    <w:p w14:paraId="5303435A" w14:textId="77777777" w:rsidR="0057431D" w:rsidRPr="0057431D" w:rsidRDefault="0057431D" w:rsidP="0057431D">
      <w:pPr>
        <w:rPr>
          <w:b/>
          <w:bCs/>
        </w:rPr>
      </w:pPr>
      <w:r w:rsidRPr="0057431D">
        <w:rPr>
          <w:b/>
          <w:bCs/>
        </w:rPr>
        <w:lastRenderedPageBreak/>
        <w:t>8. Last Visit vs Churn</w:t>
      </w:r>
    </w:p>
    <w:p w14:paraId="3F3BBB9F" w14:textId="77777777" w:rsidR="0057431D" w:rsidRPr="0057431D" w:rsidRDefault="0057431D" w:rsidP="0057431D">
      <w:r w:rsidRPr="0057431D">
        <w:t>Figure Title: Days Since Last Visit vs Churn</w:t>
      </w:r>
    </w:p>
    <w:p w14:paraId="36EBE899" w14:textId="77777777" w:rsidR="0057431D" w:rsidRPr="00532176" w:rsidRDefault="0057431D" w:rsidP="00532176"/>
    <w:p w14:paraId="38B386BE" w14:textId="4FC0DC6C" w:rsidR="000C33F5" w:rsidRDefault="00532176" w:rsidP="00532176">
      <w:r w:rsidRPr="00532176">
        <w:rPr>
          <w:noProof/>
        </w:rPr>
        <w:drawing>
          <wp:inline distT="0" distB="0" distL="0" distR="0" wp14:anchorId="0434286F" wp14:editId="139C6786">
            <wp:extent cx="5340350" cy="3511550"/>
            <wp:effectExtent l="0" t="0" r="0" b="0"/>
            <wp:docPr id="4205327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3D55C" w14:textId="77777777" w:rsidR="000B1AD1" w:rsidRPr="000B1AD1" w:rsidRDefault="000B1AD1" w:rsidP="000B1AD1">
      <w:r w:rsidRPr="000B1AD1">
        <w:t>Interpretation: Customers who haven’t visited recently are significantly more likely to churn.</w:t>
      </w:r>
    </w:p>
    <w:p w14:paraId="34D4FC91" w14:textId="77777777" w:rsidR="000C33F5" w:rsidRDefault="000C33F5">
      <w:r>
        <w:br w:type="page"/>
      </w:r>
    </w:p>
    <w:p w14:paraId="5CC17F69" w14:textId="77777777" w:rsidR="00C9289C" w:rsidRPr="00C9289C" w:rsidRDefault="00C9289C" w:rsidP="00C9289C">
      <w:pPr>
        <w:rPr>
          <w:b/>
          <w:bCs/>
        </w:rPr>
      </w:pPr>
      <w:r w:rsidRPr="00C9289C">
        <w:rPr>
          <w:b/>
          <w:bCs/>
        </w:rPr>
        <w:lastRenderedPageBreak/>
        <w:t>9. Loyalty Tier vs Churn</w:t>
      </w:r>
    </w:p>
    <w:p w14:paraId="0641B641" w14:textId="77777777" w:rsidR="00C9289C" w:rsidRPr="00C9289C" w:rsidRDefault="00C9289C" w:rsidP="00C9289C">
      <w:r w:rsidRPr="00C9289C">
        <w:t>Figure Title: Churn Distribution Across Loyalty Tiers</w:t>
      </w:r>
    </w:p>
    <w:p w14:paraId="7C89DBC4" w14:textId="77777777" w:rsidR="00532176" w:rsidRPr="00532176" w:rsidRDefault="00532176" w:rsidP="00532176"/>
    <w:p w14:paraId="5A4505BB" w14:textId="6A45313F" w:rsidR="000C33F5" w:rsidRDefault="00532176" w:rsidP="00532176">
      <w:r w:rsidRPr="00532176">
        <w:rPr>
          <w:noProof/>
        </w:rPr>
        <w:drawing>
          <wp:inline distT="0" distB="0" distL="0" distR="0" wp14:anchorId="5FFFCBF7" wp14:editId="638819FB">
            <wp:extent cx="5340350" cy="3511550"/>
            <wp:effectExtent l="0" t="0" r="0" b="0"/>
            <wp:docPr id="2065324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AED1F" w14:textId="77777777" w:rsidR="00F55598" w:rsidRPr="00F55598" w:rsidRDefault="00F55598" w:rsidP="00F55598">
      <w:r w:rsidRPr="00F55598">
        <w:t>Interpretation: Higher loyalty tiers usually have lower churn due to benefits and stronger engagement.</w:t>
      </w:r>
    </w:p>
    <w:p w14:paraId="7B7F291B" w14:textId="77777777" w:rsidR="000C33F5" w:rsidRDefault="000C33F5">
      <w:r>
        <w:br w:type="page"/>
      </w:r>
    </w:p>
    <w:p w14:paraId="42115899" w14:textId="77777777" w:rsidR="000E6E52" w:rsidRPr="000E6E52" w:rsidRDefault="000E6E52" w:rsidP="000E6E52">
      <w:pPr>
        <w:rPr>
          <w:b/>
          <w:bCs/>
        </w:rPr>
      </w:pPr>
      <w:r w:rsidRPr="000E6E52">
        <w:rPr>
          <w:b/>
          <w:bCs/>
        </w:rPr>
        <w:lastRenderedPageBreak/>
        <w:t>10. Campaign Impact</w:t>
      </w:r>
    </w:p>
    <w:p w14:paraId="2E80AABE" w14:textId="77777777" w:rsidR="000E6E52" w:rsidRPr="000E6E52" w:rsidRDefault="000E6E52" w:rsidP="000E6E52">
      <w:r w:rsidRPr="000E6E52">
        <w:t>Figure Title: Effect of Campaign Exposure on Churn</w:t>
      </w:r>
    </w:p>
    <w:p w14:paraId="55A65CDB" w14:textId="77777777" w:rsidR="00532176" w:rsidRPr="00532176" w:rsidRDefault="00532176" w:rsidP="00532176"/>
    <w:p w14:paraId="24F9C78E" w14:textId="7B8E4227" w:rsidR="00532176" w:rsidRDefault="00532176" w:rsidP="00532176">
      <w:r w:rsidRPr="00532176">
        <w:rPr>
          <w:noProof/>
        </w:rPr>
        <w:drawing>
          <wp:inline distT="0" distB="0" distL="0" distR="0" wp14:anchorId="7340B1EC" wp14:editId="4886EF11">
            <wp:extent cx="5340350" cy="3511550"/>
            <wp:effectExtent l="0" t="0" r="0" b="0"/>
            <wp:docPr id="4742698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2A960" w14:textId="77777777" w:rsidR="00295F54" w:rsidRPr="00295F54" w:rsidRDefault="00295F54" w:rsidP="00295F54">
      <w:r w:rsidRPr="00295F54">
        <w:t>Interpretation: Customers receiving campaigns may show reduced churn if campaigns are effective.</w:t>
      </w:r>
    </w:p>
    <w:p w14:paraId="3E8DFB3D" w14:textId="77777777" w:rsidR="00295F54" w:rsidRPr="00532176" w:rsidRDefault="00295F54" w:rsidP="00532176"/>
    <w:sectPr w:rsidR="00295F54" w:rsidRPr="00532176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7A246" w14:textId="77777777" w:rsidR="00481BD6" w:rsidRDefault="00481BD6" w:rsidP="006E14C2">
      <w:pPr>
        <w:spacing w:after="0" w:line="240" w:lineRule="auto"/>
      </w:pPr>
      <w:r>
        <w:separator/>
      </w:r>
    </w:p>
  </w:endnote>
  <w:endnote w:type="continuationSeparator" w:id="0">
    <w:p w14:paraId="29C7E353" w14:textId="77777777" w:rsidR="00481BD6" w:rsidRDefault="00481BD6" w:rsidP="006E1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13D7B" w14:textId="77777777" w:rsidR="00481BD6" w:rsidRDefault="00481BD6" w:rsidP="006E14C2">
      <w:pPr>
        <w:spacing w:after="0" w:line="240" w:lineRule="auto"/>
      </w:pPr>
      <w:r>
        <w:separator/>
      </w:r>
    </w:p>
  </w:footnote>
  <w:footnote w:type="continuationSeparator" w:id="0">
    <w:p w14:paraId="08DEDB64" w14:textId="77777777" w:rsidR="00481BD6" w:rsidRDefault="00481BD6" w:rsidP="006E14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3DA9A" w14:textId="77777777" w:rsidR="008C68E8" w:rsidRPr="008C68E8" w:rsidRDefault="008C68E8" w:rsidP="008C68E8">
    <w:pPr>
      <w:pStyle w:val="Header"/>
    </w:pPr>
    <w:r w:rsidRPr="008C68E8">
      <w:t>Customer Churn Analysis – Visualization Insights</w:t>
    </w:r>
  </w:p>
  <w:p w14:paraId="4136ECCA" w14:textId="77777777" w:rsidR="008C68E8" w:rsidRDefault="008C68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176"/>
    <w:rsid w:val="000B1AD1"/>
    <w:rsid w:val="000C33F5"/>
    <w:rsid w:val="000E6E52"/>
    <w:rsid w:val="000F7B1C"/>
    <w:rsid w:val="00295F54"/>
    <w:rsid w:val="002B3962"/>
    <w:rsid w:val="00453B38"/>
    <w:rsid w:val="00470853"/>
    <w:rsid w:val="00481BD6"/>
    <w:rsid w:val="004E46DD"/>
    <w:rsid w:val="00532176"/>
    <w:rsid w:val="0057431D"/>
    <w:rsid w:val="005A0657"/>
    <w:rsid w:val="006533FA"/>
    <w:rsid w:val="006E14C2"/>
    <w:rsid w:val="00735A18"/>
    <w:rsid w:val="00741143"/>
    <w:rsid w:val="00891D37"/>
    <w:rsid w:val="008C68E8"/>
    <w:rsid w:val="00A5020E"/>
    <w:rsid w:val="00AE0872"/>
    <w:rsid w:val="00B108FD"/>
    <w:rsid w:val="00B74787"/>
    <w:rsid w:val="00C10F57"/>
    <w:rsid w:val="00C9289C"/>
    <w:rsid w:val="00C94531"/>
    <w:rsid w:val="00CE0ED9"/>
    <w:rsid w:val="00D01AF3"/>
    <w:rsid w:val="00D1190B"/>
    <w:rsid w:val="00E62947"/>
    <w:rsid w:val="00E75AAB"/>
    <w:rsid w:val="00EA0728"/>
    <w:rsid w:val="00F2761A"/>
    <w:rsid w:val="00F5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1D181"/>
  <w15:chartTrackingRefBased/>
  <w15:docId w15:val="{FCCC2BAC-3A2C-4E4B-B2DB-E8C77C5A8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1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14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4C2"/>
  </w:style>
  <w:style w:type="paragraph" w:styleId="Footer">
    <w:name w:val="footer"/>
    <w:basedOn w:val="Normal"/>
    <w:link w:val="FooterChar"/>
    <w:uiPriority w:val="99"/>
    <w:unhideWhenUsed/>
    <w:rsid w:val="006E14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4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7430633-6b94-48a8-b364-cd3c004bdb50}" enabled="0" method="" siteId="{97430633-6b94-48a8-b364-cd3c004bdb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285</Words>
  <Characters>1629</Characters>
  <Application>Microsoft Office Word</Application>
  <DocSecurity>0</DocSecurity>
  <Lines>13</Lines>
  <Paragraphs>3</Paragraphs>
  <ScaleCrop>false</ScaleCrop>
  <Company>Endo Pharmaceuticals</Company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Nainar M, Sundara Moorthi</dc:creator>
  <cp:keywords/>
  <dc:description/>
  <cp:lastModifiedBy>Nainar M, Sundara Moorthi</cp:lastModifiedBy>
  <cp:revision>25</cp:revision>
  <dcterms:created xsi:type="dcterms:W3CDTF">2026-06-18T05:45:00Z</dcterms:created>
  <dcterms:modified xsi:type="dcterms:W3CDTF">2026-06-18T05:57:00Z</dcterms:modified>
</cp:coreProperties>
</file>