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Менеджер паролей pass</w:t>
      </w:r>
    </w:p>
    <w:p>
      <w:pPr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</w:pPr>
      <w:r>
        <w:t xml:space="preserve">Дополнительное программное обеспечение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pass на fedora(рис. 1).</w:t>
      </w:r>
    </w:p>
    <w:p>
      <w:pPr>
        <w:pStyle w:val="CaptionedFigure"/>
      </w:pPr>
      <w:bookmarkStart w:id="25" w:name="fig:001"/>
      <w:r>
        <w:drawing>
          <wp:inline>
            <wp:extent cx="5334000" cy="3553251"/>
            <wp:effectExtent b="0" l="0" r="0" t="0"/>
            <wp:docPr descr="Рис. 1: Установка pass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Устанавливаю gopass.(рис. 2).</w:t>
      </w:r>
    </w:p>
    <w:p>
      <w:pPr>
        <w:pStyle w:val="CaptionedFigure"/>
      </w:pPr>
      <w:bookmarkStart w:id="29" w:name="fig:002"/>
      <w:r>
        <w:drawing>
          <wp:inline>
            <wp:extent cx="5334000" cy="3553251"/>
            <wp:effectExtent b="0" l="0" r="0" t="0"/>
            <wp:docPr descr="Рис. 2: Установка gopass" title="" id="27" name="Picture"/>
            <a:graphic>
              <a:graphicData uri="http://schemas.openxmlformats.org/drawingml/2006/picture">
                <pic:pic>
                  <pic:nvPicPr>
                    <pic:cNvPr descr="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Инициализирую хранилище.(рис. 3).</w:t>
      </w:r>
    </w:p>
    <w:p>
      <w:pPr>
        <w:pStyle w:val="CaptionedFigure"/>
      </w:pPr>
      <w:bookmarkStart w:id="33" w:name="fig:003"/>
      <w:r>
        <w:drawing>
          <wp:inline>
            <wp:extent cx="5334000" cy="610358"/>
            <wp:effectExtent b="0" l="0" r="0" t="0"/>
            <wp:docPr descr="Рис. 3: Инициализация хранилища" title="" id="31" name="Picture"/>
            <a:graphic>
              <a:graphicData uri="http://schemas.openxmlformats.org/drawingml/2006/picture">
                <pic:pic>
                  <pic:nvPicPr>
                    <pic:cNvPr descr=".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Инициализация хранилища</w:t>
      </w:r>
    </w:p>
    <w:p>
      <w:pPr>
        <w:pStyle w:val="BodyText"/>
      </w:pPr>
      <w:r>
        <w:t xml:space="preserve">Создаю структуру git.(рис. 4).</w:t>
      </w:r>
    </w:p>
    <w:p>
      <w:pPr>
        <w:pStyle w:val="CaptionedFigure"/>
      </w:pPr>
      <w:bookmarkStart w:id="37" w:name="fig:004"/>
      <w:r>
        <w:drawing>
          <wp:inline>
            <wp:extent cx="5334000" cy="1356672"/>
            <wp:effectExtent b="0" l="0" r="0" t="0"/>
            <wp:docPr descr="Рис. 4: Создание структуры git" title="" id="35" name="Picture"/>
            <a:graphic>
              <a:graphicData uri="http://schemas.openxmlformats.org/drawingml/2006/picture">
                <pic:pic>
                  <pic:nvPicPr>
                    <pic:cNvPr descr=".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структуры git</w:t>
      </w:r>
    </w:p>
    <w:p>
      <w:pPr>
        <w:pStyle w:val="BodyText"/>
      </w:pPr>
      <w:r>
        <w:t xml:space="preserve">Для синхронизации хранилища выполняю следующие команды.(рис. 5).</w:t>
      </w:r>
    </w:p>
    <w:p>
      <w:pPr>
        <w:pStyle w:val="CaptionedFigure"/>
      </w:pPr>
      <w:bookmarkStart w:id="41" w:name="fig:005"/>
      <w:r>
        <w:drawing>
          <wp:inline>
            <wp:extent cx="5334000" cy="956957"/>
            <wp:effectExtent b="0" l="0" r="0" t="0"/>
            <wp:docPr descr="Рис. 5: Синхронизация хранилища" title="" id="39" name="Picture"/>
            <a:graphic>
              <a:graphicData uri="http://schemas.openxmlformats.org/drawingml/2006/picture">
                <pic:pic>
                  <pic:nvPicPr>
                    <pic:cNvPr descr=".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Синхронизация хранилища</w:t>
      </w:r>
    </w:p>
    <w:p>
      <w:pPr>
        <w:pStyle w:val="BodyText"/>
      </w:pPr>
      <w:r>
        <w:t xml:space="preserve">Делаю изменения непосредственно на файловой системе.(рис. 6).</w:t>
      </w:r>
    </w:p>
    <w:p>
      <w:pPr>
        <w:pStyle w:val="CaptionedFigure"/>
      </w:pPr>
      <w:bookmarkStart w:id="45" w:name="fig:006"/>
      <w:r>
        <w:drawing>
          <wp:inline>
            <wp:extent cx="5334000" cy="1039595"/>
            <wp:effectExtent b="0" l="0" r="0" t="0"/>
            <wp:docPr descr="Рис. 6: Изменения" title="" id="43" name="Picture"/>
            <a:graphic>
              <a:graphicData uri="http://schemas.openxmlformats.org/drawingml/2006/picture">
                <pic:pic>
                  <pic:nvPicPr>
                    <pic:cNvPr descr=".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Изменения</w:t>
      </w:r>
    </w:p>
    <w:p>
      <w:pPr>
        <w:pStyle w:val="BodyText"/>
      </w:pPr>
      <w:r>
        <w:t xml:space="preserve">Проверю статус модной командой.(рис. 7).</w:t>
      </w:r>
    </w:p>
    <w:p>
      <w:pPr>
        <w:pStyle w:val="CaptionedFigure"/>
      </w:pPr>
      <w:bookmarkStart w:id="49" w:name="fig:007"/>
      <w:r>
        <w:drawing>
          <wp:inline>
            <wp:extent cx="5334000" cy="1312428"/>
            <wp:effectExtent b="0" l="0" r="0" t="0"/>
            <wp:docPr descr="Рис. 7: Проверка статуса" title="" id="47" name="Picture"/>
            <a:graphic>
              <a:graphicData uri="http://schemas.openxmlformats.org/drawingml/2006/picture">
                <pic:pic>
                  <pic:nvPicPr>
                    <pic:cNvPr descr=".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статуса</w:t>
      </w:r>
    </w:p>
    <w:p>
      <w:pPr>
        <w:pStyle w:val="BodyText"/>
      </w:pPr>
      <w:r>
        <w:t xml:space="preserve">Устанавливаю расширение на firefox.(рис. 8).</w:t>
      </w:r>
    </w:p>
    <w:p>
      <w:pPr>
        <w:pStyle w:val="CaptionedFigure"/>
      </w:pPr>
      <w:bookmarkStart w:id="53" w:name="fig:008"/>
      <w:r>
        <w:drawing>
          <wp:inline>
            <wp:extent cx="5334000" cy="2122129"/>
            <wp:effectExtent b="0" l="0" r="0" t="0"/>
            <wp:docPr descr="Рис. 8: Установка расширения" title="" id="51" name="Picture"/>
            <a:graphic>
              <a:graphicData uri="http://schemas.openxmlformats.org/drawingml/2006/picture">
                <pic:pic>
                  <pic:nvPicPr>
                    <pic:cNvPr descr=".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Установка расширения</w:t>
      </w:r>
    </w:p>
    <w:p>
      <w:pPr>
        <w:pStyle w:val="BodyText"/>
      </w:pPr>
      <w:r>
        <w:t xml:space="preserve">Устанавливаю интерфейс native messaging.(рис. 9).</w:t>
      </w:r>
    </w:p>
    <w:p>
      <w:pPr>
        <w:pStyle w:val="CaptionedFigure"/>
      </w:pPr>
      <w:bookmarkStart w:id="57" w:name="fig:009"/>
      <w:r>
        <w:drawing>
          <wp:inline>
            <wp:extent cx="5334000" cy="2650587"/>
            <wp:effectExtent b="0" l="0" r="0" t="0"/>
            <wp:docPr descr="Рис. 9: Установка интерфейса" title="" id="55" name="Picture"/>
            <a:graphic>
              <a:graphicData uri="http://schemas.openxmlformats.org/drawingml/2006/picture">
                <pic:pic>
                  <pic:nvPicPr>
                    <pic:cNvPr descr=".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Установка интерфейса</w:t>
      </w:r>
    </w:p>
    <w:p>
      <w:pPr>
        <w:pStyle w:val="BodyText"/>
      </w:pPr>
      <w:r>
        <w:t xml:space="preserve">Добавляю новый пароль .(рис. 10).</w:t>
      </w:r>
    </w:p>
    <w:p>
      <w:pPr>
        <w:pStyle w:val="CaptionedFigure"/>
      </w:pPr>
      <w:bookmarkStart w:id="61" w:name="fig:010"/>
      <w:r>
        <w:drawing>
          <wp:inline>
            <wp:extent cx="5334000" cy="1157067"/>
            <wp:effectExtent b="0" l="0" r="0" t="0"/>
            <wp:docPr descr="Рис. 10: Добавление нового пароля" title="" id="59" name="Picture"/>
            <a:graphic>
              <a:graphicData uri="http://schemas.openxmlformats.org/drawingml/2006/picture">
                <pic:pic>
                  <pic:nvPicPr>
                    <pic:cNvPr descr=".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Добавление нового пароля</w:t>
      </w:r>
    </w:p>
    <w:p>
      <w:pPr>
        <w:pStyle w:val="BodyText"/>
      </w:pPr>
      <w:r>
        <w:t xml:space="preserve">Заменяю существующий пароль.(рис. 11).</w:t>
      </w:r>
    </w:p>
    <w:p>
      <w:pPr>
        <w:pStyle w:val="CaptionedFigure"/>
      </w:pPr>
      <w:bookmarkStart w:id="65" w:name="fig:011"/>
      <w:r>
        <w:drawing>
          <wp:inline>
            <wp:extent cx="5334000" cy="763198"/>
            <wp:effectExtent b="0" l="0" r="0" t="0"/>
            <wp:docPr descr="Рис. 11: Замена пароля" title="" id="63" name="Picture"/>
            <a:graphic>
              <a:graphicData uri="http://schemas.openxmlformats.org/drawingml/2006/picture">
                <pic:pic>
                  <pic:nvPicPr>
                    <pic:cNvPr descr=".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Замена пароля</w:t>
      </w:r>
    </w:p>
    <w:p>
      <w:pPr>
        <w:pStyle w:val="BodyText"/>
      </w:pPr>
      <w:r>
        <w:t xml:space="preserve">Устанавлюваю доп. программное обеспечение.(рис. 12).</w:t>
      </w:r>
    </w:p>
    <w:p>
      <w:pPr>
        <w:pStyle w:val="CaptionedFigure"/>
      </w:pPr>
      <w:bookmarkStart w:id="69" w:name="fig:012"/>
      <w:r>
        <w:drawing>
          <wp:inline>
            <wp:extent cx="5334000" cy="2715295"/>
            <wp:effectExtent b="0" l="0" r="0" t="0"/>
            <wp:docPr descr="Рис. 12: Установка программного обеспечения" title="" id="67" name="Picture"/>
            <a:graphic>
              <a:graphicData uri="http://schemas.openxmlformats.org/drawingml/2006/picture">
                <pic:pic>
                  <pic:nvPicPr>
                    <pic:cNvPr descr=".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Установка программного обеспечения</w:t>
      </w:r>
    </w:p>
    <w:p>
      <w:pPr>
        <w:pStyle w:val="BodyText"/>
      </w:pPr>
      <w:r>
        <w:t xml:space="preserve">Устанавливаю бинарный файл .(рис.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</w:p>
    <w:p>
      <w:pPr>
        <w:pStyle w:val="CaptionedFigure"/>
      </w:pPr>
      <w:bookmarkStart w:id="73" w:name="fig:0013"/>
      <w:r>
        <w:drawing>
          <wp:inline>
            <wp:extent cx="5334000" cy="887128"/>
            <wp:effectExtent b="0" l="0" r="0" t="0"/>
            <wp:docPr descr="Рис. 13: Установка бинарного файла" title="" id="71" name="Picture"/>
            <a:graphic>
              <a:graphicData uri="http://schemas.openxmlformats.org/drawingml/2006/picture">
                <pic:pic>
                  <pic:nvPicPr>
                    <pic:cNvPr descr=".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Установка бинарного файла</w:t>
      </w:r>
    </w:p>
    <w:p>
      <w:pPr>
        <w:pStyle w:val="BodyText"/>
      </w:pPr>
      <w:r>
        <w:t xml:space="preserve">Создаю свой репозиторий на основе шаблона.(рис. [-fig. 14).</w:t>
      </w:r>
    </w:p>
    <w:p>
      <w:pPr>
        <w:pStyle w:val="CaptionedFigure"/>
      </w:pPr>
      <w:bookmarkStart w:id="77" w:name="fig:014"/>
      <w:r>
        <w:drawing>
          <wp:inline>
            <wp:extent cx="5334000" cy="752339"/>
            <wp:effectExtent b="0" l="0" r="0" t="0"/>
            <wp:docPr descr="Рис. 14: Создание репозитория" title="" id="75" name="Picture"/>
            <a:graphic>
              <a:graphicData uri="http://schemas.openxmlformats.org/drawingml/2006/picture">
                <pic:pic>
                  <pic:nvPicPr>
                    <pic:cNvPr descr=".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репозитория</w:t>
      </w:r>
    </w:p>
    <w:p>
      <w:pPr>
        <w:pStyle w:val="BodyText"/>
      </w:pPr>
      <w:r>
        <w:t xml:space="preserve">Инициализирую chezmoi с моим репозиторием dotfiles.(рис. 15).</w:t>
      </w:r>
    </w:p>
    <w:p>
      <w:pPr>
        <w:pStyle w:val="CaptionedFigure"/>
      </w:pPr>
      <w:bookmarkStart w:id="81" w:name="fig:015"/>
      <w:r>
        <w:drawing>
          <wp:inline>
            <wp:extent cx="5334000" cy="1255554"/>
            <wp:effectExtent b="0" l="0" r="0" t="0"/>
            <wp:docPr descr="Рис. 15: инициализация chezmoi" title="" id="79" name="Picture"/>
            <a:graphic>
              <a:graphicData uri="http://schemas.openxmlformats.org/drawingml/2006/picture">
                <pic:pic>
                  <pic:nvPicPr>
                    <pic:cNvPr descr=".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инициализация chezmoi</w:t>
      </w:r>
    </w:p>
    <w:p>
      <w:pPr>
        <w:pStyle w:val="BodyText"/>
      </w:pPr>
      <w:r>
        <w:t xml:space="preserve">Проверяю какие изменения внесет chezmoi в домашний каталог.(рис. 16).</w:t>
      </w:r>
    </w:p>
    <w:p>
      <w:pPr>
        <w:pStyle w:val="CaptionedFigure"/>
      </w:pPr>
      <w:bookmarkStart w:id="85" w:name="fig:016"/>
      <w:r>
        <w:drawing>
          <wp:inline>
            <wp:extent cx="5334000" cy="2245455"/>
            <wp:effectExtent b="0" l="0" r="0" t="0"/>
            <wp:docPr descr="Рис. 16: Проверка изменений" title="" id="83" name="Picture"/>
            <a:graphic>
              <a:graphicData uri="http://schemas.openxmlformats.org/drawingml/2006/picture">
                <pic:pic>
                  <pic:nvPicPr>
                    <pic:cNvPr descr="./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Проверка изменений</w:t>
      </w:r>
    </w:p>
    <w:p>
      <w:pPr>
        <w:pStyle w:val="BodyText"/>
      </w:pPr>
      <w:r>
        <w:t xml:space="preserve">Так как меня истраивают изменения запускаю chezmoi apply -v.(рис. 17).</w:t>
      </w:r>
    </w:p>
    <w:p>
      <w:pPr>
        <w:pStyle w:val="CaptionedFigure"/>
      </w:pPr>
      <w:bookmarkStart w:id="89" w:name="fig:017"/>
      <w:r>
        <w:drawing>
          <wp:inline>
            <wp:extent cx="5334000" cy="3403441"/>
            <wp:effectExtent b="0" l="0" r="0" t="0"/>
            <wp:docPr descr="Рис. 17: Запуск" title="" id="87" name="Picture"/>
            <a:graphic>
              <a:graphicData uri="http://schemas.openxmlformats.org/drawingml/2006/picture">
                <pic:pic>
                  <pic:nvPicPr>
                    <pic:cNvPr descr="./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Запуск</w:t>
      </w:r>
    </w:p>
    <w:p>
      <w:pPr>
        <w:pStyle w:val="BodyText"/>
      </w:pPr>
      <w:r>
        <w:t xml:space="preserve">Извлекаю изменения из репозитория.(рис. 18).</w:t>
      </w:r>
    </w:p>
    <w:p>
      <w:pPr>
        <w:pStyle w:val="CaptionedFigure"/>
      </w:pPr>
      <w:bookmarkStart w:id="93" w:name="fig:018"/>
      <w:r>
        <w:drawing>
          <wp:inline>
            <wp:extent cx="5334000" cy="769088"/>
            <wp:effectExtent b="0" l="0" r="0" t="0"/>
            <wp:docPr descr="Рис. 18: Извлечение изменений" title="" id="91" name="Picture"/>
            <a:graphic>
              <a:graphicData uri="http://schemas.openxmlformats.org/drawingml/2006/picture">
                <pic:pic>
                  <pic:nvPicPr>
                    <pic:cNvPr descr="./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Извлечение изменений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работы я настроил рабочую среду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Намруев Максим Саналович</dc:creator>
  <dc:language>ru-RU</dc:language>
  <cp:keywords/>
  <dcterms:created xsi:type="dcterms:W3CDTF">2024-03-15T15:21:24Z</dcterms:created>
  <dcterms:modified xsi:type="dcterms:W3CDTF">2024-03-15T15:21:24Z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