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  <w:r>
        <w:t xml:space="preserve"> </w:t>
      </w:r>
      <w:r>
        <w:t xml:space="preserve">этап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Намруев</w:t>
      </w:r>
      <w:r>
        <w:t xml:space="preserve"> </w:t>
      </w:r>
      <w:r>
        <w:t xml:space="preserve">Максим</w:t>
      </w:r>
      <w:r>
        <w:t xml:space="preserve"> </w:t>
      </w:r>
      <w:r>
        <w:t xml:space="preserve">Санлович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основным способам тестирования веб приложений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Установите дистрибутив Kali Linux в виртуальную машину.</w:t>
      </w:r>
    </w:p>
    <w:p>
      <w:pPr>
        <w:numPr>
          <w:ilvl w:val="0"/>
          <w:numId w:val="1001"/>
        </w:numPr>
      </w:pPr>
      <w:r>
        <w:t xml:space="preserve">В качестве среды виртуализации предлагается использовать VirtualBox.</w:t>
      </w:r>
    </w:p>
    <w:bookmarkEnd w:id="21"/>
    <w:bookmarkStart w:id="4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Открываю VirtualBox (рис. 1).</w:t>
      </w:r>
    </w:p>
    <w:p>
      <w:pPr>
        <w:pStyle w:val="CaptionedFigure"/>
      </w:pPr>
      <w:bookmarkStart w:id="25" w:name="fig:001"/>
      <w:r>
        <w:drawing>
          <wp:inline>
            <wp:extent cx="5334000" cy="2992573"/>
            <wp:effectExtent b="0" l="0" r="0" t="0"/>
            <wp:docPr descr="Рис. 1: VB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VB</w:t>
      </w:r>
    </w:p>
    <w:p>
      <w:pPr>
        <w:pStyle w:val="BodyText"/>
      </w:pPr>
      <w:r>
        <w:t xml:space="preserve">Создаю новую ВМ с kali linux(рис. 2).</w:t>
      </w:r>
    </w:p>
    <w:p>
      <w:pPr>
        <w:pStyle w:val="CaptionedFigure"/>
      </w:pPr>
      <w:bookmarkStart w:id="29" w:name="fig:002"/>
      <w:r>
        <w:drawing>
          <wp:inline>
            <wp:extent cx="5334000" cy="2962096"/>
            <wp:effectExtent b="0" l="0" r="0" t="0"/>
            <wp:docPr descr="Рис. 2: kali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kali</w:t>
      </w:r>
    </w:p>
    <w:p>
      <w:pPr>
        <w:pStyle w:val="BodyText"/>
      </w:pPr>
      <w:r>
        <w:t xml:space="preserve">Запускаю ВМ(рис. 3).</w:t>
      </w:r>
    </w:p>
    <w:p>
      <w:pPr>
        <w:pStyle w:val="CaptionedFigure"/>
      </w:pPr>
      <w:bookmarkStart w:id="33" w:name="fig:003"/>
      <w:r>
        <w:drawing>
          <wp:inline>
            <wp:extent cx="5334000" cy="1204163"/>
            <wp:effectExtent b="0" l="0" r="0" t="0"/>
            <wp:docPr descr="Рис. 3: Запуск ВМ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4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Запуск ВМ</w:t>
      </w:r>
    </w:p>
    <w:p>
      <w:pPr>
        <w:pStyle w:val="BodyText"/>
      </w:pPr>
      <w:r>
        <w:t xml:space="preserve">Выполняю первичную настройку и задаю пароль для user и root(рис. 4).</w:t>
      </w:r>
    </w:p>
    <w:p>
      <w:pPr>
        <w:pStyle w:val="CaptionedFigure"/>
      </w:pPr>
      <w:bookmarkStart w:id="37" w:name="fig:004"/>
      <w:r>
        <w:drawing>
          <wp:inline>
            <wp:extent cx="5334000" cy="4590349"/>
            <wp:effectExtent b="0" l="0" r="0" t="0"/>
            <wp:docPr descr="Рис. 4: Настройка ВМ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0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Настройка ВМ</w:t>
      </w:r>
    </w:p>
    <w:p>
      <w:pPr>
        <w:pStyle w:val="BodyText"/>
      </w:pPr>
      <w:r>
        <w:t xml:space="preserve">Дожидаюсь установки(рис. 5).</w:t>
      </w:r>
    </w:p>
    <w:p>
      <w:pPr>
        <w:pStyle w:val="CaptionedFigure"/>
      </w:pPr>
      <w:bookmarkStart w:id="41" w:name="fig:005"/>
      <w:r>
        <w:drawing>
          <wp:inline>
            <wp:extent cx="5334000" cy="4607870"/>
            <wp:effectExtent b="0" l="0" r="0" t="0"/>
            <wp:docPr descr="Рис. 5: установка ВМ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7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установка ВМ</w:t>
      </w:r>
    </w:p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установил кали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этап 1</dc:title>
  <dc:creator>Намруев Максим Санлович</dc:creator>
  <dc:language>ru-RU</dc:language>
  <cp:keywords/>
  <dcterms:created xsi:type="dcterms:W3CDTF">2025-03-07T17:18:17Z</dcterms:created>
  <dcterms:modified xsi:type="dcterms:W3CDTF">2025-03-07T17:18:17Z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Sans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Sans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Sans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информационной безопасности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