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Week 7: Statistical Business Analysis Documentation</w:t>
      </w:r>
    </w:p>
    <w:p>
      <w:pPr>
        <w:pStyle w:val="Heading1"/>
      </w:pPr>
      <w:r>
        <w:t>1. Project Overview</w:t>
      </w:r>
    </w:p>
    <w:p>
      <w:r>
        <w:t>The objective of this project is to perform a rigorous statistical analysis of business sales data. By applying descriptive statistics, hypothesis testing, and linear regression, we aim to validate assumptions regarding regional performance and price elasticity to drive data-informed decision making.</w:t>
      </w:r>
    </w:p>
    <w:p>
      <w:pPr>
        <w:pStyle w:val="Heading1"/>
      </w:pPr>
      <w:r>
        <w:t>2. Setup Instructions</w:t>
      </w:r>
    </w:p>
    <w:p>
      <w:r>
        <w:t>1. Environment: Python 3.12+ installed.</w:t>
        <w:br/>
        <w:t>2. File Placement: Place 'sales_data (4).csv' in the project root or 'data/' folder.</w:t>
        <w:br/>
        <w:t>3. Dependency Install: Run 'pip install pandas scipy statsmodels seaborn matplotlib'.</w:t>
        <w:br/>
        <w:t>4. Execution: Run the 'statistical_analysis.ipynb' or '.py' script.</w:t>
      </w:r>
    </w:p>
    <w:p>
      <w:pPr>
        <w:pStyle w:val="Heading1"/>
      </w:pPr>
      <w:r>
        <w:t>3. Code Structure</w:t>
      </w:r>
    </w:p>
    <w:p>
      <w:r>
        <w:t>📁 week_7_task/</w:t>
        <w:br/>
        <w:t>├── 📁 visualizations/        # Generated PNG statistical charts</w:t>
        <w:br/>
        <w:t>├── 📄 sales_data (4).csv     # Input dataset</w:t>
        <w:br/>
        <w:t>├── 📄 statistical_analysis.py# Main analytical logic</w:t>
        <w:br/>
        <w:t>├── 📄 statistical_report.pdf # Formal PDF summary</w:t>
        <w:br/>
        <w:t>└── 📄 documentation.docx     # Project guidelines and manual</w:t>
      </w:r>
    </w:p>
    <w:p>
      <w:pPr>
        <w:pStyle w:val="Heading1"/>
      </w:pPr>
      <w:r>
        <w:t>4. Technical Details &amp; Methodology</w:t>
      </w:r>
    </w:p>
    <w:p>
      <w:r>
        <w:t>• Descriptive Stats: Calculated Mean, Median, and Std Dev to establish a baseline.</w:t>
        <w:br/>
        <w:t>• Hypothesis Testing: Conducted ANOVA to compare variance across 4 regions and t-tests for binary groups.</w:t>
        <w:br/>
        <w:t>• Regression: Implemented Ordinary Least Squares (OLS) regression to model Total Sales based on Price and Quantity.</w:t>
      </w:r>
    </w:p>
    <w:p>
      <w:pPr>
        <w:pStyle w:val="Heading1"/>
      </w:pPr>
      <w:r>
        <w:t>5. Visual Documentation &amp; Interpretation</w:t>
      </w:r>
    </w:p>
    <w:p>
      <w:pPr>
        <w:pStyle w:val="Heading2"/>
      </w:pPr>
      <w:r>
        <w:t>A. Data Distribution</w:t>
      </w:r>
    </w:p>
    <w:p>
      <w:r>
        <w:drawing>
          <wp:inline xmlns:a="http://schemas.openxmlformats.org/drawingml/2006/main" xmlns:pic="http://schemas.openxmlformats.org/drawingml/2006/picture">
            <wp:extent cx="3657600" cy="2438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43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Interpretation: The histogram shows the spread of sales, identifying the skewness of revenue data.</w:t>
      </w:r>
    </w:p>
    <w:p>
      <w:pPr>
        <w:pStyle w:val="Heading2"/>
      </w:pPr>
      <w:r>
        <w:t>B. Correlation Heatmap</w:t>
      </w:r>
    </w:p>
    <w:p>
      <w:r>
        <w:drawing>
          <wp:inline xmlns:a="http://schemas.openxmlformats.org/drawingml/2006/main" xmlns:pic="http://schemas.openxmlformats.org/drawingml/2006/picture">
            <wp:extent cx="3657600" cy="2438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43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Interpretation: High correlation between Price and Total Sales indicates significant revenue impact.</w:t>
      </w:r>
    </w:p>
    <w:p>
      <w:pPr>
        <w:pStyle w:val="Heading2"/>
      </w:pPr>
      <w:r>
        <w:t>C. Regression Analysis</w:t>
      </w:r>
    </w:p>
    <w:p>
      <w:r>
        <w:drawing>
          <wp:inline xmlns:a="http://schemas.openxmlformats.org/drawingml/2006/main" xmlns:pic="http://schemas.openxmlformats.org/drawingml/2006/picture">
            <wp:extent cx="3657600" cy="2438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43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Interpretation: The red regression line confirms a strong positive linear relationship.</w:t>
      </w:r>
    </w:p>
    <w:p>
      <w:pPr>
        <w:pStyle w:val="Heading1"/>
      </w:pPr>
      <w:r>
        <w:t>6. Testing Evidence</w:t>
      </w:r>
    </w:p>
    <w:p>
      <w:r>
        <w:t>Validation was conducted using p-value assessment. All tests were measured against an alpha of 0.05. Correlation results yielded p &lt; 0.001, confirming statistical significance.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