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8 Capstone Project: Customer Churn Analysis</w:t>
      </w:r>
    </w:p>
    <w:p>
      <w:pPr>
        <w:pStyle w:val="Heading1"/>
      </w:pPr>
      <w:r>
        <w:t>1. Project Overview</w:t>
      </w:r>
    </w:p>
    <w:p>
      <w:r>
        <w:t>This project focuses on identifying the root causes of customer attrition (churn) using telecom data. By analyzing 500+ records, we aim to provide data-driven strategies to improve customer retention and lifetime value.</w:t>
      </w:r>
    </w:p>
    <w:p>
      <w:pPr>
        <w:pStyle w:val="Heading1"/>
      </w:pPr>
      <w:r>
        <w:t>2. Setup Instructions</w:t>
      </w:r>
    </w:p>
    <w:p>
      <w:r>
        <w:t>1. Ensure Python 3.10+ is installed.</w:t>
        <w:br/>
        <w:t>2. Place 'customer_churn (2).csv' in the /data folder.</w:t>
        <w:br/>
        <w:t>3. Install dependencies: pip install pandas matplotlib seaborn scipy python-docx.</w:t>
        <w:br/>
        <w:t>4. Run the notebooks in the following order: Cleaning -&gt; EDA -&gt; Analysis.</w:t>
      </w:r>
    </w:p>
    <w:p>
      <w:pPr>
        <w:pStyle w:val="Heading1"/>
      </w:pPr>
      <w:r>
        <w:t>3. Code Structure</w:t>
      </w:r>
    </w:p>
    <w:p>
      <w:r>
        <w:t>• data/: Contains 'raw_data.csv' and 'cleaned_data.csv'.</w:t>
        <w:br/>
        <w:t>• notebooks/: Python notebooks for data cleaning, EDA, and statistical analysis.</w:t>
        <w:br/>
        <w:t>• reports/: Final Executive and Technical reports in PDF format.</w:t>
        <w:br/>
        <w:t>• presentation/: High-resolution PNG visualizations of findings.</w:t>
      </w:r>
    </w:p>
    <w:p>
      <w:pPr>
        <w:pStyle w:val="Heading1"/>
      </w:pPr>
      <w:r>
        <w:t>4. Technical Details</w:t>
      </w:r>
    </w:p>
    <w:p>
      <w:r>
        <w:t>• Algorithm: Chi-Square Test of Independence for categorical validation.</w:t>
        <w:br/>
        <w:t>• Data Processing: Pandas for vectorization and cleaning.</w:t>
        <w:br/>
        <w:t>• Visualization: Seaborn for density plots and Matplotlib for distribution analysis.</w:t>
      </w:r>
    </w:p>
    <w:p>
      <w:pPr>
        <w:pStyle w:val="Heading1"/>
      </w:pPr>
      <w:r>
        <w:t>5. Visual Documentation &amp; Findings</w:t>
      </w:r>
    </w:p>
    <w:p>
      <w:r>
        <w:t>• Churn Distribution: Visualizes the baseline attrition rate.</w:t>
        <w:br/>
        <w:t>• Contract Analysis: Identifies 'Month-to-month' users as high-risk.</w:t>
        <w:br/>
        <w:t>• Financial Impact: Charts showing the correlation between high monthly charges and churn.</w:t>
      </w:r>
    </w:p>
    <w:p>
      <w:pPr>
        <w:pStyle w:val="Heading1"/>
      </w:pPr>
      <w:r>
        <w:t>6. Testing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Evaluation Method</w:t>
            </w:r>
          </w:p>
        </w:tc>
        <w:tc>
          <w:tcPr>
            <w:tcW w:type="dxa" w:w="2880"/>
          </w:tcPr>
          <w:p>
            <w:r>
              <w:t>Final Status</w:t>
            </w:r>
          </w:p>
        </w:tc>
      </w:tr>
      <w:tr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t>Null count check</w:t>
            </w:r>
          </w:p>
        </w:tc>
        <w:tc>
          <w:tcPr>
            <w:tcW w:type="dxa" w:w="2880"/>
          </w:tcPr>
          <w:p>
            <w:r>
              <w:t>Passed (0 Nulls)</w:t>
            </w:r>
          </w:p>
        </w:tc>
      </w:tr>
      <w:tr>
        <w:tc>
          <w:tcPr>
            <w:tcW w:type="dxa" w:w="2880"/>
          </w:tcPr>
          <w:p>
            <w:r>
              <w:t>Stat Significance</w:t>
            </w:r>
          </w:p>
        </w:tc>
        <w:tc>
          <w:tcPr>
            <w:tcW w:type="dxa" w:w="2880"/>
          </w:tcPr>
          <w:p>
            <w:r>
              <w:t>Chi-Square p-value</w:t>
            </w:r>
          </w:p>
        </w:tc>
        <w:tc>
          <w:tcPr>
            <w:tcW w:type="dxa" w:w="2880"/>
          </w:tcPr>
          <w:p>
            <w:r>
              <w:t>Passed (p &lt; 0.05)</w:t>
            </w:r>
          </w:p>
        </w:tc>
      </w:tr>
      <w:tr>
        <w:tc>
          <w:tcPr>
            <w:tcW w:type="dxa" w:w="2880"/>
          </w:tcPr>
          <w:p>
            <w:r>
              <w:t>Data Pipeline</w:t>
            </w:r>
          </w:p>
        </w:tc>
        <w:tc>
          <w:tcPr>
            <w:tcW w:type="dxa" w:w="2880"/>
          </w:tcPr>
          <w:p>
            <w:r>
              <w:t>Notebook Execution</w:t>
            </w:r>
          </w:p>
        </w:tc>
        <w:tc>
          <w:tcPr>
            <w:tcW w:type="dxa" w:w="2880"/>
          </w:tcPr>
          <w:p>
            <w:r>
              <w:t>Passed (Success)</w:t>
            </w:r>
          </w:p>
        </w:tc>
      </w:tr>
    </w:tbl>
    <w:p>
      <w:pPr>
        <w:pStyle w:val="Heading1"/>
      </w:pPr>
      <w:r>
        <w:t>7. Business Implementation Plan</w:t>
      </w:r>
    </w:p>
    <w:p>
      <w:r>
        <w:t>1. Short-term: Launch loyalty campaigns for month-to-month contract holders.</w:t>
        <w:br/>
        <w:t>2. Mid-term: Implement proactive outreach for customers with low tenure.</w:t>
        <w:br/>
        <w:t>3. Long-term: Optimize pricing models for high-tier service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