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0DA96" w14:textId="77777777" w:rsidR="00553DB9" w:rsidRPr="006C15C3" w:rsidRDefault="00E33F9B" w:rsidP="00A801E6">
      <w:pPr>
        <w:jc w:val="center"/>
        <w:rPr>
          <w:rFonts w:cs="Times New Roman"/>
          <w:b/>
          <w:bCs/>
        </w:rPr>
      </w:pPr>
      <w:r w:rsidRPr="006C15C3">
        <w:rPr>
          <w:rFonts w:cs="Times New Roman"/>
          <w:b/>
          <w:bCs/>
          <w:szCs w:val="24"/>
        </w:rPr>
        <w:t xml:space="preserve">Supplementary </w:t>
      </w:r>
      <w:r w:rsidR="0083163D" w:rsidRPr="006C15C3">
        <w:rPr>
          <w:rFonts w:cs="Times New Roman"/>
          <w:b/>
          <w:bCs/>
          <w:szCs w:val="24"/>
        </w:rPr>
        <w:t>Materials</w:t>
      </w:r>
    </w:p>
    <w:p w14:paraId="0C4E68AA" w14:textId="77777777" w:rsidR="00C155E4" w:rsidRPr="006C15C3" w:rsidRDefault="00EB433B" w:rsidP="00EE3042">
      <w:pPr>
        <w:pStyle w:val="Heading1"/>
        <w:rPr>
          <w:szCs w:val="24"/>
        </w:rPr>
      </w:pPr>
      <w:r w:rsidRPr="006C15C3">
        <w:rPr>
          <w:szCs w:val="24"/>
        </w:rPr>
        <w:t>Methods</w:t>
      </w:r>
    </w:p>
    <w:p w14:paraId="3711EFC4" w14:textId="77777777" w:rsidR="000A2144" w:rsidRPr="006C15C3" w:rsidRDefault="000A2144" w:rsidP="000A2144">
      <w:pPr>
        <w:rPr>
          <w:rFonts w:cs="Times New Roman"/>
        </w:rPr>
      </w:pPr>
      <w:r w:rsidRPr="006C15C3">
        <w:rPr>
          <w:rFonts w:cs="Times New Roman"/>
        </w:rPr>
        <w:t xml:space="preserve">We have reported Linear mixed model (LMM) analysis in the manuscript. Commonly available statistical packages </w:t>
      </w:r>
      <w:r w:rsidR="003C7B5E" w:rsidRPr="006C15C3">
        <w:rPr>
          <w:rFonts w:cs="Times New Roman"/>
        </w:rPr>
        <w:t>do</w:t>
      </w:r>
      <w:r w:rsidRPr="006C15C3">
        <w:rPr>
          <w:rFonts w:cs="Times New Roman"/>
        </w:rPr>
        <w:t xml:space="preserve"> not provide a way to calculate effect sizes with LMM analysis.</w:t>
      </w:r>
      <w:r w:rsidR="00BD467F" w:rsidRPr="006C15C3">
        <w:rPr>
          <w:rFonts w:cs="Times New Roman"/>
        </w:rPr>
        <w:t xml:space="preserve"> </w:t>
      </w:r>
      <w:r w:rsidR="00392844" w:rsidRPr="006C15C3">
        <w:rPr>
          <w:rFonts w:cs="Times New Roman"/>
        </w:rPr>
        <w:t>Thus, we performed supplementary analysis using repeated measures ANOVA to estimate the effect sizes.</w:t>
      </w:r>
      <w:r w:rsidR="00D873D9" w:rsidRPr="006C15C3">
        <w:rPr>
          <w:rFonts w:cs="Times New Roman"/>
        </w:rPr>
        <w:t xml:space="preserve"> </w:t>
      </w:r>
      <w:r w:rsidR="00C445A9" w:rsidRPr="006C15C3">
        <w:rPr>
          <w:rFonts w:cs="Times New Roman"/>
        </w:rPr>
        <w:t xml:space="preserve">Moreover, to confirm whether our data provides the evidence of null </w:t>
      </w:r>
      <w:r w:rsidR="00BE147E" w:rsidRPr="006C15C3">
        <w:rPr>
          <w:rFonts w:cs="Times New Roman"/>
        </w:rPr>
        <w:t xml:space="preserve">or alternate </w:t>
      </w:r>
      <w:r w:rsidR="00F8271E" w:rsidRPr="006C15C3">
        <w:rPr>
          <w:rFonts w:cs="Times New Roman"/>
        </w:rPr>
        <w:t>hypothesis</w:t>
      </w:r>
      <w:r w:rsidR="00C445A9" w:rsidRPr="006C15C3">
        <w:rPr>
          <w:rFonts w:cs="Times New Roman"/>
        </w:rPr>
        <w:t>, we also performed Bayesian repeated measures ANOVA.</w:t>
      </w:r>
    </w:p>
    <w:p w14:paraId="4627F9E9" w14:textId="77777777" w:rsidR="00C155E4" w:rsidRPr="006C15C3" w:rsidRDefault="00A801E6" w:rsidP="00C155E4">
      <w:pPr>
        <w:pStyle w:val="Heading2"/>
      </w:pPr>
      <w:r w:rsidRPr="006C15C3">
        <w:t>Statistics</w:t>
      </w:r>
    </w:p>
    <w:p w14:paraId="06AB32F8" w14:textId="77777777" w:rsidR="00134184" w:rsidRPr="006C15C3" w:rsidRDefault="007A358A" w:rsidP="00C155E4">
      <w:pPr>
        <w:rPr>
          <w:rFonts w:cs="Times New Roman"/>
        </w:rPr>
      </w:pPr>
      <w:r w:rsidRPr="006C15C3">
        <w:rPr>
          <w:rFonts w:cs="Times New Roman"/>
        </w:rPr>
        <w:t>T</w:t>
      </w:r>
      <w:r w:rsidR="003468F0" w:rsidRPr="006C15C3">
        <w:rPr>
          <w:rFonts w:cs="Times New Roman"/>
        </w:rPr>
        <w:t xml:space="preserve">wo-way repeated measures ANOVA was performed with factors Stimulation (Active and Sham) and Sessions (Baseline, Online </w:t>
      </w:r>
      <w:proofErr w:type="spellStart"/>
      <w:r w:rsidR="003468F0" w:rsidRPr="006C15C3">
        <w:rPr>
          <w:rFonts w:cs="Times New Roman"/>
        </w:rPr>
        <w:t>tDCS</w:t>
      </w:r>
      <w:proofErr w:type="spellEnd"/>
      <w:r w:rsidR="003468F0" w:rsidRPr="006C15C3">
        <w:rPr>
          <w:rFonts w:cs="Times New Roman"/>
        </w:rPr>
        <w:t xml:space="preserve">, post </w:t>
      </w:r>
      <w:proofErr w:type="spellStart"/>
      <w:r w:rsidR="003468F0" w:rsidRPr="006C15C3">
        <w:rPr>
          <w:rFonts w:cs="Times New Roman"/>
        </w:rPr>
        <w:t>tDCS</w:t>
      </w:r>
      <w:proofErr w:type="spellEnd"/>
      <w:r w:rsidR="003468F0" w:rsidRPr="006C15C3">
        <w:rPr>
          <w:rFonts w:cs="Times New Roman"/>
        </w:rPr>
        <w:t>)</w:t>
      </w:r>
      <w:r w:rsidR="008F7E38" w:rsidRPr="006C15C3">
        <w:rPr>
          <w:rFonts w:cs="Times New Roman"/>
        </w:rPr>
        <w:t>.</w:t>
      </w:r>
      <w:r w:rsidR="00CB0A2E" w:rsidRPr="006C15C3">
        <w:rPr>
          <w:rFonts w:cs="Times New Roman"/>
        </w:rPr>
        <w:t xml:space="preserve"> Bayesian repeated measures ANOVA was also performed with the same factors.</w:t>
      </w:r>
      <w:r w:rsidR="00817FCA" w:rsidRPr="006C15C3">
        <w:rPr>
          <w:rFonts w:cs="Times New Roman"/>
        </w:rPr>
        <w:t xml:space="preserve"> </w:t>
      </w:r>
      <w:r w:rsidR="000F49A4" w:rsidRPr="006C15C3">
        <w:rPr>
          <w:rFonts w:cs="Times New Roman"/>
        </w:rPr>
        <w:t xml:space="preserve">For post-hoc results of the factor “Session”, we replaced “Baseline”, “Online </w:t>
      </w:r>
      <w:proofErr w:type="spellStart"/>
      <w:r w:rsidR="000F49A4" w:rsidRPr="006C15C3">
        <w:rPr>
          <w:rFonts w:cs="Times New Roman"/>
        </w:rPr>
        <w:t>tDCS</w:t>
      </w:r>
      <w:proofErr w:type="spellEnd"/>
      <w:r w:rsidR="000F49A4" w:rsidRPr="006C15C3">
        <w:rPr>
          <w:rFonts w:cs="Times New Roman"/>
        </w:rPr>
        <w:t xml:space="preserve">”, and “Post </w:t>
      </w:r>
      <w:proofErr w:type="spellStart"/>
      <w:r w:rsidR="000F49A4" w:rsidRPr="006C15C3">
        <w:rPr>
          <w:rFonts w:cs="Times New Roman"/>
        </w:rPr>
        <w:t>tDCS</w:t>
      </w:r>
      <w:proofErr w:type="spellEnd"/>
      <w:r w:rsidR="000F49A4" w:rsidRPr="006C15C3">
        <w:rPr>
          <w:rFonts w:cs="Times New Roman"/>
        </w:rPr>
        <w:t xml:space="preserve">” with “Session 1”, “Session 2”, and “Session 3” respectively, to evaluate learning over time irrespective of active or sham stimulation. </w:t>
      </w:r>
      <w:r w:rsidR="00817FCA" w:rsidRPr="006C15C3">
        <w:rPr>
          <w:rFonts w:cs="Times New Roman"/>
        </w:rPr>
        <w:t>Both factors were specified as within-subject factors.</w:t>
      </w:r>
      <w:r w:rsidR="00873E6E" w:rsidRPr="006C15C3">
        <w:rPr>
          <w:rFonts w:cs="Times New Roman"/>
        </w:rPr>
        <w:t xml:space="preserve"> Results were considered statistically significant for p &lt; 0.05.</w:t>
      </w:r>
      <w:r w:rsidR="00884E31" w:rsidRPr="006C15C3">
        <w:rPr>
          <w:rFonts w:cs="Times New Roman"/>
        </w:rPr>
        <w:t xml:space="preserve"> The data are reported as mean ± SD unless otherwise indicated.</w:t>
      </w:r>
    </w:p>
    <w:p w14:paraId="70CF06F8" w14:textId="77777777" w:rsidR="00E33F9B" w:rsidRPr="006C15C3" w:rsidRDefault="00C64232" w:rsidP="00C64232">
      <w:pPr>
        <w:pStyle w:val="Heading1"/>
      </w:pPr>
      <w:r w:rsidRPr="006C15C3">
        <w:t>Results</w:t>
      </w:r>
    </w:p>
    <w:p w14:paraId="514B3EBF" w14:textId="77777777" w:rsidR="00210F17" w:rsidRPr="006C15C3" w:rsidRDefault="00210F17" w:rsidP="0083163D">
      <w:pPr>
        <w:pStyle w:val="Heading2"/>
      </w:pPr>
      <w:r w:rsidRPr="006C15C3">
        <w:t>Repeated Measures ANOVA</w:t>
      </w:r>
    </w:p>
    <w:p w14:paraId="4EB2F988" w14:textId="77777777" w:rsidR="007C1E39" w:rsidRPr="006C15C3" w:rsidRDefault="00FE76DE" w:rsidP="00412BC6">
      <w:pPr>
        <w:rPr>
          <w:rFonts w:cs="Times New Roman"/>
          <w:shd w:val="clear" w:color="auto" w:fill="FFFFFF"/>
        </w:rPr>
      </w:pPr>
      <w:r w:rsidRPr="006C15C3">
        <w:rPr>
          <w:rFonts w:cs="Times New Roman"/>
          <w:shd w:val="clear" w:color="auto" w:fill="FFFFFF"/>
        </w:rPr>
        <w:t xml:space="preserve">Homogeneity of variance assumption was met as Mauchly’s test of sphericity was not significant </w:t>
      </w:r>
      <w:r w:rsidR="00016034" w:rsidRPr="006C15C3">
        <w:rPr>
          <w:rFonts w:cs="Times New Roman"/>
          <w:shd w:val="clear" w:color="auto" w:fill="FFFFFF"/>
        </w:rPr>
        <w:t xml:space="preserve">for </w:t>
      </w:r>
      <w:r w:rsidR="004B3C45" w:rsidRPr="006C15C3">
        <w:rPr>
          <w:rFonts w:cs="Times New Roman"/>
          <w:shd w:val="clear" w:color="auto" w:fill="FFFFFF"/>
        </w:rPr>
        <w:t>the factor</w:t>
      </w:r>
      <w:r w:rsidR="00016034" w:rsidRPr="006C15C3">
        <w:rPr>
          <w:rFonts w:cs="Times New Roman"/>
          <w:shd w:val="clear" w:color="auto" w:fill="FFFFFF"/>
        </w:rPr>
        <w:t xml:space="preserve"> Sessions </w:t>
      </w:r>
      <w:r w:rsidR="004B3C45" w:rsidRPr="006C15C3">
        <w:rPr>
          <w:rFonts w:cs="Times New Roman"/>
          <w:shd w:val="clear" w:color="auto" w:fill="FFFFFF"/>
        </w:rPr>
        <w:t>(</w:t>
      </w:r>
      <w:r w:rsidR="00B27E7C" w:rsidRPr="006C15C3">
        <w:rPr>
          <w:rFonts w:cs="Times New Roman"/>
          <w:i/>
          <w:iCs/>
          <w:shd w:val="clear" w:color="auto" w:fill="FFFFFF"/>
        </w:rPr>
        <w:t>W</w:t>
      </w:r>
      <w:r w:rsidR="00B27E7C" w:rsidRPr="006C15C3">
        <w:rPr>
          <w:rFonts w:cs="Times New Roman"/>
          <w:shd w:val="clear" w:color="auto" w:fill="FFFFFF"/>
        </w:rPr>
        <w:t xml:space="preserve"> = 0.</w:t>
      </w:r>
      <w:r w:rsidR="00E753FC" w:rsidRPr="006C15C3">
        <w:rPr>
          <w:rFonts w:cs="Times New Roman"/>
          <w:shd w:val="clear" w:color="auto" w:fill="FFFFFF"/>
        </w:rPr>
        <w:t>94</w:t>
      </w:r>
      <w:r w:rsidR="00B27E7C" w:rsidRPr="006C15C3">
        <w:rPr>
          <w:rFonts w:cs="Times New Roman"/>
          <w:shd w:val="clear" w:color="auto" w:fill="FFFFFF"/>
        </w:rPr>
        <w:t xml:space="preserve">, p </w:t>
      </w:r>
      <w:r w:rsidR="00E753FC" w:rsidRPr="006C15C3">
        <w:rPr>
          <w:rFonts w:cs="Times New Roman"/>
          <w:shd w:val="clear" w:color="auto" w:fill="FFFFFF"/>
        </w:rPr>
        <w:t>&gt;</w:t>
      </w:r>
      <w:r w:rsidR="00B27E7C" w:rsidRPr="006C15C3">
        <w:rPr>
          <w:rFonts w:cs="Times New Roman"/>
          <w:shd w:val="clear" w:color="auto" w:fill="FFFFFF"/>
        </w:rPr>
        <w:t xml:space="preserve"> 0.0</w:t>
      </w:r>
      <w:r w:rsidR="00E753FC" w:rsidRPr="006C15C3">
        <w:rPr>
          <w:rFonts w:cs="Times New Roman"/>
          <w:shd w:val="clear" w:color="auto" w:fill="FFFFFF"/>
        </w:rPr>
        <w:t>5</w:t>
      </w:r>
      <w:r w:rsidR="004B3C45" w:rsidRPr="006C15C3">
        <w:rPr>
          <w:rFonts w:cs="Times New Roman"/>
          <w:shd w:val="clear" w:color="auto" w:fill="FFFFFF"/>
        </w:rPr>
        <w:t xml:space="preserve">) and for the interaction between Stimulation and Sessions </w:t>
      </w:r>
      <w:r w:rsidR="00746774" w:rsidRPr="006C15C3">
        <w:rPr>
          <w:rFonts w:cs="Times New Roman"/>
          <w:shd w:val="clear" w:color="auto" w:fill="FFFFFF"/>
        </w:rPr>
        <w:t>(</w:t>
      </w:r>
      <w:r w:rsidR="00746774" w:rsidRPr="006C15C3">
        <w:rPr>
          <w:rFonts w:cs="Times New Roman"/>
          <w:i/>
          <w:iCs/>
          <w:shd w:val="clear" w:color="auto" w:fill="FFFFFF"/>
        </w:rPr>
        <w:t>W</w:t>
      </w:r>
      <w:r w:rsidR="00746774" w:rsidRPr="006C15C3">
        <w:rPr>
          <w:rFonts w:cs="Times New Roman"/>
          <w:shd w:val="clear" w:color="auto" w:fill="FFFFFF"/>
        </w:rPr>
        <w:t xml:space="preserve"> = 0.88, p &gt; 0.05)</w:t>
      </w:r>
      <w:r w:rsidRPr="006C15C3">
        <w:rPr>
          <w:rFonts w:cs="Times New Roman"/>
          <w:shd w:val="clear" w:color="auto" w:fill="FFFFFF"/>
        </w:rPr>
        <w:t xml:space="preserve">. </w:t>
      </w:r>
      <w:r w:rsidR="00412BC6" w:rsidRPr="006C15C3">
        <w:rPr>
          <w:rFonts w:cs="Times New Roman"/>
          <w:shd w:val="clear" w:color="auto" w:fill="FFFFFF"/>
        </w:rPr>
        <w:t>Overall, the results of r</w:t>
      </w:r>
      <w:r w:rsidR="00522221" w:rsidRPr="006C15C3">
        <w:rPr>
          <w:rFonts w:cs="Times New Roman"/>
          <w:shd w:val="clear" w:color="auto" w:fill="FFFFFF"/>
        </w:rPr>
        <w:t xml:space="preserve">epeated </w:t>
      </w:r>
      <w:r w:rsidR="00412BC6" w:rsidRPr="006C15C3">
        <w:rPr>
          <w:rFonts w:cs="Times New Roman"/>
          <w:shd w:val="clear" w:color="auto" w:fill="FFFFFF"/>
        </w:rPr>
        <w:t>m</w:t>
      </w:r>
      <w:r w:rsidR="00522221" w:rsidRPr="006C15C3">
        <w:rPr>
          <w:rFonts w:cs="Times New Roman"/>
          <w:shd w:val="clear" w:color="auto" w:fill="FFFFFF"/>
        </w:rPr>
        <w:t xml:space="preserve">easures </w:t>
      </w:r>
      <w:r w:rsidR="00412BC6" w:rsidRPr="006C15C3">
        <w:rPr>
          <w:rFonts w:cs="Times New Roman"/>
          <w:shd w:val="clear" w:color="auto" w:fill="FFFFFF"/>
        </w:rPr>
        <w:t>ANOVA</w:t>
      </w:r>
      <w:r w:rsidR="00522221" w:rsidRPr="006C15C3">
        <w:rPr>
          <w:rFonts w:cs="Times New Roman"/>
          <w:shd w:val="clear" w:color="auto" w:fill="FFFFFF"/>
        </w:rPr>
        <w:t xml:space="preserve"> </w:t>
      </w:r>
      <w:r w:rsidR="00092AD5" w:rsidRPr="006C15C3">
        <w:rPr>
          <w:rFonts w:cs="Times New Roman"/>
          <w:shd w:val="clear" w:color="auto" w:fill="FFFFFF"/>
        </w:rPr>
        <w:t>(</w:t>
      </w:r>
      <w:r w:rsidR="00092AD5" w:rsidRPr="006C15C3">
        <w:rPr>
          <w:rFonts w:cs="Times New Roman"/>
          <w:shd w:val="clear" w:color="auto" w:fill="FFFFFF"/>
        </w:rPr>
        <w:fldChar w:fldCharType="begin"/>
      </w:r>
      <w:r w:rsidR="00092AD5" w:rsidRPr="006C15C3">
        <w:rPr>
          <w:rFonts w:cs="Times New Roman"/>
          <w:shd w:val="clear" w:color="auto" w:fill="FFFFFF"/>
        </w:rPr>
        <w:instrText xml:space="preserve"> REF _Ref78296765 \h </w:instrText>
      </w:r>
      <w:r w:rsidR="007C1E39" w:rsidRPr="006C15C3">
        <w:rPr>
          <w:rFonts w:cs="Times New Roman"/>
          <w:shd w:val="clear" w:color="auto" w:fill="FFFFFF"/>
        </w:rPr>
        <w:instrText xml:space="preserve"> \* MERGEFORMAT </w:instrText>
      </w:r>
      <w:r w:rsidR="00092AD5" w:rsidRPr="006C15C3">
        <w:rPr>
          <w:rFonts w:cs="Times New Roman"/>
          <w:shd w:val="clear" w:color="auto" w:fill="FFFFFF"/>
        </w:rPr>
      </w:r>
      <w:r w:rsidR="00092AD5" w:rsidRPr="006C15C3">
        <w:rPr>
          <w:rFonts w:cs="Times New Roman"/>
          <w:shd w:val="clear" w:color="auto" w:fill="FFFFFF"/>
        </w:rPr>
        <w:fldChar w:fldCharType="separate"/>
      </w:r>
      <w:r w:rsidR="00EB2DC1" w:rsidRPr="00EB2DC1">
        <w:rPr>
          <w:rFonts w:cs="Times New Roman"/>
        </w:rPr>
        <w:t>Table S1</w:t>
      </w:r>
      <w:r w:rsidR="00092AD5" w:rsidRPr="006C15C3">
        <w:rPr>
          <w:rFonts w:cs="Times New Roman"/>
          <w:shd w:val="clear" w:color="auto" w:fill="FFFFFF"/>
        </w:rPr>
        <w:fldChar w:fldCharType="end"/>
      </w:r>
      <w:r w:rsidR="00092AD5" w:rsidRPr="006C15C3">
        <w:rPr>
          <w:rFonts w:cs="Times New Roman"/>
          <w:shd w:val="clear" w:color="auto" w:fill="FFFFFF"/>
        </w:rPr>
        <w:t>)</w:t>
      </w:r>
      <w:r w:rsidR="00412BC6" w:rsidRPr="006C15C3">
        <w:rPr>
          <w:rFonts w:cs="Times New Roman"/>
          <w:shd w:val="clear" w:color="auto" w:fill="FFFFFF"/>
        </w:rPr>
        <w:t xml:space="preserve"> are not different from the LMM</w:t>
      </w:r>
      <w:r w:rsidR="004601B5" w:rsidRPr="006C15C3">
        <w:rPr>
          <w:rFonts w:cs="Times New Roman"/>
          <w:shd w:val="clear" w:color="auto" w:fill="FFFFFF"/>
        </w:rPr>
        <w:t xml:space="preserve"> analysis</w:t>
      </w:r>
      <w:r w:rsidR="00412BC6" w:rsidRPr="006C15C3">
        <w:rPr>
          <w:rFonts w:cs="Times New Roman"/>
          <w:shd w:val="clear" w:color="auto" w:fill="FFFFFF"/>
        </w:rPr>
        <w:t xml:space="preserve"> with only significant difference for the factor Session (</w:t>
      </w:r>
      <w:r w:rsidR="009F4CAA" w:rsidRPr="006C15C3">
        <w:rPr>
          <w:rFonts w:cs="Times New Roman"/>
          <w:lang w:val="en-US"/>
        </w:rPr>
        <w:t xml:space="preserve">F(2, 28) = 10.80, </w:t>
      </w:r>
      <w:r w:rsidR="00412BC6" w:rsidRPr="006C15C3">
        <w:rPr>
          <w:rFonts w:cs="Times New Roman"/>
          <w:shd w:val="clear" w:color="auto" w:fill="FFFFFF"/>
        </w:rPr>
        <w:t>p &lt; 0.001; η</w:t>
      </w:r>
      <w:r w:rsidR="00412BC6" w:rsidRPr="006C15C3">
        <w:rPr>
          <w:rFonts w:cs="Times New Roman"/>
          <w:shd w:val="clear" w:color="auto" w:fill="FFFFFF"/>
          <w:vertAlign w:val="subscript"/>
        </w:rPr>
        <w:t>p</w:t>
      </w:r>
      <w:r w:rsidR="00412BC6" w:rsidRPr="006C15C3">
        <w:rPr>
          <w:rFonts w:cs="Times New Roman"/>
          <w:shd w:val="clear" w:color="auto" w:fill="FFFFFF"/>
          <w:vertAlign w:val="superscript"/>
        </w:rPr>
        <w:t>2</w:t>
      </w:r>
      <w:r w:rsidR="00412BC6" w:rsidRPr="006C15C3">
        <w:rPr>
          <w:rFonts w:cs="Times New Roman"/>
          <w:shd w:val="clear" w:color="auto" w:fill="FFFFFF"/>
        </w:rPr>
        <w:t xml:space="preserve"> = 0.44) whereas no significant differences were observed for the factor Stimulation (</w:t>
      </w:r>
      <w:r w:rsidR="009F4CAA" w:rsidRPr="006C15C3">
        <w:rPr>
          <w:rFonts w:cs="Times New Roman"/>
          <w:lang w:val="en-US"/>
        </w:rPr>
        <w:t>F(1, 14) = 0.0</w:t>
      </w:r>
      <w:r w:rsidR="009C0319" w:rsidRPr="006C15C3">
        <w:rPr>
          <w:rFonts w:cs="Times New Roman"/>
          <w:lang w:val="en-US"/>
        </w:rPr>
        <w:t>2</w:t>
      </w:r>
      <w:r w:rsidR="009F4CAA" w:rsidRPr="006C15C3">
        <w:rPr>
          <w:rFonts w:cs="Times New Roman"/>
          <w:lang w:val="en-US"/>
        </w:rPr>
        <w:t xml:space="preserve">, </w:t>
      </w:r>
      <w:r w:rsidR="00412BC6" w:rsidRPr="006C15C3">
        <w:rPr>
          <w:rFonts w:cs="Times New Roman"/>
          <w:shd w:val="clear" w:color="auto" w:fill="FFFFFF"/>
        </w:rPr>
        <w:t>p&gt;0.05; η</w:t>
      </w:r>
      <w:r w:rsidR="00412BC6" w:rsidRPr="006C15C3">
        <w:rPr>
          <w:rFonts w:cs="Times New Roman"/>
          <w:shd w:val="clear" w:color="auto" w:fill="FFFFFF"/>
          <w:vertAlign w:val="subscript"/>
        </w:rPr>
        <w:t>p</w:t>
      </w:r>
      <w:r w:rsidR="00412BC6" w:rsidRPr="006C15C3">
        <w:rPr>
          <w:rFonts w:cs="Times New Roman"/>
          <w:shd w:val="clear" w:color="auto" w:fill="FFFFFF"/>
          <w:vertAlign w:val="superscript"/>
        </w:rPr>
        <w:t>2</w:t>
      </w:r>
      <w:r w:rsidR="00412BC6" w:rsidRPr="006C15C3">
        <w:rPr>
          <w:rFonts w:cs="Times New Roman"/>
          <w:shd w:val="clear" w:color="auto" w:fill="FFFFFF"/>
        </w:rPr>
        <w:t xml:space="preserve"> = 0.001), and interaction of Stimulation </w:t>
      </w:r>
      <w:r w:rsidR="006D084E" w:rsidRPr="006C15C3">
        <w:rPr>
          <w:rFonts w:cs="Times New Roman"/>
          <w:shd w:val="clear" w:color="auto" w:fill="FFFFFF"/>
        </w:rPr>
        <w:t>and</w:t>
      </w:r>
      <w:r w:rsidR="00412BC6" w:rsidRPr="006C15C3">
        <w:rPr>
          <w:rFonts w:cs="Times New Roman"/>
          <w:shd w:val="clear" w:color="auto" w:fill="FFFFFF"/>
        </w:rPr>
        <w:t xml:space="preserve"> Session (</w:t>
      </w:r>
      <w:r w:rsidR="006D084E" w:rsidRPr="006C15C3">
        <w:rPr>
          <w:rFonts w:cs="Times New Roman"/>
          <w:lang w:val="en-US"/>
        </w:rPr>
        <w:t>F(</w:t>
      </w:r>
      <w:r w:rsidR="000D3118" w:rsidRPr="006C15C3">
        <w:rPr>
          <w:rFonts w:cs="Times New Roman"/>
          <w:lang w:val="en-US"/>
        </w:rPr>
        <w:t>2</w:t>
      </w:r>
      <w:r w:rsidR="006D084E" w:rsidRPr="006C15C3">
        <w:rPr>
          <w:rFonts w:cs="Times New Roman"/>
          <w:lang w:val="en-US"/>
        </w:rPr>
        <w:t xml:space="preserve">, </w:t>
      </w:r>
      <w:r w:rsidR="000D3118" w:rsidRPr="006C15C3">
        <w:rPr>
          <w:rFonts w:cs="Times New Roman"/>
          <w:lang w:val="en-US"/>
        </w:rPr>
        <w:t>28</w:t>
      </w:r>
      <w:r w:rsidR="006D084E" w:rsidRPr="006C15C3">
        <w:rPr>
          <w:rFonts w:cs="Times New Roman"/>
          <w:lang w:val="en-US"/>
        </w:rPr>
        <w:t xml:space="preserve">) = 0.03, </w:t>
      </w:r>
      <w:r w:rsidR="00412BC6" w:rsidRPr="006C15C3">
        <w:rPr>
          <w:rFonts w:cs="Times New Roman"/>
          <w:shd w:val="clear" w:color="auto" w:fill="FFFFFF"/>
        </w:rPr>
        <w:t>p&gt;0.05; η</w:t>
      </w:r>
      <w:r w:rsidR="00412BC6" w:rsidRPr="006C15C3">
        <w:rPr>
          <w:rFonts w:cs="Times New Roman"/>
          <w:shd w:val="clear" w:color="auto" w:fill="FFFFFF"/>
          <w:vertAlign w:val="subscript"/>
        </w:rPr>
        <w:t>p</w:t>
      </w:r>
      <w:r w:rsidR="00412BC6" w:rsidRPr="006C15C3">
        <w:rPr>
          <w:rFonts w:cs="Times New Roman"/>
          <w:shd w:val="clear" w:color="auto" w:fill="FFFFFF"/>
          <w:vertAlign w:val="superscript"/>
        </w:rPr>
        <w:t>2</w:t>
      </w:r>
      <w:r w:rsidR="00412BC6" w:rsidRPr="006C15C3">
        <w:rPr>
          <w:rFonts w:cs="Times New Roman"/>
          <w:shd w:val="clear" w:color="auto" w:fill="FFFFFF"/>
        </w:rPr>
        <w:t xml:space="preserve"> = 0.03).</w:t>
      </w:r>
    </w:p>
    <w:p w14:paraId="431BAF92" w14:textId="77777777" w:rsidR="00E33F9B" w:rsidRPr="006C15C3" w:rsidRDefault="007C1E39" w:rsidP="007C1E39">
      <w:pPr>
        <w:rPr>
          <w:rFonts w:cs="Times New Roman"/>
          <w:b/>
          <w:bCs/>
        </w:rPr>
      </w:pPr>
      <w:r w:rsidRPr="006C15C3">
        <w:rPr>
          <w:rFonts w:cs="Times New Roman"/>
          <w:shd w:val="clear" w:color="auto" w:fill="FFFFFF"/>
        </w:rPr>
        <w:br w:type="page"/>
      </w:r>
      <w:bookmarkStart w:id="0" w:name="_Ref78296765"/>
      <w:r w:rsidR="00E33F9B" w:rsidRPr="006C15C3">
        <w:rPr>
          <w:rFonts w:cs="Times New Roman"/>
          <w:b/>
          <w:bCs/>
        </w:rPr>
        <w:lastRenderedPageBreak/>
        <w:t xml:space="preserve">Table </w:t>
      </w:r>
      <w:r w:rsidR="0083163D" w:rsidRPr="006C15C3">
        <w:rPr>
          <w:rFonts w:cs="Times New Roman"/>
          <w:b/>
          <w:bCs/>
        </w:rPr>
        <w:t>S</w:t>
      </w:r>
      <w:r w:rsidR="00604880" w:rsidRPr="006C15C3">
        <w:rPr>
          <w:rFonts w:cs="Times New Roman"/>
          <w:b/>
          <w:bCs/>
        </w:rPr>
        <w:fldChar w:fldCharType="begin"/>
      </w:r>
      <w:r w:rsidR="00604880" w:rsidRPr="006C15C3">
        <w:rPr>
          <w:rFonts w:cs="Times New Roman"/>
          <w:b/>
          <w:bCs/>
        </w:rPr>
        <w:instrText xml:space="preserve"> SEQ Table \* ARABIC </w:instrText>
      </w:r>
      <w:r w:rsidR="00604880" w:rsidRPr="006C15C3">
        <w:rPr>
          <w:rFonts w:cs="Times New Roman"/>
          <w:b/>
          <w:bCs/>
        </w:rPr>
        <w:fldChar w:fldCharType="separate"/>
      </w:r>
      <w:r w:rsidR="00EB2DC1">
        <w:rPr>
          <w:rFonts w:cs="Times New Roman"/>
          <w:b/>
          <w:bCs/>
          <w:noProof/>
        </w:rPr>
        <w:t>1</w:t>
      </w:r>
      <w:r w:rsidR="00604880" w:rsidRPr="006C15C3">
        <w:rPr>
          <w:rFonts w:cs="Times New Roman"/>
          <w:b/>
          <w:bCs/>
          <w:noProof/>
        </w:rPr>
        <w:fldChar w:fldCharType="end"/>
      </w:r>
      <w:bookmarkEnd w:id="0"/>
      <w:r w:rsidR="00FD7935" w:rsidRPr="006C15C3">
        <w:rPr>
          <w:rFonts w:cs="Times New Roman"/>
          <w:b/>
          <w:bCs/>
        </w:rPr>
        <w:t>.</w:t>
      </w:r>
      <w:r w:rsidR="00E33F9B" w:rsidRPr="006C15C3">
        <w:rPr>
          <w:rFonts w:cs="Times New Roman"/>
          <w:b/>
          <w:bCs/>
        </w:rPr>
        <w:t xml:space="preserve"> Within Subjects Effects</w:t>
      </w:r>
    </w:p>
    <w:tbl>
      <w:tblPr>
        <w:tblW w:w="5000" w:type="pct"/>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1654"/>
        <w:gridCol w:w="289"/>
        <w:gridCol w:w="1390"/>
        <w:gridCol w:w="608"/>
        <w:gridCol w:w="755"/>
        <w:gridCol w:w="807"/>
        <w:gridCol w:w="807"/>
        <w:gridCol w:w="480"/>
      </w:tblGrid>
      <w:tr w:rsidR="007C1E39" w:rsidRPr="006C15C3" w14:paraId="78EA005C" w14:textId="77777777" w:rsidTr="007C1E39">
        <w:trPr>
          <w:tblHeader/>
        </w:trPr>
        <w:tc>
          <w:tcPr>
            <w:tcW w:w="1239" w:type="pct"/>
            <w:tcBorders>
              <w:top w:val="single" w:sz="4" w:space="0" w:color="auto"/>
              <w:bottom w:val="single" w:sz="4" w:space="0" w:color="auto"/>
            </w:tcBorders>
            <w:hideMark/>
          </w:tcPr>
          <w:p w14:paraId="182B53BA" w14:textId="77777777" w:rsidR="00210F17" w:rsidRPr="006C15C3" w:rsidRDefault="007C1E39" w:rsidP="007C1E39">
            <w:pPr>
              <w:rPr>
                <w:rFonts w:cs="Times New Roman"/>
              </w:rPr>
            </w:pPr>
            <w:r w:rsidRPr="006C15C3">
              <w:rPr>
                <w:rFonts w:cs="Times New Roman"/>
              </w:rPr>
              <w:t>Source</w:t>
            </w:r>
            <w:r w:rsidR="00210F17" w:rsidRPr="006C15C3">
              <w:rPr>
                <w:rFonts w:cs="Times New Roman"/>
              </w:rPr>
              <w:t xml:space="preserve"> </w:t>
            </w:r>
          </w:p>
        </w:tc>
        <w:tc>
          <w:tcPr>
            <w:tcW w:w="916" w:type="pct"/>
            <w:tcBorders>
              <w:top w:val="single" w:sz="4" w:space="0" w:color="auto"/>
              <w:bottom w:val="single" w:sz="4" w:space="0" w:color="auto"/>
            </w:tcBorders>
            <w:hideMark/>
          </w:tcPr>
          <w:p w14:paraId="5137B852" w14:textId="77777777" w:rsidR="00210F17" w:rsidRPr="006C15C3" w:rsidRDefault="00210F17" w:rsidP="007C1E39">
            <w:pPr>
              <w:rPr>
                <w:rFonts w:cs="Times New Roman"/>
              </w:rPr>
            </w:pPr>
            <w:r w:rsidRPr="006C15C3">
              <w:rPr>
                <w:rFonts w:cs="Times New Roman"/>
              </w:rPr>
              <w:t xml:space="preserve">Sum of Squares </w:t>
            </w:r>
          </w:p>
        </w:tc>
        <w:tc>
          <w:tcPr>
            <w:tcW w:w="160" w:type="pct"/>
            <w:tcBorders>
              <w:top w:val="single" w:sz="4" w:space="0" w:color="auto"/>
              <w:bottom w:val="single" w:sz="4" w:space="0" w:color="auto"/>
            </w:tcBorders>
            <w:hideMark/>
          </w:tcPr>
          <w:p w14:paraId="61A71301" w14:textId="77777777" w:rsidR="00210F17" w:rsidRPr="006C15C3" w:rsidRDefault="00210F17" w:rsidP="007C1E39">
            <w:pPr>
              <w:rPr>
                <w:rFonts w:cs="Times New Roman"/>
              </w:rPr>
            </w:pPr>
            <w:r w:rsidRPr="006C15C3">
              <w:rPr>
                <w:rFonts w:cs="Times New Roman"/>
              </w:rPr>
              <w:t xml:space="preserve">df </w:t>
            </w:r>
          </w:p>
        </w:tc>
        <w:tc>
          <w:tcPr>
            <w:tcW w:w="770" w:type="pct"/>
            <w:tcBorders>
              <w:top w:val="single" w:sz="4" w:space="0" w:color="auto"/>
              <w:bottom w:val="single" w:sz="4" w:space="0" w:color="auto"/>
            </w:tcBorders>
            <w:hideMark/>
          </w:tcPr>
          <w:p w14:paraId="6190F8CF" w14:textId="77777777" w:rsidR="00210F17" w:rsidRPr="006C15C3" w:rsidRDefault="00210F17" w:rsidP="007C1E39">
            <w:pPr>
              <w:rPr>
                <w:rFonts w:cs="Times New Roman"/>
              </w:rPr>
            </w:pPr>
            <w:r w:rsidRPr="006C15C3">
              <w:rPr>
                <w:rFonts w:cs="Times New Roman"/>
              </w:rPr>
              <w:t xml:space="preserve">Mean Square </w:t>
            </w:r>
          </w:p>
        </w:tc>
        <w:tc>
          <w:tcPr>
            <w:tcW w:w="337" w:type="pct"/>
            <w:tcBorders>
              <w:top w:val="single" w:sz="4" w:space="0" w:color="auto"/>
              <w:bottom w:val="single" w:sz="4" w:space="0" w:color="auto"/>
            </w:tcBorders>
            <w:hideMark/>
          </w:tcPr>
          <w:p w14:paraId="11A6092D" w14:textId="77777777" w:rsidR="00210F17" w:rsidRPr="006C15C3" w:rsidRDefault="00210F17" w:rsidP="007C1E39">
            <w:pPr>
              <w:rPr>
                <w:rFonts w:cs="Times New Roman"/>
              </w:rPr>
            </w:pPr>
            <w:r w:rsidRPr="006C15C3">
              <w:rPr>
                <w:rFonts w:cs="Times New Roman"/>
              </w:rPr>
              <w:t xml:space="preserve">F </w:t>
            </w:r>
          </w:p>
        </w:tc>
        <w:tc>
          <w:tcPr>
            <w:tcW w:w="418" w:type="pct"/>
            <w:tcBorders>
              <w:top w:val="single" w:sz="4" w:space="0" w:color="auto"/>
              <w:bottom w:val="single" w:sz="4" w:space="0" w:color="auto"/>
            </w:tcBorders>
            <w:hideMark/>
          </w:tcPr>
          <w:p w14:paraId="29BAAD02" w14:textId="77777777" w:rsidR="00210F17" w:rsidRPr="006C15C3" w:rsidRDefault="00210F17" w:rsidP="007C1E39">
            <w:pPr>
              <w:rPr>
                <w:rFonts w:cs="Times New Roman"/>
              </w:rPr>
            </w:pPr>
            <w:r w:rsidRPr="006C15C3">
              <w:rPr>
                <w:rFonts w:cs="Times New Roman"/>
              </w:rPr>
              <w:t xml:space="preserve">p </w:t>
            </w:r>
          </w:p>
        </w:tc>
        <w:tc>
          <w:tcPr>
            <w:tcW w:w="447" w:type="pct"/>
            <w:tcBorders>
              <w:top w:val="single" w:sz="4" w:space="0" w:color="auto"/>
              <w:bottom w:val="single" w:sz="4" w:space="0" w:color="auto"/>
            </w:tcBorders>
            <w:hideMark/>
          </w:tcPr>
          <w:p w14:paraId="798BFF43" w14:textId="77777777" w:rsidR="00210F17" w:rsidRPr="006C15C3" w:rsidRDefault="00210F17" w:rsidP="007C1E39">
            <w:pPr>
              <w:rPr>
                <w:rFonts w:cs="Times New Roman"/>
              </w:rPr>
            </w:pPr>
            <w:r w:rsidRPr="006C15C3">
              <w:rPr>
                <w:rFonts w:cs="Times New Roman"/>
              </w:rPr>
              <w:t xml:space="preserve">η² </w:t>
            </w:r>
          </w:p>
        </w:tc>
        <w:tc>
          <w:tcPr>
            <w:tcW w:w="447" w:type="pct"/>
            <w:tcBorders>
              <w:top w:val="single" w:sz="4" w:space="0" w:color="auto"/>
              <w:bottom w:val="single" w:sz="4" w:space="0" w:color="auto"/>
            </w:tcBorders>
            <w:hideMark/>
          </w:tcPr>
          <w:p w14:paraId="0ACCAFDE" w14:textId="77777777" w:rsidR="00210F17" w:rsidRPr="006C15C3" w:rsidRDefault="00210F17" w:rsidP="007C1E39">
            <w:pPr>
              <w:rPr>
                <w:rFonts w:cs="Times New Roman"/>
              </w:rPr>
            </w:pPr>
            <w:r w:rsidRPr="006C15C3">
              <w:rPr>
                <w:rFonts w:cs="Times New Roman"/>
              </w:rPr>
              <w:t xml:space="preserve">η² p </w:t>
            </w:r>
          </w:p>
        </w:tc>
        <w:tc>
          <w:tcPr>
            <w:tcW w:w="266" w:type="pct"/>
            <w:tcBorders>
              <w:top w:val="single" w:sz="4" w:space="0" w:color="auto"/>
              <w:bottom w:val="single" w:sz="4" w:space="0" w:color="auto"/>
            </w:tcBorders>
            <w:hideMark/>
          </w:tcPr>
          <w:p w14:paraId="69839B4E" w14:textId="77777777" w:rsidR="00210F17" w:rsidRPr="006C15C3" w:rsidRDefault="00210F17" w:rsidP="007C1E39">
            <w:pPr>
              <w:rPr>
                <w:rFonts w:cs="Times New Roman"/>
              </w:rPr>
            </w:pPr>
            <w:r w:rsidRPr="006C15C3">
              <w:rPr>
                <w:rFonts w:cs="Times New Roman"/>
              </w:rPr>
              <w:t xml:space="preserve">ω² </w:t>
            </w:r>
          </w:p>
        </w:tc>
      </w:tr>
      <w:tr w:rsidR="007C1E39" w:rsidRPr="006C15C3" w14:paraId="3CFB2195" w14:textId="77777777" w:rsidTr="007C1E39">
        <w:tc>
          <w:tcPr>
            <w:tcW w:w="1239" w:type="pct"/>
            <w:tcBorders>
              <w:top w:val="single" w:sz="4" w:space="0" w:color="auto"/>
            </w:tcBorders>
            <w:hideMark/>
          </w:tcPr>
          <w:p w14:paraId="441CC162" w14:textId="77777777" w:rsidR="00AF1177" w:rsidRPr="006C15C3" w:rsidRDefault="00AF1177" w:rsidP="007C1E39">
            <w:pPr>
              <w:rPr>
                <w:rFonts w:cs="Times New Roman"/>
              </w:rPr>
            </w:pPr>
            <w:r w:rsidRPr="006C15C3">
              <w:rPr>
                <w:rFonts w:cs="Times New Roman"/>
              </w:rPr>
              <w:t xml:space="preserve">Stimulation </w:t>
            </w:r>
          </w:p>
        </w:tc>
        <w:tc>
          <w:tcPr>
            <w:tcW w:w="916" w:type="pct"/>
            <w:tcBorders>
              <w:top w:val="single" w:sz="4" w:space="0" w:color="auto"/>
            </w:tcBorders>
            <w:hideMark/>
          </w:tcPr>
          <w:p w14:paraId="1E339F1A" w14:textId="77777777" w:rsidR="00AF1177" w:rsidRPr="006C15C3" w:rsidRDefault="00AF1177" w:rsidP="007C1E39">
            <w:pPr>
              <w:rPr>
                <w:rFonts w:cs="Times New Roman"/>
              </w:rPr>
            </w:pPr>
            <w:r w:rsidRPr="006C15C3">
              <w:rPr>
                <w:rFonts w:cs="Times New Roman"/>
              </w:rPr>
              <w:t xml:space="preserve">359.32 </w:t>
            </w:r>
          </w:p>
        </w:tc>
        <w:tc>
          <w:tcPr>
            <w:tcW w:w="160" w:type="pct"/>
            <w:tcBorders>
              <w:top w:val="single" w:sz="4" w:space="0" w:color="auto"/>
            </w:tcBorders>
            <w:hideMark/>
          </w:tcPr>
          <w:p w14:paraId="3D6B5B66" w14:textId="77777777" w:rsidR="00AF1177" w:rsidRPr="006C15C3" w:rsidRDefault="00AF1177" w:rsidP="007C1E39">
            <w:pPr>
              <w:rPr>
                <w:rFonts w:cs="Times New Roman"/>
              </w:rPr>
            </w:pPr>
            <w:r w:rsidRPr="006C15C3">
              <w:rPr>
                <w:rFonts w:cs="Times New Roman"/>
              </w:rPr>
              <w:t>1</w:t>
            </w:r>
          </w:p>
        </w:tc>
        <w:tc>
          <w:tcPr>
            <w:tcW w:w="770" w:type="pct"/>
            <w:tcBorders>
              <w:top w:val="single" w:sz="4" w:space="0" w:color="auto"/>
            </w:tcBorders>
            <w:hideMark/>
          </w:tcPr>
          <w:p w14:paraId="5A9E1F4F" w14:textId="77777777" w:rsidR="00AF1177" w:rsidRPr="006C15C3" w:rsidRDefault="00AF1177" w:rsidP="007C1E39">
            <w:pPr>
              <w:rPr>
                <w:rFonts w:cs="Times New Roman"/>
              </w:rPr>
            </w:pPr>
            <w:r w:rsidRPr="006C15C3">
              <w:rPr>
                <w:rFonts w:cs="Times New Roman"/>
              </w:rPr>
              <w:t>359.32</w:t>
            </w:r>
          </w:p>
        </w:tc>
        <w:tc>
          <w:tcPr>
            <w:tcW w:w="337" w:type="pct"/>
            <w:tcBorders>
              <w:top w:val="single" w:sz="4" w:space="0" w:color="auto"/>
            </w:tcBorders>
            <w:hideMark/>
          </w:tcPr>
          <w:p w14:paraId="7F240FEF" w14:textId="77777777" w:rsidR="00AF1177" w:rsidRPr="006C15C3" w:rsidRDefault="00AF1177" w:rsidP="007C1E39">
            <w:pPr>
              <w:rPr>
                <w:rFonts w:cs="Times New Roman"/>
              </w:rPr>
            </w:pPr>
            <w:r w:rsidRPr="006C15C3">
              <w:rPr>
                <w:rFonts w:cs="Times New Roman"/>
              </w:rPr>
              <w:t>0.02</w:t>
            </w:r>
          </w:p>
        </w:tc>
        <w:tc>
          <w:tcPr>
            <w:tcW w:w="418" w:type="pct"/>
            <w:tcBorders>
              <w:top w:val="single" w:sz="4" w:space="0" w:color="auto"/>
            </w:tcBorders>
            <w:hideMark/>
          </w:tcPr>
          <w:p w14:paraId="258435CB" w14:textId="77777777" w:rsidR="00AF1177" w:rsidRPr="006C15C3" w:rsidRDefault="00AF1177" w:rsidP="007C1E39">
            <w:pPr>
              <w:rPr>
                <w:rFonts w:cs="Times New Roman"/>
              </w:rPr>
            </w:pPr>
            <w:r w:rsidRPr="006C15C3">
              <w:rPr>
                <w:rFonts w:cs="Times New Roman"/>
              </w:rPr>
              <w:t>0.89</w:t>
            </w:r>
          </w:p>
        </w:tc>
        <w:tc>
          <w:tcPr>
            <w:tcW w:w="447" w:type="pct"/>
            <w:tcBorders>
              <w:top w:val="single" w:sz="4" w:space="0" w:color="auto"/>
            </w:tcBorders>
            <w:hideMark/>
          </w:tcPr>
          <w:p w14:paraId="5C106ADC" w14:textId="77777777" w:rsidR="00AF1177" w:rsidRPr="006C15C3" w:rsidRDefault="00AF1177" w:rsidP="007C1E39">
            <w:pPr>
              <w:rPr>
                <w:rFonts w:cs="Times New Roman"/>
              </w:rPr>
            </w:pPr>
            <w:r w:rsidRPr="006C15C3">
              <w:rPr>
                <w:rFonts w:cs="Times New Roman"/>
              </w:rPr>
              <w:t>7.34e-4</w:t>
            </w:r>
          </w:p>
        </w:tc>
        <w:tc>
          <w:tcPr>
            <w:tcW w:w="447" w:type="pct"/>
            <w:tcBorders>
              <w:top w:val="single" w:sz="4" w:space="0" w:color="auto"/>
            </w:tcBorders>
            <w:hideMark/>
          </w:tcPr>
          <w:p w14:paraId="7CE06A03" w14:textId="77777777" w:rsidR="00AF1177" w:rsidRPr="006C15C3" w:rsidRDefault="00AF1177" w:rsidP="007C1E39">
            <w:pPr>
              <w:rPr>
                <w:rFonts w:cs="Times New Roman"/>
              </w:rPr>
            </w:pPr>
            <w:r w:rsidRPr="006C15C3">
              <w:rPr>
                <w:rFonts w:cs="Times New Roman"/>
              </w:rPr>
              <w:t>1.45e-3</w:t>
            </w:r>
          </w:p>
        </w:tc>
        <w:tc>
          <w:tcPr>
            <w:tcW w:w="266" w:type="pct"/>
            <w:tcBorders>
              <w:top w:val="single" w:sz="4" w:space="0" w:color="auto"/>
            </w:tcBorders>
            <w:hideMark/>
          </w:tcPr>
          <w:p w14:paraId="484FEB1A" w14:textId="77777777" w:rsidR="00AF1177" w:rsidRPr="006C15C3" w:rsidRDefault="00AF1177" w:rsidP="007C1E39">
            <w:pPr>
              <w:rPr>
                <w:rFonts w:cs="Times New Roman"/>
              </w:rPr>
            </w:pPr>
            <w:r w:rsidRPr="006C15C3">
              <w:rPr>
                <w:rFonts w:cs="Times New Roman"/>
              </w:rPr>
              <w:t>0.00</w:t>
            </w:r>
          </w:p>
        </w:tc>
      </w:tr>
      <w:tr w:rsidR="007C1E39" w:rsidRPr="006C15C3" w14:paraId="248D4E0D" w14:textId="77777777" w:rsidTr="007C1E39">
        <w:tc>
          <w:tcPr>
            <w:tcW w:w="1239" w:type="pct"/>
            <w:hideMark/>
          </w:tcPr>
          <w:p w14:paraId="09442281" w14:textId="77777777" w:rsidR="00AF1177" w:rsidRPr="006C15C3" w:rsidRDefault="00AF1177" w:rsidP="007C1E39">
            <w:pPr>
              <w:rPr>
                <w:rFonts w:cs="Times New Roman"/>
              </w:rPr>
            </w:pPr>
            <w:r w:rsidRPr="006C15C3">
              <w:rPr>
                <w:rFonts w:cs="Times New Roman"/>
              </w:rPr>
              <w:t>Residuals</w:t>
            </w:r>
          </w:p>
        </w:tc>
        <w:tc>
          <w:tcPr>
            <w:tcW w:w="916" w:type="pct"/>
            <w:hideMark/>
          </w:tcPr>
          <w:p w14:paraId="15EC6C62" w14:textId="77777777" w:rsidR="00AF1177" w:rsidRPr="006C15C3" w:rsidRDefault="00AF1177" w:rsidP="007C1E39">
            <w:pPr>
              <w:rPr>
                <w:rFonts w:cs="Times New Roman"/>
              </w:rPr>
            </w:pPr>
            <w:r w:rsidRPr="006C15C3">
              <w:rPr>
                <w:rFonts w:cs="Times New Roman"/>
              </w:rPr>
              <w:t>247417.82</w:t>
            </w:r>
          </w:p>
        </w:tc>
        <w:tc>
          <w:tcPr>
            <w:tcW w:w="160" w:type="pct"/>
            <w:hideMark/>
          </w:tcPr>
          <w:p w14:paraId="2A06A3F3" w14:textId="77777777" w:rsidR="00AF1177" w:rsidRPr="006C15C3" w:rsidRDefault="00AF1177" w:rsidP="007C1E39">
            <w:pPr>
              <w:rPr>
                <w:rFonts w:cs="Times New Roman"/>
              </w:rPr>
            </w:pPr>
            <w:r w:rsidRPr="006C15C3">
              <w:rPr>
                <w:rFonts w:cs="Times New Roman"/>
              </w:rPr>
              <w:t>14</w:t>
            </w:r>
          </w:p>
        </w:tc>
        <w:tc>
          <w:tcPr>
            <w:tcW w:w="770" w:type="pct"/>
            <w:hideMark/>
          </w:tcPr>
          <w:p w14:paraId="5BCC6B88" w14:textId="77777777" w:rsidR="00AF1177" w:rsidRPr="006C15C3" w:rsidRDefault="00AF1177" w:rsidP="007C1E39">
            <w:pPr>
              <w:rPr>
                <w:rFonts w:cs="Times New Roman"/>
              </w:rPr>
            </w:pPr>
            <w:r w:rsidRPr="006C15C3">
              <w:rPr>
                <w:rFonts w:cs="Times New Roman"/>
              </w:rPr>
              <w:t>17672.70</w:t>
            </w:r>
          </w:p>
        </w:tc>
        <w:tc>
          <w:tcPr>
            <w:tcW w:w="337" w:type="pct"/>
            <w:hideMark/>
          </w:tcPr>
          <w:p w14:paraId="4C461A78" w14:textId="77777777" w:rsidR="00AF1177" w:rsidRPr="006C15C3" w:rsidRDefault="00AF1177" w:rsidP="007C1E39">
            <w:pPr>
              <w:rPr>
                <w:rFonts w:cs="Times New Roman"/>
              </w:rPr>
            </w:pPr>
          </w:p>
        </w:tc>
        <w:tc>
          <w:tcPr>
            <w:tcW w:w="418" w:type="pct"/>
            <w:hideMark/>
          </w:tcPr>
          <w:p w14:paraId="3872542C" w14:textId="77777777" w:rsidR="00AF1177" w:rsidRPr="006C15C3" w:rsidRDefault="00AF1177" w:rsidP="007C1E39">
            <w:pPr>
              <w:rPr>
                <w:rFonts w:cs="Times New Roman"/>
              </w:rPr>
            </w:pPr>
          </w:p>
        </w:tc>
        <w:tc>
          <w:tcPr>
            <w:tcW w:w="447" w:type="pct"/>
            <w:hideMark/>
          </w:tcPr>
          <w:p w14:paraId="1513E903" w14:textId="77777777" w:rsidR="00AF1177" w:rsidRPr="006C15C3" w:rsidRDefault="00AF1177" w:rsidP="007C1E39">
            <w:pPr>
              <w:rPr>
                <w:rFonts w:cs="Times New Roman"/>
              </w:rPr>
            </w:pPr>
          </w:p>
        </w:tc>
        <w:tc>
          <w:tcPr>
            <w:tcW w:w="447" w:type="pct"/>
            <w:hideMark/>
          </w:tcPr>
          <w:p w14:paraId="37DEE771" w14:textId="77777777" w:rsidR="00AF1177" w:rsidRPr="006C15C3" w:rsidRDefault="00AF1177" w:rsidP="007C1E39">
            <w:pPr>
              <w:rPr>
                <w:rFonts w:cs="Times New Roman"/>
              </w:rPr>
            </w:pPr>
          </w:p>
        </w:tc>
        <w:tc>
          <w:tcPr>
            <w:tcW w:w="266" w:type="pct"/>
            <w:hideMark/>
          </w:tcPr>
          <w:p w14:paraId="7D619B3C" w14:textId="77777777" w:rsidR="00AF1177" w:rsidRPr="006C15C3" w:rsidRDefault="00AF1177" w:rsidP="007C1E39">
            <w:pPr>
              <w:rPr>
                <w:rFonts w:cs="Times New Roman"/>
              </w:rPr>
            </w:pPr>
          </w:p>
        </w:tc>
      </w:tr>
      <w:tr w:rsidR="007C1E39" w:rsidRPr="006C15C3" w14:paraId="7B598A65" w14:textId="77777777" w:rsidTr="007C1E39">
        <w:tc>
          <w:tcPr>
            <w:tcW w:w="1239" w:type="pct"/>
            <w:hideMark/>
          </w:tcPr>
          <w:p w14:paraId="5BF808EF" w14:textId="77777777" w:rsidR="00AF1177" w:rsidRPr="006C15C3" w:rsidRDefault="00AF1177" w:rsidP="007C1E39">
            <w:pPr>
              <w:rPr>
                <w:rFonts w:cs="Times New Roman"/>
              </w:rPr>
            </w:pPr>
            <w:r w:rsidRPr="006C15C3">
              <w:rPr>
                <w:rFonts w:cs="Times New Roman"/>
              </w:rPr>
              <w:t>Sessions</w:t>
            </w:r>
          </w:p>
        </w:tc>
        <w:tc>
          <w:tcPr>
            <w:tcW w:w="916" w:type="pct"/>
            <w:hideMark/>
          </w:tcPr>
          <w:p w14:paraId="557BAC36" w14:textId="77777777" w:rsidR="00AF1177" w:rsidRPr="006C15C3" w:rsidRDefault="00AF1177" w:rsidP="007C1E39">
            <w:pPr>
              <w:rPr>
                <w:rFonts w:cs="Times New Roman"/>
              </w:rPr>
            </w:pPr>
            <w:r w:rsidRPr="006C15C3">
              <w:rPr>
                <w:rFonts w:cs="Times New Roman"/>
              </w:rPr>
              <w:t>72907.74</w:t>
            </w:r>
          </w:p>
        </w:tc>
        <w:tc>
          <w:tcPr>
            <w:tcW w:w="160" w:type="pct"/>
            <w:hideMark/>
          </w:tcPr>
          <w:p w14:paraId="048A8955" w14:textId="77777777" w:rsidR="00AF1177" w:rsidRPr="006C15C3" w:rsidRDefault="00AF1177" w:rsidP="007C1E39">
            <w:pPr>
              <w:rPr>
                <w:rFonts w:cs="Times New Roman"/>
              </w:rPr>
            </w:pPr>
            <w:r w:rsidRPr="006C15C3">
              <w:rPr>
                <w:rFonts w:cs="Times New Roman"/>
              </w:rPr>
              <w:t>2</w:t>
            </w:r>
          </w:p>
        </w:tc>
        <w:tc>
          <w:tcPr>
            <w:tcW w:w="770" w:type="pct"/>
            <w:hideMark/>
          </w:tcPr>
          <w:p w14:paraId="51C34311" w14:textId="77777777" w:rsidR="00AF1177" w:rsidRPr="006C15C3" w:rsidRDefault="00AF1177" w:rsidP="007C1E39">
            <w:pPr>
              <w:rPr>
                <w:rFonts w:cs="Times New Roman"/>
              </w:rPr>
            </w:pPr>
            <w:r w:rsidRPr="006C15C3">
              <w:rPr>
                <w:rFonts w:cs="Times New Roman"/>
              </w:rPr>
              <w:t>36453.87</w:t>
            </w:r>
          </w:p>
        </w:tc>
        <w:tc>
          <w:tcPr>
            <w:tcW w:w="337" w:type="pct"/>
            <w:hideMark/>
          </w:tcPr>
          <w:p w14:paraId="4AF0BE10" w14:textId="77777777" w:rsidR="00AF1177" w:rsidRPr="006C15C3" w:rsidRDefault="00AF1177" w:rsidP="007C1E39">
            <w:pPr>
              <w:rPr>
                <w:rFonts w:cs="Times New Roman"/>
              </w:rPr>
            </w:pPr>
            <w:r w:rsidRPr="006C15C3">
              <w:rPr>
                <w:rFonts w:cs="Times New Roman"/>
              </w:rPr>
              <w:t>10.80</w:t>
            </w:r>
          </w:p>
        </w:tc>
        <w:tc>
          <w:tcPr>
            <w:tcW w:w="418" w:type="pct"/>
            <w:hideMark/>
          </w:tcPr>
          <w:p w14:paraId="10B85251" w14:textId="77777777" w:rsidR="00AF1177" w:rsidRPr="006C15C3" w:rsidRDefault="00AF1177" w:rsidP="007C1E39">
            <w:pPr>
              <w:rPr>
                <w:rFonts w:cs="Times New Roman"/>
                <w:b/>
                <w:bCs/>
              </w:rPr>
            </w:pPr>
            <w:r w:rsidRPr="006C15C3">
              <w:rPr>
                <w:rFonts w:cs="Times New Roman"/>
                <w:b/>
                <w:bCs/>
              </w:rPr>
              <w:t>&lt;</w:t>
            </w:r>
            <w:r w:rsidR="007C1E39" w:rsidRPr="006C15C3">
              <w:rPr>
                <w:rFonts w:cs="Times New Roman"/>
                <w:b/>
                <w:bCs/>
              </w:rPr>
              <w:t>0</w:t>
            </w:r>
            <w:r w:rsidRPr="006C15C3">
              <w:rPr>
                <w:rFonts w:cs="Times New Roman"/>
                <w:b/>
                <w:bCs/>
              </w:rPr>
              <w:t>.001</w:t>
            </w:r>
          </w:p>
        </w:tc>
        <w:tc>
          <w:tcPr>
            <w:tcW w:w="447" w:type="pct"/>
            <w:hideMark/>
          </w:tcPr>
          <w:p w14:paraId="0A3AB37D" w14:textId="77777777" w:rsidR="00AF1177" w:rsidRPr="006C15C3" w:rsidRDefault="00AF1177" w:rsidP="007C1E39">
            <w:pPr>
              <w:rPr>
                <w:rFonts w:cs="Times New Roman"/>
              </w:rPr>
            </w:pPr>
            <w:r w:rsidRPr="006C15C3">
              <w:rPr>
                <w:rFonts w:cs="Times New Roman"/>
              </w:rPr>
              <w:t>0.15</w:t>
            </w:r>
          </w:p>
        </w:tc>
        <w:tc>
          <w:tcPr>
            <w:tcW w:w="447" w:type="pct"/>
            <w:hideMark/>
          </w:tcPr>
          <w:p w14:paraId="09046F85" w14:textId="77777777" w:rsidR="00AF1177" w:rsidRPr="006C15C3" w:rsidRDefault="00AF1177" w:rsidP="007C1E39">
            <w:pPr>
              <w:rPr>
                <w:rFonts w:cs="Times New Roman"/>
              </w:rPr>
            </w:pPr>
            <w:r w:rsidRPr="006C15C3">
              <w:rPr>
                <w:rFonts w:cs="Times New Roman"/>
              </w:rPr>
              <w:t>0.44</w:t>
            </w:r>
          </w:p>
        </w:tc>
        <w:tc>
          <w:tcPr>
            <w:tcW w:w="266" w:type="pct"/>
            <w:hideMark/>
          </w:tcPr>
          <w:p w14:paraId="0A370222" w14:textId="77777777" w:rsidR="00AF1177" w:rsidRPr="006C15C3" w:rsidRDefault="00AF1177" w:rsidP="007C1E39">
            <w:pPr>
              <w:rPr>
                <w:rFonts w:cs="Times New Roman"/>
              </w:rPr>
            </w:pPr>
            <w:r w:rsidRPr="006C15C3">
              <w:rPr>
                <w:rFonts w:cs="Times New Roman"/>
              </w:rPr>
              <w:t>0.08</w:t>
            </w:r>
          </w:p>
        </w:tc>
      </w:tr>
      <w:tr w:rsidR="007C1E39" w:rsidRPr="006C15C3" w14:paraId="5FDC85F6" w14:textId="77777777" w:rsidTr="007C1E39">
        <w:tc>
          <w:tcPr>
            <w:tcW w:w="1239" w:type="pct"/>
            <w:hideMark/>
          </w:tcPr>
          <w:p w14:paraId="351F3FCD" w14:textId="77777777" w:rsidR="00AF1177" w:rsidRPr="006C15C3" w:rsidRDefault="00AF1177" w:rsidP="007C1E39">
            <w:pPr>
              <w:rPr>
                <w:rFonts w:cs="Times New Roman"/>
              </w:rPr>
            </w:pPr>
            <w:r w:rsidRPr="006C15C3">
              <w:rPr>
                <w:rFonts w:cs="Times New Roman"/>
              </w:rPr>
              <w:t>Residuals</w:t>
            </w:r>
          </w:p>
        </w:tc>
        <w:tc>
          <w:tcPr>
            <w:tcW w:w="916" w:type="pct"/>
            <w:hideMark/>
          </w:tcPr>
          <w:p w14:paraId="0ADF5FBC" w14:textId="77777777" w:rsidR="00AF1177" w:rsidRPr="006C15C3" w:rsidRDefault="00AF1177" w:rsidP="007C1E39">
            <w:pPr>
              <w:rPr>
                <w:rFonts w:cs="Times New Roman"/>
              </w:rPr>
            </w:pPr>
            <w:r w:rsidRPr="006C15C3">
              <w:rPr>
                <w:rFonts w:cs="Times New Roman"/>
              </w:rPr>
              <w:t>94484.64</w:t>
            </w:r>
          </w:p>
        </w:tc>
        <w:tc>
          <w:tcPr>
            <w:tcW w:w="160" w:type="pct"/>
            <w:hideMark/>
          </w:tcPr>
          <w:p w14:paraId="366874FB" w14:textId="77777777" w:rsidR="00AF1177" w:rsidRPr="006C15C3" w:rsidRDefault="00AF1177" w:rsidP="007C1E39">
            <w:pPr>
              <w:rPr>
                <w:rFonts w:cs="Times New Roman"/>
              </w:rPr>
            </w:pPr>
            <w:r w:rsidRPr="006C15C3">
              <w:rPr>
                <w:rFonts w:cs="Times New Roman"/>
              </w:rPr>
              <w:t>28</w:t>
            </w:r>
          </w:p>
        </w:tc>
        <w:tc>
          <w:tcPr>
            <w:tcW w:w="770" w:type="pct"/>
            <w:hideMark/>
          </w:tcPr>
          <w:p w14:paraId="605C982C" w14:textId="77777777" w:rsidR="00AF1177" w:rsidRPr="006C15C3" w:rsidRDefault="00AF1177" w:rsidP="007C1E39">
            <w:pPr>
              <w:rPr>
                <w:rFonts w:cs="Times New Roman"/>
              </w:rPr>
            </w:pPr>
            <w:r w:rsidRPr="006C15C3">
              <w:rPr>
                <w:rFonts w:cs="Times New Roman"/>
              </w:rPr>
              <w:t>3374.45</w:t>
            </w:r>
          </w:p>
        </w:tc>
        <w:tc>
          <w:tcPr>
            <w:tcW w:w="337" w:type="pct"/>
            <w:hideMark/>
          </w:tcPr>
          <w:p w14:paraId="5B46CBC4" w14:textId="77777777" w:rsidR="00AF1177" w:rsidRPr="006C15C3" w:rsidRDefault="00AF1177" w:rsidP="007C1E39">
            <w:pPr>
              <w:rPr>
                <w:rFonts w:cs="Times New Roman"/>
              </w:rPr>
            </w:pPr>
          </w:p>
        </w:tc>
        <w:tc>
          <w:tcPr>
            <w:tcW w:w="418" w:type="pct"/>
            <w:hideMark/>
          </w:tcPr>
          <w:p w14:paraId="4603FABD" w14:textId="77777777" w:rsidR="00AF1177" w:rsidRPr="006C15C3" w:rsidRDefault="00AF1177" w:rsidP="007C1E39">
            <w:pPr>
              <w:rPr>
                <w:rFonts w:cs="Times New Roman"/>
              </w:rPr>
            </w:pPr>
          </w:p>
        </w:tc>
        <w:tc>
          <w:tcPr>
            <w:tcW w:w="447" w:type="pct"/>
            <w:hideMark/>
          </w:tcPr>
          <w:p w14:paraId="21B70B04" w14:textId="77777777" w:rsidR="00AF1177" w:rsidRPr="006C15C3" w:rsidRDefault="00AF1177" w:rsidP="007C1E39">
            <w:pPr>
              <w:rPr>
                <w:rFonts w:cs="Times New Roman"/>
              </w:rPr>
            </w:pPr>
          </w:p>
        </w:tc>
        <w:tc>
          <w:tcPr>
            <w:tcW w:w="447" w:type="pct"/>
            <w:hideMark/>
          </w:tcPr>
          <w:p w14:paraId="062E5094" w14:textId="77777777" w:rsidR="00AF1177" w:rsidRPr="006C15C3" w:rsidRDefault="00AF1177" w:rsidP="007C1E39">
            <w:pPr>
              <w:rPr>
                <w:rFonts w:cs="Times New Roman"/>
              </w:rPr>
            </w:pPr>
          </w:p>
        </w:tc>
        <w:tc>
          <w:tcPr>
            <w:tcW w:w="266" w:type="pct"/>
            <w:hideMark/>
          </w:tcPr>
          <w:p w14:paraId="39D5F31E" w14:textId="77777777" w:rsidR="00AF1177" w:rsidRPr="006C15C3" w:rsidRDefault="00AF1177" w:rsidP="007C1E39">
            <w:pPr>
              <w:rPr>
                <w:rFonts w:cs="Times New Roman"/>
              </w:rPr>
            </w:pPr>
          </w:p>
        </w:tc>
      </w:tr>
      <w:tr w:rsidR="007C1E39" w:rsidRPr="006C15C3" w14:paraId="5FF99C3E" w14:textId="77777777" w:rsidTr="007C1E39">
        <w:tc>
          <w:tcPr>
            <w:tcW w:w="1239" w:type="pct"/>
            <w:hideMark/>
          </w:tcPr>
          <w:p w14:paraId="2A0C13D2" w14:textId="77777777" w:rsidR="00AF1177" w:rsidRPr="006C15C3" w:rsidRDefault="00AF1177" w:rsidP="007C1E39">
            <w:pPr>
              <w:rPr>
                <w:rFonts w:cs="Times New Roman"/>
              </w:rPr>
            </w:pPr>
            <w:r w:rsidRPr="006C15C3">
              <w:rPr>
                <w:rFonts w:cs="Times New Roman"/>
              </w:rPr>
              <w:t>Stimulation</w:t>
            </w:r>
            <w:r w:rsidR="007C1E39" w:rsidRPr="006C15C3">
              <w:rPr>
                <w:rFonts w:cs="Times New Roman"/>
              </w:rPr>
              <w:t>*</w:t>
            </w:r>
            <w:r w:rsidRPr="006C15C3">
              <w:rPr>
                <w:rFonts w:cs="Times New Roman"/>
              </w:rPr>
              <w:t>Sessions</w:t>
            </w:r>
          </w:p>
        </w:tc>
        <w:tc>
          <w:tcPr>
            <w:tcW w:w="916" w:type="pct"/>
            <w:hideMark/>
          </w:tcPr>
          <w:p w14:paraId="2C6136E2" w14:textId="77777777" w:rsidR="00AF1177" w:rsidRPr="006C15C3" w:rsidRDefault="00AF1177" w:rsidP="007C1E39">
            <w:pPr>
              <w:rPr>
                <w:rFonts w:cs="Times New Roman"/>
              </w:rPr>
            </w:pPr>
            <w:r w:rsidRPr="006C15C3">
              <w:rPr>
                <w:rFonts w:cs="Times New Roman"/>
              </w:rPr>
              <w:t>2256.35</w:t>
            </w:r>
          </w:p>
        </w:tc>
        <w:tc>
          <w:tcPr>
            <w:tcW w:w="160" w:type="pct"/>
            <w:hideMark/>
          </w:tcPr>
          <w:p w14:paraId="28833C8B" w14:textId="77777777" w:rsidR="00AF1177" w:rsidRPr="006C15C3" w:rsidRDefault="00AF1177" w:rsidP="007C1E39">
            <w:pPr>
              <w:rPr>
                <w:rFonts w:cs="Times New Roman"/>
              </w:rPr>
            </w:pPr>
            <w:r w:rsidRPr="006C15C3">
              <w:rPr>
                <w:rFonts w:cs="Times New Roman"/>
              </w:rPr>
              <w:t>2</w:t>
            </w:r>
          </w:p>
        </w:tc>
        <w:tc>
          <w:tcPr>
            <w:tcW w:w="770" w:type="pct"/>
            <w:hideMark/>
          </w:tcPr>
          <w:p w14:paraId="4DB65C10" w14:textId="77777777" w:rsidR="00AF1177" w:rsidRPr="006C15C3" w:rsidRDefault="00AF1177" w:rsidP="007C1E39">
            <w:pPr>
              <w:rPr>
                <w:rFonts w:cs="Times New Roman"/>
              </w:rPr>
            </w:pPr>
            <w:r w:rsidRPr="006C15C3">
              <w:rPr>
                <w:rFonts w:cs="Times New Roman"/>
              </w:rPr>
              <w:t>1128.18</w:t>
            </w:r>
          </w:p>
        </w:tc>
        <w:tc>
          <w:tcPr>
            <w:tcW w:w="337" w:type="pct"/>
            <w:hideMark/>
          </w:tcPr>
          <w:p w14:paraId="67F6BB29" w14:textId="77777777" w:rsidR="00AF1177" w:rsidRPr="006C15C3" w:rsidRDefault="00AF1177" w:rsidP="007C1E39">
            <w:pPr>
              <w:rPr>
                <w:rFonts w:cs="Times New Roman"/>
              </w:rPr>
            </w:pPr>
            <w:r w:rsidRPr="006C15C3">
              <w:rPr>
                <w:rFonts w:cs="Times New Roman"/>
              </w:rPr>
              <w:t>0.44</w:t>
            </w:r>
          </w:p>
        </w:tc>
        <w:tc>
          <w:tcPr>
            <w:tcW w:w="418" w:type="pct"/>
            <w:hideMark/>
          </w:tcPr>
          <w:p w14:paraId="7F76FC91" w14:textId="77777777" w:rsidR="00AF1177" w:rsidRPr="006C15C3" w:rsidRDefault="00AF1177" w:rsidP="007C1E39">
            <w:pPr>
              <w:rPr>
                <w:rFonts w:cs="Times New Roman"/>
              </w:rPr>
            </w:pPr>
            <w:r w:rsidRPr="006C15C3">
              <w:rPr>
                <w:rFonts w:cs="Times New Roman"/>
              </w:rPr>
              <w:t>0.65</w:t>
            </w:r>
          </w:p>
        </w:tc>
        <w:tc>
          <w:tcPr>
            <w:tcW w:w="447" w:type="pct"/>
            <w:hideMark/>
          </w:tcPr>
          <w:p w14:paraId="12C43D5E" w14:textId="77777777" w:rsidR="00AF1177" w:rsidRPr="006C15C3" w:rsidRDefault="00AF1177" w:rsidP="007C1E39">
            <w:pPr>
              <w:rPr>
                <w:rFonts w:cs="Times New Roman"/>
              </w:rPr>
            </w:pPr>
            <w:r w:rsidRPr="006C15C3">
              <w:rPr>
                <w:rFonts w:cs="Times New Roman"/>
              </w:rPr>
              <w:t>4.61e-3</w:t>
            </w:r>
          </w:p>
        </w:tc>
        <w:tc>
          <w:tcPr>
            <w:tcW w:w="447" w:type="pct"/>
            <w:hideMark/>
          </w:tcPr>
          <w:p w14:paraId="0D72E7D7" w14:textId="77777777" w:rsidR="00AF1177" w:rsidRPr="006C15C3" w:rsidRDefault="00AF1177" w:rsidP="007C1E39">
            <w:pPr>
              <w:rPr>
                <w:rFonts w:cs="Times New Roman"/>
              </w:rPr>
            </w:pPr>
            <w:r w:rsidRPr="006C15C3">
              <w:rPr>
                <w:rFonts w:cs="Times New Roman"/>
              </w:rPr>
              <w:t>0.03</w:t>
            </w:r>
          </w:p>
        </w:tc>
        <w:tc>
          <w:tcPr>
            <w:tcW w:w="266" w:type="pct"/>
            <w:hideMark/>
          </w:tcPr>
          <w:p w14:paraId="0C34C86C" w14:textId="77777777" w:rsidR="00AF1177" w:rsidRPr="006C15C3" w:rsidRDefault="00AF1177" w:rsidP="007C1E39">
            <w:pPr>
              <w:rPr>
                <w:rFonts w:cs="Times New Roman"/>
              </w:rPr>
            </w:pPr>
            <w:r w:rsidRPr="006C15C3">
              <w:rPr>
                <w:rFonts w:cs="Times New Roman"/>
              </w:rPr>
              <w:t>0.00</w:t>
            </w:r>
          </w:p>
        </w:tc>
      </w:tr>
      <w:tr w:rsidR="007C1E39" w:rsidRPr="006C15C3" w14:paraId="63A74CEC" w14:textId="77777777" w:rsidTr="007C1E39">
        <w:tc>
          <w:tcPr>
            <w:tcW w:w="1239" w:type="pct"/>
            <w:hideMark/>
          </w:tcPr>
          <w:p w14:paraId="05EBDB88" w14:textId="77777777" w:rsidR="00AF1177" w:rsidRPr="006C15C3" w:rsidRDefault="00AF1177" w:rsidP="007C1E39">
            <w:pPr>
              <w:rPr>
                <w:rFonts w:cs="Times New Roman"/>
              </w:rPr>
            </w:pPr>
            <w:r w:rsidRPr="006C15C3">
              <w:rPr>
                <w:rFonts w:cs="Times New Roman"/>
              </w:rPr>
              <w:t>Residuals</w:t>
            </w:r>
          </w:p>
        </w:tc>
        <w:tc>
          <w:tcPr>
            <w:tcW w:w="916" w:type="pct"/>
            <w:hideMark/>
          </w:tcPr>
          <w:p w14:paraId="44519E30" w14:textId="77777777" w:rsidR="00AF1177" w:rsidRPr="006C15C3" w:rsidRDefault="00AF1177" w:rsidP="007C1E39">
            <w:pPr>
              <w:rPr>
                <w:rFonts w:cs="Times New Roman"/>
              </w:rPr>
            </w:pPr>
            <w:r w:rsidRPr="006C15C3">
              <w:rPr>
                <w:rFonts w:cs="Times New Roman"/>
              </w:rPr>
              <w:t>72263.81</w:t>
            </w:r>
          </w:p>
        </w:tc>
        <w:tc>
          <w:tcPr>
            <w:tcW w:w="160" w:type="pct"/>
            <w:hideMark/>
          </w:tcPr>
          <w:p w14:paraId="0A2E709B" w14:textId="77777777" w:rsidR="00AF1177" w:rsidRPr="006C15C3" w:rsidRDefault="00AF1177" w:rsidP="007C1E39">
            <w:pPr>
              <w:rPr>
                <w:rFonts w:cs="Times New Roman"/>
              </w:rPr>
            </w:pPr>
            <w:r w:rsidRPr="006C15C3">
              <w:rPr>
                <w:rFonts w:cs="Times New Roman"/>
              </w:rPr>
              <w:t>28</w:t>
            </w:r>
          </w:p>
        </w:tc>
        <w:tc>
          <w:tcPr>
            <w:tcW w:w="770" w:type="pct"/>
            <w:hideMark/>
          </w:tcPr>
          <w:p w14:paraId="32A2A3A1" w14:textId="77777777" w:rsidR="00AF1177" w:rsidRPr="006C15C3" w:rsidRDefault="00AF1177" w:rsidP="007C1E39">
            <w:pPr>
              <w:rPr>
                <w:rFonts w:cs="Times New Roman"/>
              </w:rPr>
            </w:pPr>
            <w:r w:rsidRPr="006C15C3">
              <w:rPr>
                <w:rFonts w:cs="Times New Roman"/>
              </w:rPr>
              <w:t>2580.85</w:t>
            </w:r>
          </w:p>
        </w:tc>
        <w:tc>
          <w:tcPr>
            <w:tcW w:w="337" w:type="pct"/>
            <w:hideMark/>
          </w:tcPr>
          <w:p w14:paraId="246C2F9B" w14:textId="77777777" w:rsidR="00AF1177" w:rsidRPr="006C15C3" w:rsidRDefault="00AF1177" w:rsidP="007C1E39">
            <w:pPr>
              <w:rPr>
                <w:rFonts w:cs="Times New Roman"/>
              </w:rPr>
            </w:pPr>
          </w:p>
        </w:tc>
        <w:tc>
          <w:tcPr>
            <w:tcW w:w="418" w:type="pct"/>
            <w:hideMark/>
          </w:tcPr>
          <w:p w14:paraId="656B1829" w14:textId="77777777" w:rsidR="00AF1177" w:rsidRPr="006C15C3" w:rsidRDefault="00AF1177" w:rsidP="007C1E39">
            <w:pPr>
              <w:rPr>
                <w:rFonts w:cs="Times New Roman"/>
              </w:rPr>
            </w:pPr>
          </w:p>
        </w:tc>
        <w:tc>
          <w:tcPr>
            <w:tcW w:w="447" w:type="pct"/>
            <w:hideMark/>
          </w:tcPr>
          <w:p w14:paraId="588AC857" w14:textId="77777777" w:rsidR="00AF1177" w:rsidRPr="006C15C3" w:rsidRDefault="00AF1177" w:rsidP="007C1E39">
            <w:pPr>
              <w:rPr>
                <w:rFonts w:cs="Times New Roman"/>
              </w:rPr>
            </w:pPr>
          </w:p>
        </w:tc>
        <w:tc>
          <w:tcPr>
            <w:tcW w:w="447" w:type="pct"/>
            <w:hideMark/>
          </w:tcPr>
          <w:p w14:paraId="5F349D93" w14:textId="77777777" w:rsidR="00AF1177" w:rsidRPr="006C15C3" w:rsidRDefault="00AF1177" w:rsidP="007C1E39">
            <w:pPr>
              <w:rPr>
                <w:rFonts w:cs="Times New Roman"/>
              </w:rPr>
            </w:pPr>
          </w:p>
        </w:tc>
        <w:tc>
          <w:tcPr>
            <w:tcW w:w="266" w:type="pct"/>
            <w:hideMark/>
          </w:tcPr>
          <w:p w14:paraId="008E06CB" w14:textId="77777777" w:rsidR="00AF1177" w:rsidRPr="006C15C3" w:rsidRDefault="00AF1177" w:rsidP="007C1E39">
            <w:pPr>
              <w:rPr>
                <w:rFonts w:cs="Times New Roman"/>
              </w:rPr>
            </w:pPr>
          </w:p>
        </w:tc>
      </w:tr>
    </w:tbl>
    <w:p w14:paraId="243ED5E6" w14:textId="77777777" w:rsidR="0083163D" w:rsidRPr="006C15C3" w:rsidRDefault="0083163D" w:rsidP="0083163D">
      <w:pPr>
        <w:rPr>
          <w:rFonts w:cs="Times New Roman"/>
        </w:rPr>
      </w:pPr>
    </w:p>
    <w:p w14:paraId="19A0A788" w14:textId="77777777" w:rsidR="00210F17" w:rsidRPr="006C15C3" w:rsidRDefault="00916171" w:rsidP="006B6BC1">
      <w:pPr>
        <w:rPr>
          <w:rFonts w:cs="Times New Roman"/>
        </w:rPr>
      </w:pPr>
      <w:r w:rsidRPr="006C15C3">
        <w:rPr>
          <w:rFonts w:cs="Times New Roman"/>
        </w:rPr>
        <w:t>The post hoc analysis of the factor “Session” (</w:t>
      </w:r>
      <w:r w:rsidR="00EA19AB" w:rsidRPr="006C15C3">
        <w:rPr>
          <w:rFonts w:cs="Times New Roman"/>
        </w:rPr>
        <w:fldChar w:fldCharType="begin"/>
      </w:r>
      <w:r w:rsidR="00EA19AB" w:rsidRPr="006C15C3">
        <w:rPr>
          <w:rFonts w:cs="Times New Roman"/>
        </w:rPr>
        <w:instrText xml:space="preserve"> REF _Ref78297209 \h </w:instrText>
      </w:r>
      <w:r w:rsidR="007C1E39" w:rsidRPr="006C15C3">
        <w:rPr>
          <w:rFonts w:cs="Times New Roman"/>
        </w:rPr>
        <w:instrText xml:space="preserve"> \* MERGEFORMAT </w:instrText>
      </w:r>
      <w:r w:rsidR="00EA19AB" w:rsidRPr="006C15C3">
        <w:rPr>
          <w:rFonts w:cs="Times New Roman"/>
        </w:rPr>
      </w:r>
      <w:r w:rsidR="00EA19AB" w:rsidRPr="006C15C3">
        <w:rPr>
          <w:rFonts w:cs="Times New Roman"/>
        </w:rPr>
        <w:fldChar w:fldCharType="separate"/>
      </w:r>
      <w:r w:rsidR="00EB2DC1" w:rsidRPr="00EB2DC1">
        <w:rPr>
          <w:rFonts w:cs="Times New Roman"/>
        </w:rPr>
        <w:t>Table S2</w:t>
      </w:r>
      <w:r w:rsidR="00EA19AB" w:rsidRPr="006C15C3">
        <w:rPr>
          <w:rFonts w:cs="Times New Roman"/>
        </w:rPr>
        <w:fldChar w:fldCharType="end"/>
      </w:r>
      <w:r w:rsidRPr="006C15C3">
        <w:rPr>
          <w:rFonts w:cs="Times New Roman"/>
        </w:rPr>
        <w:t xml:space="preserve">) revealed significant improvement of scores from </w:t>
      </w:r>
      <w:r w:rsidR="00415DCD" w:rsidRPr="006C15C3">
        <w:rPr>
          <w:rFonts w:cs="Times New Roman"/>
        </w:rPr>
        <w:t>Session 1</w:t>
      </w:r>
      <w:r w:rsidRPr="006C15C3">
        <w:rPr>
          <w:rFonts w:cs="Times New Roman"/>
        </w:rPr>
        <w:t xml:space="preserve"> to Session 2, and from Session 1 to Session 3 but the improvement in scores was not significant from Session 2 to Session 3.</w:t>
      </w:r>
    </w:p>
    <w:p w14:paraId="4347D11E" w14:textId="77777777" w:rsidR="007C1E39" w:rsidRPr="006C15C3" w:rsidRDefault="007C1E39" w:rsidP="006B6BC1">
      <w:pPr>
        <w:rPr>
          <w:rFonts w:cs="Times New Roman"/>
        </w:rPr>
      </w:pPr>
    </w:p>
    <w:p w14:paraId="352E3508" w14:textId="77777777" w:rsidR="00606999" w:rsidRPr="006C15C3" w:rsidRDefault="00606999" w:rsidP="00606999">
      <w:pPr>
        <w:rPr>
          <w:rFonts w:cs="Times New Roman"/>
          <w:b/>
          <w:bCs/>
        </w:rPr>
      </w:pPr>
      <w:bookmarkStart w:id="1" w:name="_Ref78297209"/>
      <w:r w:rsidRPr="006C15C3">
        <w:rPr>
          <w:rFonts w:cs="Times New Roman"/>
          <w:b/>
          <w:bCs/>
        </w:rPr>
        <w:t>Table S</w:t>
      </w:r>
      <w:r w:rsidRPr="006C15C3">
        <w:rPr>
          <w:rFonts w:cs="Times New Roman"/>
          <w:b/>
          <w:bCs/>
        </w:rPr>
        <w:fldChar w:fldCharType="begin"/>
      </w:r>
      <w:r w:rsidRPr="006C15C3">
        <w:rPr>
          <w:rFonts w:cs="Times New Roman"/>
          <w:b/>
          <w:bCs/>
        </w:rPr>
        <w:instrText xml:space="preserve"> SEQ Table \* ARABIC </w:instrText>
      </w:r>
      <w:r w:rsidRPr="006C15C3">
        <w:rPr>
          <w:rFonts w:cs="Times New Roman"/>
          <w:b/>
          <w:bCs/>
        </w:rPr>
        <w:fldChar w:fldCharType="separate"/>
      </w:r>
      <w:r w:rsidR="00EB2DC1">
        <w:rPr>
          <w:rFonts w:cs="Times New Roman"/>
          <w:b/>
          <w:bCs/>
          <w:noProof/>
        </w:rPr>
        <w:t>2</w:t>
      </w:r>
      <w:r w:rsidRPr="006C15C3">
        <w:rPr>
          <w:rFonts w:cs="Times New Roman"/>
          <w:b/>
          <w:bCs/>
        </w:rPr>
        <w:fldChar w:fldCharType="end"/>
      </w:r>
      <w:bookmarkEnd w:id="1"/>
      <w:r w:rsidR="007C1E39" w:rsidRPr="006C15C3">
        <w:rPr>
          <w:rFonts w:cs="Times New Roman"/>
          <w:b/>
          <w:bCs/>
        </w:rPr>
        <w:t>.</w:t>
      </w:r>
      <w:r w:rsidRPr="006C15C3">
        <w:rPr>
          <w:rFonts w:cs="Times New Roman"/>
          <w:b/>
          <w:bCs/>
        </w:rPr>
        <w:t xml:space="preserve"> Post Hoc Comparisons for factor ‘Sessions’</w:t>
      </w:r>
    </w:p>
    <w:tbl>
      <w:tblPr>
        <w:tblW w:w="5000" w:type="pct"/>
        <w:tblLook w:val="04A0" w:firstRow="1" w:lastRow="0" w:firstColumn="1" w:lastColumn="0" w:noHBand="0" w:noVBand="1"/>
      </w:tblPr>
      <w:tblGrid>
        <w:gridCol w:w="1282"/>
        <w:gridCol w:w="1282"/>
        <w:gridCol w:w="2096"/>
        <w:gridCol w:w="857"/>
        <w:gridCol w:w="812"/>
        <w:gridCol w:w="1356"/>
        <w:gridCol w:w="1341"/>
      </w:tblGrid>
      <w:tr w:rsidR="007C1E39" w:rsidRPr="006C15C3" w14:paraId="3F19970F" w14:textId="77777777" w:rsidTr="007C1E39">
        <w:tc>
          <w:tcPr>
            <w:tcW w:w="1420" w:type="pct"/>
            <w:gridSpan w:val="2"/>
            <w:tcBorders>
              <w:top w:val="single" w:sz="4" w:space="0" w:color="auto"/>
              <w:bottom w:val="single" w:sz="4" w:space="0" w:color="auto"/>
            </w:tcBorders>
            <w:shd w:val="clear" w:color="auto" w:fill="auto"/>
          </w:tcPr>
          <w:p w14:paraId="48B5322C" w14:textId="77777777" w:rsidR="007C1E39" w:rsidRPr="006C15C3" w:rsidRDefault="007C1E39" w:rsidP="001A4060">
            <w:pPr>
              <w:spacing w:after="0"/>
              <w:rPr>
                <w:rFonts w:cs="Times New Roman"/>
              </w:rPr>
            </w:pPr>
            <w:r w:rsidRPr="006C15C3">
              <w:rPr>
                <w:rFonts w:cs="Times New Roman"/>
              </w:rPr>
              <w:t>Comparison</w:t>
            </w:r>
          </w:p>
        </w:tc>
        <w:tc>
          <w:tcPr>
            <w:tcW w:w="1161" w:type="pct"/>
            <w:tcBorders>
              <w:top w:val="single" w:sz="4" w:space="0" w:color="auto"/>
              <w:bottom w:val="single" w:sz="4" w:space="0" w:color="auto"/>
            </w:tcBorders>
            <w:shd w:val="clear" w:color="auto" w:fill="auto"/>
            <w:vAlign w:val="center"/>
          </w:tcPr>
          <w:p w14:paraId="6A5299A6" w14:textId="77777777" w:rsidR="007C1E39" w:rsidRPr="006C15C3" w:rsidRDefault="007C1E39" w:rsidP="001A4060">
            <w:pPr>
              <w:spacing w:after="0"/>
              <w:rPr>
                <w:rFonts w:cs="Times New Roman"/>
              </w:rPr>
            </w:pPr>
            <w:r w:rsidRPr="006C15C3">
              <w:rPr>
                <w:rFonts w:cs="Times New Roman"/>
              </w:rPr>
              <w:t>Mean Difference</w:t>
            </w:r>
          </w:p>
        </w:tc>
        <w:tc>
          <w:tcPr>
            <w:tcW w:w="475" w:type="pct"/>
            <w:tcBorders>
              <w:top w:val="single" w:sz="4" w:space="0" w:color="auto"/>
              <w:bottom w:val="single" w:sz="4" w:space="0" w:color="auto"/>
            </w:tcBorders>
            <w:shd w:val="clear" w:color="auto" w:fill="auto"/>
          </w:tcPr>
          <w:p w14:paraId="7DDD6312" w14:textId="77777777" w:rsidR="007C1E39" w:rsidRPr="006C15C3" w:rsidRDefault="007C1E39" w:rsidP="001A4060">
            <w:pPr>
              <w:spacing w:after="0"/>
              <w:rPr>
                <w:rFonts w:cs="Times New Roman"/>
              </w:rPr>
            </w:pPr>
            <w:r w:rsidRPr="006C15C3">
              <w:rPr>
                <w:rFonts w:cs="Times New Roman"/>
              </w:rPr>
              <w:t>SE</w:t>
            </w:r>
          </w:p>
        </w:tc>
        <w:tc>
          <w:tcPr>
            <w:tcW w:w="450" w:type="pct"/>
            <w:tcBorders>
              <w:top w:val="single" w:sz="4" w:space="0" w:color="auto"/>
              <w:bottom w:val="single" w:sz="4" w:space="0" w:color="auto"/>
            </w:tcBorders>
            <w:shd w:val="clear" w:color="auto" w:fill="auto"/>
          </w:tcPr>
          <w:p w14:paraId="312EADB7" w14:textId="77777777" w:rsidR="007C1E39" w:rsidRPr="006C15C3" w:rsidRDefault="007C1E39" w:rsidP="001A4060">
            <w:pPr>
              <w:spacing w:after="0"/>
              <w:rPr>
                <w:rFonts w:cs="Times New Roman"/>
              </w:rPr>
            </w:pPr>
            <w:r w:rsidRPr="006C15C3">
              <w:rPr>
                <w:rFonts w:cs="Times New Roman"/>
              </w:rPr>
              <w:t>t</w:t>
            </w:r>
          </w:p>
        </w:tc>
        <w:tc>
          <w:tcPr>
            <w:tcW w:w="751" w:type="pct"/>
            <w:tcBorders>
              <w:top w:val="single" w:sz="4" w:space="0" w:color="auto"/>
              <w:bottom w:val="single" w:sz="4" w:space="0" w:color="auto"/>
            </w:tcBorders>
            <w:shd w:val="clear" w:color="auto" w:fill="auto"/>
          </w:tcPr>
          <w:p w14:paraId="66CB08D7" w14:textId="77777777" w:rsidR="007C1E39" w:rsidRPr="006C15C3" w:rsidRDefault="007C1E39" w:rsidP="001A4060">
            <w:pPr>
              <w:spacing w:after="0"/>
              <w:rPr>
                <w:rFonts w:cs="Times New Roman"/>
              </w:rPr>
            </w:pPr>
            <w:r w:rsidRPr="006C15C3">
              <w:rPr>
                <w:rFonts w:cs="Times New Roman"/>
              </w:rPr>
              <w:t>Cohen’s d</w:t>
            </w:r>
          </w:p>
        </w:tc>
        <w:tc>
          <w:tcPr>
            <w:tcW w:w="743" w:type="pct"/>
            <w:tcBorders>
              <w:top w:val="single" w:sz="4" w:space="0" w:color="auto"/>
              <w:bottom w:val="single" w:sz="4" w:space="0" w:color="auto"/>
            </w:tcBorders>
            <w:shd w:val="clear" w:color="auto" w:fill="auto"/>
          </w:tcPr>
          <w:p w14:paraId="161F0543" w14:textId="77777777" w:rsidR="007C1E39" w:rsidRPr="006C15C3" w:rsidRDefault="007C1E39" w:rsidP="001A4060">
            <w:pPr>
              <w:spacing w:after="0"/>
              <w:rPr>
                <w:rFonts w:cs="Times New Roman"/>
              </w:rPr>
            </w:pPr>
            <w:proofErr w:type="spellStart"/>
            <w:r w:rsidRPr="006C15C3">
              <w:rPr>
                <w:rFonts w:cs="Times New Roman"/>
              </w:rPr>
              <w:t>p</w:t>
            </w:r>
            <w:r w:rsidRPr="006C15C3">
              <w:rPr>
                <w:rFonts w:cs="Times New Roman"/>
                <w:vertAlign w:val="subscript"/>
              </w:rPr>
              <w:t>bonf</w:t>
            </w:r>
            <w:proofErr w:type="spellEnd"/>
          </w:p>
        </w:tc>
      </w:tr>
      <w:tr w:rsidR="00492E31" w:rsidRPr="006C15C3" w14:paraId="1E7DFBD5" w14:textId="77777777" w:rsidTr="007C1E39">
        <w:tc>
          <w:tcPr>
            <w:tcW w:w="710" w:type="pct"/>
            <w:tcBorders>
              <w:top w:val="single" w:sz="4" w:space="0" w:color="auto"/>
            </w:tcBorders>
            <w:shd w:val="clear" w:color="auto" w:fill="auto"/>
            <w:vAlign w:val="center"/>
          </w:tcPr>
          <w:p w14:paraId="53C4EB5F" w14:textId="77777777" w:rsidR="00B771FF" w:rsidRPr="006C15C3" w:rsidRDefault="004E1BDB" w:rsidP="001A4060">
            <w:pPr>
              <w:spacing w:after="0"/>
              <w:rPr>
                <w:rFonts w:cs="Times New Roman"/>
              </w:rPr>
            </w:pPr>
            <w:r w:rsidRPr="006C15C3">
              <w:rPr>
                <w:rFonts w:cs="Times New Roman"/>
              </w:rPr>
              <w:t>Session 1</w:t>
            </w:r>
          </w:p>
        </w:tc>
        <w:tc>
          <w:tcPr>
            <w:tcW w:w="710" w:type="pct"/>
            <w:tcBorders>
              <w:top w:val="single" w:sz="4" w:space="0" w:color="auto"/>
            </w:tcBorders>
            <w:shd w:val="clear" w:color="auto" w:fill="auto"/>
            <w:vAlign w:val="center"/>
          </w:tcPr>
          <w:p w14:paraId="44867BF2" w14:textId="77777777" w:rsidR="00B771FF" w:rsidRPr="006C15C3" w:rsidRDefault="004E1BDB" w:rsidP="001A4060">
            <w:pPr>
              <w:spacing w:after="0"/>
              <w:rPr>
                <w:rFonts w:cs="Times New Roman"/>
              </w:rPr>
            </w:pPr>
            <w:r w:rsidRPr="006C15C3">
              <w:rPr>
                <w:rFonts w:cs="Times New Roman"/>
              </w:rPr>
              <w:t>Session 2</w:t>
            </w:r>
          </w:p>
        </w:tc>
        <w:tc>
          <w:tcPr>
            <w:tcW w:w="1161" w:type="pct"/>
            <w:tcBorders>
              <w:top w:val="single" w:sz="4" w:space="0" w:color="auto"/>
            </w:tcBorders>
            <w:shd w:val="clear" w:color="auto" w:fill="auto"/>
            <w:vAlign w:val="center"/>
          </w:tcPr>
          <w:p w14:paraId="764DC3FC" w14:textId="77777777" w:rsidR="00B771FF" w:rsidRPr="006C15C3" w:rsidRDefault="00B771FF" w:rsidP="001A4060">
            <w:pPr>
              <w:spacing w:after="0"/>
              <w:rPr>
                <w:rFonts w:cs="Times New Roman"/>
              </w:rPr>
            </w:pPr>
            <w:r w:rsidRPr="006C15C3">
              <w:rPr>
                <w:rFonts w:cs="Times New Roman"/>
              </w:rPr>
              <w:t>-57.33</w:t>
            </w:r>
          </w:p>
        </w:tc>
        <w:tc>
          <w:tcPr>
            <w:tcW w:w="475" w:type="pct"/>
            <w:tcBorders>
              <w:top w:val="single" w:sz="4" w:space="0" w:color="auto"/>
            </w:tcBorders>
            <w:shd w:val="clear" w:color="auto" w:fill="auto"/>
            <w:vAlign w:val="center"/>
          </w:tcPr>
          <w:p w14:paraId="206488EB" w14:textId="77777777" w:rsidR="00B771FF" w:rsidRPr="006C15C3" w:rsidRDefault="00B771FF" w:rsidP="001A4060">
            <w:pPr>
              <w:spacing w:after="0"/>
              <w:rPr>
                <w:rFonts w:cs="Times New Roman"/>
              </w:rPr>
            </w:pPr>
            <w:r w:rsidRPr="006C15C3">
              <w:rPr>
                <w:rFonts w:cs="Times New Roman"/>
              </w:rPr>
              <w:t>15.00</w:t>
            </w:r>
          </w:p>
        </w:tc>
        <w:tc>
          <w:tcPr>
            <w:tcW w:w="450" w:type="pct"/>
            <w:tcBorders>
              <w:top w:val="single" w:sz="4" w:space="0" w:color="auto"/>
            </w:tcBorders>
            <w:shd w:val="clear" w:color="auto" w:fill="auto"/>
            <w:vAlign w:val="center"/>
          </w:tcPr>
          <w:p w14:paraId="4BE56847" w14:textId="77777777" w:rsidR="00B771FF" w:rsidRPr="006C15C3" w:rsidRDefault="00B771FF" w:rsidP="001A4060">
            <w:pPr>
              <w:spacing w:after="0"/>
              <w:rPr>
                <w:rFonts w:cs="Times New Roman"/>
              </w:rPr>
            </w:pPr>
            <w:r w:rsidRPr="006C15C3">
              <w:rPr>
                <w:rFonts w:cs="Times New Roman"/>
              </w:rPr>
              <w:t>-3.82</w:t>
            </w:r>
          </w:p>
        </w:tc>
        <w:tc>
          <w:tcPr>
            <w:tcW w:w="751" w:type="pct"/>
            <w:tcBorders>
              <w:top w:val="single" w:sz="4" w:space="0" w:color="auto"/>
            </w:tcBorders>
            <w:shd w:val="clear" w:color="auto" w:fill="auto"/>
            <w:vAlign w:val="center"/>
          </w:tcPr>
          <w:p w14:paraId="3ADE3B84" w14:textId="77777777" w:rsidR="00B771FF" w:rsidRPr="006C15C3" w:rsidRDefault="00B771FF" w:rsidP="001A4060">
            <w:pPr>
              <w:spacing w:after="0"/>
              <w:rPr>
                <w:rFonts w:cs="Times New Roman"/>
              </w:rPr>
            </w:pPr>
            <w:r w:rsidRPr="006C15C3">
              <w:rPr>
                <w:rFonts w:cs="Times New Roman"/>
              </w:rPr>
              <w:t>-0.99</w:t>
            </w:r>
          </w:p>
        </w:tc>
        <w:tc>
          <w:tcPr>
            <w:tcW w:w="743" w:type="pct"/>
            <w:tcBorders>
              <w:top w:val="single" w:sz="4" w:space="0" w:color="auto"/>
            </w:tcBorders>
            <w:shd w:val="clear" w:color="auto" w:fill="auto"/>
            <w:vAlign w:val="center"/>
          </w:tcPr>
          <w:p w14:paraId="7A9E1AFB" w14:textId="77777777" w:rsidR="00B771FF" w:rsidRPr="006C15C3" w:rsidRDefault="00B771FF" w:rsidP="001A4060">
            <w:pPr>
              <w:spacing w:after="0"/>
              <w:rPr>
                <w:rFonts w:cs="Times New Roman"/>
              </w:rPr>
            </w:pPr>
            <w:r w:rsidRPr="006C15C3">
              <w:rPr>
                <w:rFonts w:cs="Times New Roman"/>
              </w:rPr>
              <w:t>2.03e-3**</w:t>
            </w:r>
          </w:p>
        </w:tc>
      </w:tr>
      <w:tr w:rsidR="00492E31" w:rsidRPr="006C15C3" w14:paraId="0E2215CE" w14:textId="77777777" w:rsidTr="007C1E39">
        <w:tc>
          <w:tcPr>
            <w:tcW w:w="710" w:type="pct"/>
            <w:shd w:val="clear" w:color="auto" w:fill="auto"/>
            <w:vAlign w:val="center"/>
          </w:tcPr>
          <w:p w14:paraId="6232DC8A" w14:textId="77777777" w:rsidR="00B771FF" w:rsidRPr="006C15C3" w:rsidRDefault="00A555A7" w:rsidP="001A4060">
            <w:pPr>
              <w:spacing w:after="0"/>
              <w:rPr>
                <w:rFonts w:cs="Times New Roman"/>
              </w:rPr>
            </w:pPr>
            <w:r w:rsidRPr="006C15C3">
              <w:rPr>
                <w:rFonts w:cs="Times New Roman"/>
              </w:rPr>
              <w:t>Session 1</w:t>
            </w:r>
          </w:p>
        </w:tc>
        <w:tc>
          <w:tcPr>
            <w:tcW w:w="710" w:type="pct"/>
            <w:shd w:val="clear" w:color="auto" w:fill="auto"/>
            <w:vAlign w:val="center"/>
          </w:tcPr>
          <w:p w14:paraId="544382E2" w14:textId="77777777" w:rsidR="00B771FF" w:rsidRPr="006C15C3" w:rsidRDefault="004E1BDB" w:rsidP="001A4060">
            <w:pPr>
              <w:spacing w:after="0"/>
              <w:rPr>
                <w:rFonts w:cs="Times New Roman"/>
              </w:rPr>
            </w:pPr>
            <w:r w:rsidRPr="006C15C3">
              <w:rPr>
                <w:rFonts w:cs="Times New Roman"/>
              </w:rPr>
              <w:t>Session 3</w:t>
            </w:r>
          </w:p>
        </w:tc>
        <w:tc>
          <w:tcPr>
            <w:tcW w:w="1161" w:type="pct"/>
            <w:shd w:val="clear" w:color="auto" w:fill="auto"/>
            <w:vAlign w:val="center"/>
          </w:tcPr>
          <w:p w14:paraId="3D00EF65" w14:textId="77777777" w:rsidR="00B771FF" w:rsidRPr="006C15C3" w:rsidRDefault="00B771FF" w:rsidP="001A4060">
            <w:pPr>
              <w:spacing w:after="0"/>
              <w:rPr>
                <w:rFonts w:cs="Times New Roman"/>
              </w:rPr>
            </w:pPr>
            <w:r w:rsidRPr="006C15C3">
              <w:rPr>
                <w:rFonts w:cs="Times New Roman"/>
              </w:rPr>
              <w:t>-63.02</w:t>
            </w:r>
          </w:p>
        </w:tc>
        <w:tc>
          <w:tcPr>
            <w:tcW w:w="475" w:type="pct"/>
            <w:shd w:val="clear" w:color="auto" w:fill="auto"/>
            <w:vAlign w:val="center"/>
          </w:tcPr>
          <w:p w14:paraId="67ECC09E" w14:textId="77777777" w:rsidR="00B771FF" w:rsidRPr="006C15C3" w:rsidRDefault="00B771FF" w:rsidP="001A4060">
            <w:pPr>
              <w:spacing w:after="0"/>
              <w:rPr>
                <w:rFonts w:cs="Times New Roman"/>
              </w:rPr>
            </w:pPr>
            <w:r w:rsidRPr="006C15C3">
              <w:rPr>
                <w:rFonts w:cs="Times New Roman"/>
              </w:rPr>
              <w:t>15.00</w:t>
            </w:r>
          </w:p>
        </w:tc>
        <w:tc>
          <w:tcPr>
            <w:tcW w:w="450" w:type="pct"/>
            <w:shd w:val="clear" w:color="auto" w:fill="auto"/>
            <w:vAlign w:val="center"/>
          </w:tcPr>
          <w:p w14:paraId="00A65FD1" w14:textId="77777777" w:rsidR="00B771FF" w:rsidRPr="006C15C3" w:rsidRDefault="00B771FF" w:rsidP="001A4060">
            <w:pPr>
              <w:spacing w:after="0"/>
              <w:rPr>
                <w:rFonts w:cs="Times New Roman"/>
              </w:rPr>
            </w:pPr>
            <w:r w:rsidRPr="006C15C3">
              <w:rPr>
                <w:rFonts w:cs="Times New Roman"/>
              </w:rPr>
              <w:t>-4.20</w:t>
            </w:r>
          </w:p>
        </w:tc>
        <w:tc>
          <w:tcPr>
            <w:tcW w:w="751" w:type="pct"/>
            <w:shd w:val="clear" w:color="auto" w:fill="auto"/>
            <w:vAlign w:val="center"/>
          </w:tcPr>
          <w:p w14:paraId="09B6966B" w14:textId="77777777" w:rsidR="00B771FF" w:rsidRPr="006C15C3" w:rsidRDefault="00B771FF" w:rsidP="001A4060">
            <w:pPr>
              <w:spacing w:after="0"/>
              <w:rPr>
                <w:rFonts w:cs="Times New Roman"/>
              </w:rPr>
            </w:pPr>
            <w:r w:rsidRPr="006C15C3">
              <w:rPr>
                <w:rFonts w:cs="Times New Roman"/>
              </w:rPr>
              <w:t>-1.08</w:t>
            </w:r>
          </w:p>
        </w:tc>
        <w:tc>
          <w:tcPr>
            <w:tcW w:w="743" w:type="pct"/>
            <w:shd w:val="clear" w:color="auto" w:fill="auto"/>
            <w:vAlign w:val="center"/>
          </w:tcPr>
          <w:p w14:paraId="3CB530E8" w14:textId="77777777" w:rsidR="00B771FF" w:rsidRPr="006C15C3" w:rsidRDefault="00B771FF" w:rsidP="001A4060">
            <w:pPr>
              <w:spacing w:after="0"/>
              <w:rPr>
                <w:rFonts w:cs="Times New Roman"/>
              </w:rPr>
            </w:pPr>
            <w:r w:rsidRPr="006C15C3">
              <w:rPr>
                <w:rFonts w:cs="Times New Roman"/>
              </w:rPr>
              <w:t>&lt;.001***</w:t>
            </w:r>
          </w:p>
        </w:tc>
      </w:tr>
      <w:tr w:rsidR="00492E31" w:rsidRPr="006C15C3" w14:paraId="6F5DCD84" w14:textId="77777777" w:rsidTr="007C1E39">
        <w:tc>
          <w:tcPr>
            <w:tcW w:w="710" w:type="pct"/>
            <w:tcBorders>
              <w:bottom w:val="single" w:sz="4" w:space="0" w:color="auto"/>
            </w:tcBorders>
            <w:shd w:val="clear" w:color="auto" w:fill="auto"/>
            <w:vAlign w:val="center"/>
          </w:tcPr>
          <w:p w14:paraId="4CAB2FA4" w14:textId="77777777" w:rsidR="00B771FF" w:rsidRPr="006C15C3" w:rsidRDefault="004E1BDB" w:rsidP="001A4060">
            <w:pPr>
              <w:spacing w:after="0"/>
              <w:rPr>
                <w:rFonts w:cs="Times New Roman"/>
              </w:rPr>
            </w:pPr>
            <w:r w:rsidRPr="006C15C3">
              <w:rPr>
                <w:rFonts w:cs="Times New Roman"/>
              </w:rPr>
              <w:t>Session 2</w:t>
            </w:r>
          </w:p>
        </w:tc>
        <w:tc>
          <w:tcPr>
            <w:tcW w:w="710" w:type="pct"/>
            <w:tcBorders>
              <w:bottom w:val="single" w:sz="4" w:space="0" w:color="auto"/>
            </w:tcBorders>
            <w:shd w:val="clear" w:color="auto" w:fill="auto"/>
            <w:vAlign w:val="center"/>
          </w:tcPr>
          <w:p w14:paraId="5E4F7C12" w14:textId="77777777" w:rsidR="00B771FF" w:rsidRPr="006C15C3" w:rsidRDefault="004E1BDB" w:rsidP="001A4060">
            <w:pPr>
              <w:spacing w:after="0"/>
              <w:rPr>
                <w:rFonts w:cs="Times New Roman"/>
              </w:rPr>
            </w:pPr>
            <w:r w:rsidRPr="006C15C3">
              <w:rPr>
                <w:rFonts w:cs="Times New Roman"/>
              </w:rPr>
              <w:t>Session 3</w:t>
            </w:r>
          </w:p>
        </w:tc>
        <w:tc>
          <w:tcPr>
            <w:tcW w:w="1161" w:type="pct"/>
            <w:tcBorders>
              <w:bottom w:val="single" w:sz="4" w:space="0" w:color="auto"/>
            </w:tcBorders>
            <w:shd w:val="clear" w:color="auto" w:fill="auto"/>
            <w:vAlign w:val="center"/>
          </w:tcPr>
          <w:p w14:paraId="2A57A20C" w14:textId="77777777" w:rsidR="00B771FF" w:rsidRPr="006C15C3" w:rsidRDefault="00B771FF" w:rsidP="001A4060">
            <w:pPr>
              <w:spacing w:after="0"/>
              <w:rPr>
                <w:rFonts w:cs="Times New Roman"/>
              </w:rPr>
            </w:pPr>
            <w:r w:rsidRPr="006C15C3">
              <w:rPr>
                <w:rFonts w:cs="Times New Roman"/>
              </w:rPr>
              <w:t>-5.69</w:t>
            </w:r>
          </w:p>
        </w:tc>
        <w:tc>
          <w:tcPr>
            <w:tcW w:w="475" w:type="pct"/>
            <w:tcBorders>
              <w:bottom w:val="single" w:sz="4" w:space="0" w:color="auto"/>
            </w:tcBorders>
            <w:shd w:val="clear" w:color="auto" w:fill="auto"/>
            <w:vAlign w:val="center"/>
          </w:tcPr>
          <w:p w14:paraId="7EF06239" w14:textId="77777777" w:rsidR="00B771FF" w:rsidRPr="006C15C3" w:rsidRDefault="00B771FF" w:rsidP="001A4060">
            <w:pPr>
              <w:spacing w:after="0"/>
              <w:rPr>
                <w:rFonts w:cs="Times New Roman"/>
              </w:rPr>
            </w:pPr>
            <w:r w:rsidRPr="006C15C3">
              <w:rPr>
                <w:rFonts w:cs="Times New Roman"/>
              </w:rPr>
              <w:t>15.00</w:t>
            </w:r>
          </w:p>
        </w:tc>
        <w:tc>
          <w:tcPr>
            <w:tcW w:w="450" w:type="pct"/>
            <w:tcBorders>
              <w:bottom w:val="single" w:sz="4" w:space="0" w:color="auto"/>
            </w:tcBorders>
            <w:shd w:val="clear" w:color="auto" w:fill="auto"/>
            <w:vAlign w:val="center"/>
          </w:tcPr>
          <w:p w14:paraId="66F529ED" w14:textId="77777777" w:rsidR="00B771FF" w:rsidRPr="006C15C3" w:rsidRDefault="00B771FF" w:rsidP="001A4060">
            <w:pPr>
              <w:spacing w:after="0"/>
              <w:rPr>
                <w:rFonts w:cs="Times New Roman"/>
              </w:rPr>
            </w:pPr>
            <w:r w:rsidRPr="006C15C3">
              <w:rPr>
                <w:rFonts w:cs="Times New Roman"/>
              </w:rPr>
              <w:t>-0.38</w:t>
            </w:r>
          </w:p>
        </w:tc>
        <w:tc>
          <w:tcPr>
            <w:tcW w:w="751" w:type="pct"/>
            <w:tcBorders>
              <w:bottom w:val="single" w:sz="4" w:space="0" w:color="auto"/>
            </w:tcBorders>
            <w:shd w:val="clear" w:color="auto" w:fill="auto"/>
            <w:vAlign w:val="center"/>
          </w:tcPr>
          <w:p w14:paraId="665667CD" w14:textId="77777777" w:rsidR="00B771FF" w:rsidRPr="006C15C3" w:rsidRDefault="00B771FF" w:rsidP="001A4060">
            <w:pPr>
              <w:spacing w:after="0"/>
              <w:rPr>
                <w:rFonts w:cs="Times New Roman"/>
              </w:rPr>
            </w:pPr>
            <w:r w:rsidRPr="006C15C3">
              <w:rPr>
                <w:rFonts w:cs="Times New Roman"/>
              </w:rPr>
              <w:t>-0.10</w:t>
            </w:r>
          </w:p>
        </w:tc>
        <w:tc>
          <w:tcPr>
            <w:tcW w:w="743" w:type="pct"/>
            <w:tcBorders>
              <w:bottom w:val="single" w:sz="4" w:space="0" w:color="auto"/>
            </w:tcBorders>
            <w:shd w:val="clear" w:color="auto" w:fill="auto"/>
            <w:vAlign w:val="center"/>
          </w:tcPr>
          <w:p w14:paraId="1BD9033C" w14:textId="77777777" w:rsidR="00B771FF" w:rsidRPr="006C15C3" w:rsidRDefault="00B771FF" w:rsidP="001A4060">
            <w:pPr>
              <w:spacing w:after="0"/>
              <w:rPr>
                <w:rFonts w:cs="Times New Roman"/>
              </w:rPr>
            </w:pPr>
            <w:r w:rsidRPr="006C15C3">
              <w:rPr>
                <w:rFonts w:cs="Times New Roman"/>
              </w:rPr>
              <w:t>1.00</w:t>
            </w:r>
          </w:p>
        </w:tc>
      </w:tr>
    </w:tbl>
    <w:p w14:paraId="7CA22E0C" w14:textId="77777777" w:rsidR="00003128" w:rsidRPr="006C15C3" w:rsidRDefault="00B771FF" w:rsidP="00BB7E1D">
      <w:pPr>
        <w:rPr>
          <w:rFonts w:cs="Times New Roman"/>
        </w:rPr>
      </w:pPr>
      <w:r w:rsidRPr="006C15C3">
        <w:rPr>
          <w:rFonts w:cs="Times New Roman"/>
        </w:rPr>
        <w:t>**: p &lt; 0.01, ***: p &lt; 0.001</w:t>
      </w:r>
    </w:p>
    <w:p w14:paraId="74CD6E2E" w14:textId="77777777" w:rsidR="007C1E39" w:rsidRPr="006C15C3" w:rsidRDefault="007C1E39" w:rsidP="00BB7E1D">
      <w:pPr>
        <w:rPr>
          <w:rFonts w:cs="Times New Roman"/>
        </w:rPr>
      </w:pPr>
    </w:p>
    <w:p w14:paraId="0808C33D" w14:textId="77777777" w:rsidR="00D2387E" w:rsidRPr="006C15C3" w:rsidRDefault="00D2387E" w:rsidP="0083163D">
      <w:pPr>
        <w:pStyle w:val="Heading2"/>
      </w:pPr>
      <w:r w:rsidRPr="006C15C3">
        <w:t>Bayesian Repeated Measures ANOVA</w:t>
      </w:r>
    </w:p>
    <w:p w14:paraId="5336BD9F" w14:textId="77777777" w:rsidR="00D86F12" w:rsidRPr="006C15C3" w:rsidRDefault="00D86F12" w:rsidP="00D86F12">
      <w:pPr>
        <w:rPr>
          <w:rFonts w:cs="Times New Roman"/>
        </w:rPr>
      </w:pPr>
      <w:r w:rsidRPr="006C15C3">
        <w:rPr>
          <w:rFonts w:cs="Times New Roman"/>
        </w:rPr>
        <w:t xml:space="preserve">Results from Bayesian repeated measures ANOVA are presented in </w:t>
      </w:r>
      <w:r w:rsidR="00DE7EDA" w:rsidRPr="006C15C3">
        <w:rPr>
          <w:rFonts w:cs="Times New Roman"/>
        </w:rPr>
        <w:fldChar w:fldCharType="begin"/>
      </w:r>
      <w:r w:rsidR="00DE7EDA" w:rsidRPr="006C15C3">
        <w:rPr>
          <w:rFonts w:cs="Times New Roman"/>
        </w:rPr>
        <w:instrText xml:space="preserve"> REF _Ref78297850 \h </w:instrText>
      </w:r>
      <w:r w:rsidR="007C1E39" w:rsidRPr="006C15C3">
        <w:rPr>
          <w:rFonts w:cs="Times New Roman"/>
        </w:rPr>
        <w:instrText xml:space="preserve"> \* MERGEFORMAT </w:instrText>
      </w:r>
      <w:r w:rsidR="00DE7EDA" w:rsidRPr="006C15C3">
        <w:rPr>
          <w:rFonts w:cs="Times New Roman"/>
        </w:rPr>
      </w:r>
      <w:r w:rsidR="00DE7EDA" w:rsidRPr="006C15C3">
        <w:rPr>
          <w:rFonts w:cs="Times New Roman"/>
        </w:rPr>
        <w:fldChar w:fldCharType="separate"/>
      </w:r>
      <w:r w:rsidR="00EB2DC1" w:rsidRPr="00EB2DC1">
        <w:rPr>
          <w:rFonts w:cs="Times New Roman"/>
        </w:rPr>
        <w:t>Table S3</w:t>
      </w:r>
      <w:r w:rsidR="00DE7EDA" w:rsidRPr="006C15C3">
        <w:rPr>
          <w:rFonts w:cs="Times New Roman"/>
        </w:rPr>
        <w:fldChar w:fldCharType="end"/>
      </w:r>
      <w:r w:rsidRPr="006C15C3">
        <w:rPr>
          <w:rFonts w:cs="Times New Roman"/>
        </w:rPr>
        <w:t>. Model including the factor “Stimulation” had BF</w:t>
      </w:r>
      <w:r w:rsidRPr="006C15C3">
        <w:rPr>
          <w:rFonts w:cs="Times New Roman"/>
          <w:vertAlign w:val="subscript"/>
        </w:rPr>
        <w:t xml:space="preserve">10 </w:t>
      </w:r>
      <w:r w:rsidRPr="006C15C3">
        <w:rPr>
          <w:rFonts w:cs="Times New Roman"/>
        </w:rPr>
        <w:t>= 0.22; model including the factors “Stimulation + Session” had BF</w:t>
      </w:r>
      <w:r w:rsidRPr="006C15C3">
        <w:rPr>
          <w:rFonts w:cs="Times New Roman"/>
          <w:vertAlign w:val="subscript"/>
        </w:rPr>
        <w:t xml:space="preserve">10 </w:t>
      </w:r>
      <w:r w:rsidRPr="006C15C3">
        <w:rPr>
          <w:rFonts w:cs="Times New Roman"/>
        </w:rPr>
        <w:t>= 2.96; and the model including the factors “Stimulation + Sessions + Stimulation * Sessions” had BF</w:t>
      </w:r>
      <w:r w:rsidRPr="006C15C3">
        <w:rPr>
          <w:rFonts w:cs="Times New Roman"/>
          <w:vertAlign w:val="subscript"/>
        </w:rPr>
        <w:t xml:space="preserve">10 </w:t>
      </w:r>
      <w:r w:rsidRPr="006C15C3">
        <w:rPr>
          <w:rFonts w:cs="Times New Roman"/>
        </w:rPr>
        <w:t>= 0.54. Similarly, model evidence for the factor “Session” alone was BF</w:t>
      </w:r>
      <w:r w:rsidRPr="006C15C3">
        <w:rPr>
          <w:rFonts w:cs="Times New Roman"/>
          <w:vertAlign w:val="subscript"/>
        </w:rPr>
        <w:t xml:space="preserve">10 </w:t>
      </w:r>
      <w:r w:rsidRPr="006C15C3">
        <w:rPr>
          <w:rFonts w:cs="Times New Roman"/>
        </w:rPr>
        <w:t>= 13.25. Bayes Factor of 0.33 ≤ BF</w:t>
      </w:r>
      <w:r w:rsidRPr="006C15C3">
        <w:rPr>
          <w:rFonts w:cs="Times New Roman"/>
          <w:vertAlign w:val="subscript"/>
        </w:rPr>
        <w:t>10</w:t>
      </w:r>
      <w:r w:rsidRPr="006C15C3">
        <w:rPr>
          <w:rFonts w:cs="Times New Roman"/>
        </w:rPr>
        <w:t xml:space="preserve"> ≤ 1 is considered weak or inconclusive evidence in favour of null hypothesis, and 0.1 ≤ BF</w:t>
      </w:r>
      <w:r w:rsidRPr="006C15C3">
        <w:rPr>
          <w:rFonts w:cs="Times New Roman"/>
          <w:vertAlign w:val="subscript"/>
        </w:rPr>
        <w:t>10</w:t>
      </w:r>
      <w:r w:rsidRPr="006C15C3">
        <w:rPr>
          <w:rFonts w:cs="Times New Roman"/>
        </w:rPr>
        <w:t xml:space="preserve"> ≤ 0.33 is considered moderate evidence </w:t>
      </w:r>
      <w:r w:rsidRPr="006C15C3">
        <w:rPr>
          <w:rFonts w:cs="Times New Roman"/>
        </w:rPr>
        <w:lastRenderedPageBreak/>
        <w:t>in favour of null hypothesis</w:t>
      </w:r>
      <w:r w:rsidR="000F27D8" w:rsidRPr="006C15C3">
        <w:rPr>
          <w:rFonts w:cs="Times New Roman"/>
        </w:rPr>
        <w:t xml:space="preserve"> </w:t>
      </w:r>
      <w:r w:rsidR="007D3EF9" w:rsidRPr="006C15C3">
        <w:rPr>
          <w:rFonts w:cs="Times New Roman"/>
          <w:noProof/>
        </w:rPr>
        <w:t>(van Doorn et al., 2020)</w:t>
      </w:r>
      <w:r w:rsidRPr="006C15C3">
        <w:rPr>
          <w:rFonts w:cs="Times New Roman"/>
        </w:rPr>
        <w:t>. Since the model with “Stimulation” resulted in BF</w:t>
      </w:r>
      <w:r w:rsidRPr="006C15C3">
        <w:rPr>
          <w:rFonts w:cs="Times New Roman"/>
          <w:vertAlign w:val="subscript"/>
        </w:rPr>
        <w:t>10</w:t>
      </w:r>
      <w:r w:rsidRPr="006C15C3">
        <w:rPr>
          <w:rFonts w:cs="Times New Roman"/>
        </w:rPr>
        <w:t xml:space="preserve"> = 0.22 (0.1 ≤ BF</w:t>
      </w:r>
      <w:r w:rsidRPr="006C15C3">
        <w:rPr>
          <w:rFonts w:cs="Times New Roman"/>
          <w:vertAlign w:val="subscript"/>
        </w:rPr>
        <w:t>10</w:t>
      </w:r>
      <w:r w:rsidRPr="006C15C3">
        <w:rPr>
          <w:rFonts w:cs="Times New Roman"/>
        </w:rPr>
        <w:t xml:space="preserve"> ≤ 0.33), thus our findings suggest a moderate evidence for null hypothesis. However, the model with interaction term (Stimulation + Sessions + Stimulation * Sessions) suggests inconclusive evidence for null hypothesis as BF</w:t>
      </w:r>
      <w:r w:rsidRPr="006C15C3">
        <w:rPr>
          <w:rFonts w:cs="Times New Roman"/>
          <w:vertAlign w:val="subscript"/>
        </w:rPr>
        <w:t xml:space="preserve">10 </w:t>
      </w:r>
      <w:r w:rsidRPr="006C15C3">
        <w:rPr>
          <w:rFonts w:cs="Times New Roman"/>
        </w:rPr>
        <w:t>= 0.54.</w:t>
      </w:r>
    </w:p>
    <w:p w14:paraId="76155B05" w14:textId="77777777" w:rsidR="00584206" w:rsidRPr="006C15C3" w:rsidRDefault="00D86F12" w:rsidP="00584206">
      <w:pPr>
        <w:rPr>
          <w:rFonts w:cs="Times New Roman"/>
        </w:rPr>
      </w:pPr>
      <w:r w:rsidRPr="006C15C3">
        <w:rPr>
          <w:rFonts w:cs="Times New Roman"/>
        </w:rPr>
        <w:t>Based on above, we can suggest that our data is 4.54 times (BF</w:t>
      </w:r>
      <w:r w:rsidRPr="006C15C3">
        <w:rPr>
          <w:rFonts w:cs="Times New Roman"/>
          <w:vertAlign w:val="subscript"/>
        </w:rPr>
        <w:t>01</w:t>
      </w:r>
      <w:r w:rsidRPr="006C15C3">
        <w:rPr>
          <w:rFonts w:cs="Times New Roman"/>
        </w:rPr>
        <w:t xml:space="preserve"> = 1/0.22) likely to be under null hypothesis than alternative hypothesis for the factor “Stimulation”.</w:t>
      </w:r>
    </w:p>
    <w:p w14:paraId="2C51BBFD" w14:textId="77777777" w:rsidR="007C1E39" w:rsidRPr="006C15C3" w:rsidRDefault="007C1E39" w:rsidP="00584206">
      <w:pPr>
        <w:rPr>
          <w:rFonts w:cs="Times New Roman"/>
        </w:rPr>
      </w:pPr>
    </w:p>
    <w:p w14:paraId="56A5A569" w14:textId="77777777" w:rsidR="00844466" w:rsidRPr="006C15C3" w:rsidRDefault="00844466" w:rsidP="00844466">
      <w:pPr>
        <w:rPr>
          <w:rFonts w:cs="Times New Roman"/>
          <w:b/>
          <w:bCs/>
        </w:rPr>
      </w:pPr>
      <w:bookmarkStart w:id="2" w:name="_Ref78297850"/>
      <w:r w:rsidRPr="006C15C3">
        <w:rPr>
          <w:rFonts w:cs="Times New Roman"/>
          <w:b/>
          <w:bCs/>
        </w:rPr>
        <w:t>Table S</w:t>
      </w:r>
      <w:r w:rsidRPr="006C15C3">
        <w:rPr>
          <w:rFonts w:cs="Times New Roman"/>
          <w:b/>
          <w:bCs/>
        </w:rPr>
        <w:fldChar w:fldCharType="begin"/>
      </w:r>
      <w:r w:rsidRPr="006C15C3">
        <w:rPr>
          <w:rFonts w:cs="Times New Roman"/>
          <w:b/>
          <w:bCs/>
        </w:rPr>
        <w:instrText xml:space="preserve"> SEQ Table \* ARABIC </w:instrText>
      </w:r>
      <w:r w:rsidRPr="006C15C3">
        <w:rPr>
          <w:rFonts w:cs="Times New Roman"/>
          <w:b/>
          <w:bCs/>
        </w:rPr>
        <w:fldChar w:fldCharType="separate"/>
      </w:r>
      <w:r w:rsidR="00EB2DC1">
        <w:rPr>
          <w:rFonts w:cs="Times New Roman"/>
          <w:b/>
          <w:bCs/>
          <w:noProof/>
        </w:rPr>
        <w:t>3</w:t>
      </w:r>
      <w:r w:rsidRPr="006C15C3">
        <w:rPr>
          <w:rFonts w:cs="Times New Roman"/>
          <w:b/>
          <w:bCs/>
        </w:rPr>
        <w:fldChar w:fldCharType="end"/>
      </w:r>
      <w:bookmarkEnd w:id="2"/>
      <w:r w:rsidR="007C1E39" w:rsidRPr="006C15C3">
        <w:rPr>
          <w:rFonts w:cs="Times New Roman"/>
          <w:b/>
          <w:bCs/>
        </w:rPr>
        <w:t>.</w:t>
      </w:r>
      <w:r w:rsidRPr="006C15C3">
        <w:rPr>
          <w:rFonts w:cs="Times New Roman"/>
          <w:b/>
          <w:bCs/>
        </w:rPr>
        <w:t xml:space="preserve"> Model Comparison</w:t>
      </w:r>
    </w:p>
    <w:tbl>
      <w:tblPr>
        <w:tblW w:w="5000" w:type="pct"/>
        <w:tblCellMar>
          <w:top w:w="15" w:type="dxa"/>
          <w:left w:w="15" w:type="dxa"/>
          <w:bottom w:w="15" w:type="dxa"/>
          <w:right w:w="15" w:type="dxa"/>
        </w:tblCellMar>
        <w:tblLook w:val="04A0" w:firstRow="1" w:lastRow="0" w:firstColumn="1" w:lastColumn="0" w:noHBand="0" w:noVBand="1"/>
      </w:tblPr>
      <w:tblGrid>
        <w:gridCol w:w="5279"/>
        <w:gridCol w:w="588"/>
        <w:gridCol w:w="1080"/>
        <w:gridCol w:w="625"/>
        <w:gridCol w:w="625"/>
        <w:gridCol w:w="829"/>
      </w:tblGrid>
      <w:tr w:rsidR="00D2387E" w:rsidRPr="006C15C3" w14:paraId="06CADAD9" w14:textId="77777777" w:rsidTr="007C1E39">
        <w:trPr>
          <w:tblHeader/>
        </w:trPr>
        <w:tc>
          <w:tcPr>
            <w:tcW w:w="2925" w:type="pct"/>
            <w:tcBorders>
              <w:top w:val="single" w:sz="4" w:space="0" w:color="auto"/>
              <w:bottom w:val="single" w:sz="4" w:space="0" w:color="auto"/>
            </w:tcBorders>
            <w:vAlign w:val="center"/>
            <w:hideMark/>
          </w:tcPr>
          <w:p w14:paraId="2BC79872" w14:textId="77777777" w:rsidR="00D2387E" w:rsidRPr="006C15C3" w:rsidRDefault="00D2387E" w:rsidP="00D2387E">
            <w:pPr>
              <w:rPr>
                <w:rFonts w:cs="Times New Roman"/>
              </w:rPr>
            </w:pPr>
            <w:r w:rsidRPr="006C15C3">
              <w:rPr>
                <w:rFonts w:cs="Times New Roman"/>
              </w:rPr>
              <w:t>Model</w:t>
            </w:r>
          </w:p>
        </w:tc>
        <w:tc>
          <w:tcPr>
            <w:tcW w:w="326" w:type="pct"/>
            <w:tcBorders>
              <w:top w:val="single" w:sz="4" w:space="0" w:color="auto"/>
              <w:bottom w:val="single" w:sz="4" w:space="0" w:color="auto"/>
            </w:tcBorders>
            <w:vAlign w:val="center"/>
            <w:hideMark/>
          </w:tcPr>
          <w:p w14:paraId="23300516" w14:textId="77777777" w:rsidR="00D2387E" w:rsidRPr="006C15C3" w:rsidRDefault="00D2387E" w:rsidP="00D2387E">
            <w:pPr>
              <w:rPr>
                <w:rFonts w:cs="Times New Roman"/>
              </w:rPr>
            </w:pPr>
            <w:r w:rsidRPr="006C15C3">
              <w:rPr>
                <w:rFonts w:cs="Times New Roman"/>
              </w:rPr>
              <w:t xml:space="preserve">P(M) </w:t>
            </w:r>
          </w:p>
        </w:tc>
        <w:tc>
          <w:tcPr>
            <w:tcW w:w="598" w:type="pct"/>
            <w:tcBorders>
              <w:top w:val="single" w:sz="4" w:space="0" w:color="auto"/>
              <w:bottom w:val="single" w:sz="4" w:space="0" w:color="auto"/>
            </w:tcBorders>
            <w:vAlign w:val="center"/>
            <w:hideMark/>
          </w:tcPr>
          <w:p w14:paraId="043FF543" w14:textId="77777777" w:rsidR="00D2387E" w:rsidRPr="006C15C3" w:rsidRDefault="00D2387E" w:rsidP="00D2387E">
            <w:pPr>
              <w:rPr>
                <w:rFonts w:cs="Times New Roman"/>
              </w:rPr>
            </w:pPr>
            <w:r w:rsidRPr="006C15C3">
              <w:rPr>
                <w:rFonts w:cs="Times New Roman"/>
              </w:rPr>
              <w:t>P(</w:t>
            </w:r>
            <w:proofErr w:type="spellStart"/>
            <w:r w:rsidRPr="006C15C3">
              <w:rPr>
                <w:rFonts w:cs="Times New Roman"/>
              </w:rPr>
              <w:t>M|data</w:t>
            </w:r>
            <w:proofErr w:type="spellEnd"/>
            <w:r w:rsidRPr="006C15C3">
              <w:rPr>
                <w:rFonts w:cs="Times New Roman"/>
              </w:rPr>
              <w:t>)</w:t>
            </w:r>
          </w:p>
        </w:tc>
        <w:tc>
          <w:tcPr>
            <w:tcW w:w="346" w:type="pct"/>
            <w:tcBorders>
              <w:top w:val="single" w:sz="4" w:space="0" w:color="auto"/>
              <w:bottom w:val="single" w:sz="4" w:space="0" w:color="auto"/>
            </w:tcBorders>
            <w:vAlign w:val="center"/>
            <w:hideMark/>
          </w:tcPr>
          <w:p w14:paraId="24B0BDC5" w14:textId="77777777" w:rsidR="00D2387E" w:rsidRPr="006C15C3" w:rsidRDefault="00D2387E" w:rsidP="00D2387E">
            <w:pPr>
              <w:rPr>
                <w:rFonts w:cs="Times New Roman"/>
              </w:rPr>
            </w:pPr>
            <w:r w:rsidRPr="006C15C3">
              <w:rPr>
                <w:rFonts w:cs="Times New Roman"/>
              </w:rPr>
              <w:t xml:space="preserve">BF </w:t>
            </w:r>
            <w:r w:rsidRPr="006C15C3">
              <w:rPr>
                <w:rFonts w:cs="Times New Roman"/>
                <w:vertAlign w:val="subscript"/>
              </w:rPr>
              <w:t>M</w:t>
            </w:r>
          </w:p>
        </w:tc>
        <w:tc>
          <w:tcPr>
            <w:tcW w:w="346" w:type="pct"/>
            <w:tcBorders>
              <w:top w:val="single" w:sz="4" w:space="0" w:color="auto"/>
              <w:bottom w:val="single" w:sz="4" w:space="0" w:color="auto"/>
            </w:tcBorders>
            <w:vAlign w:val="center"/>
            <w:hideMark/>
          </w:tcPr>
          <w:p w14:paraId="2B6CEB69" w14:textId="77777777" w:rsidR="00D2387E" w:rsidRPr="006C15C3" w:rsidRDefault="00D2387E" w:rsidP="00D2387E">
            <w:pPr>
              <w:rPr>
                <w:rFonts w:cs="Times New Roman"/>
              </w:rPr>
            </w:pPr>
            <w:r w:rsidRPr="006C15C3">
              <w:rPr>
                <w:rFonts w:cs="Times New Roman"/>
              </w:rPr>
              <w:t xml:space="preserve">BF </w:t>
            </w:r>
            <w:r w:rsidRPr="006C15C3">
              <w:rPr>
                <w:rFonts w:cs="Times New Roman"/>
                <w:vertAlign w:val="subscript"/>
              </w:rPr>
              <w:t>10</w:t>
            </w:r>
          </w:p>
        </w:tc>
        <w:tc>
          <w:tcPr>
            <w:tcW w:w="459" w:type="pct"/>
            <w:tcBorders>
              <w:top w:val="single" w:sz="4" w:space="0" w:color="auto"/>
              <w:bottom w:val="single" w:sz="4" w:space="0" w:color="auto"/>
            </w:tcBorders>
            <w:vAlign w:val="center"/>
            <w:hideMark/>
          </w:tcPr>
          <w:p w14:paraId="0C8FE181" w14:textId="77777777" w:rsidR="00D2387E" w:rsidRPr="006C15C3" w:rsidRDefault="00D2387E" w:rsidP="00D2387E">
            <w:pPr>
              <w:rPr>
                <w:rFonts w:cs="Times New Roman"/>
              </w:rPr>
            </w:pPr>
            <w:r w:rsidRPr="006C15C3">
              <w:rPr>
                <w:rFonts w:cs="Times New Roman"/>
              </w:rPr>
              <w:t>error %</w:t>
            </w:r>
          </w:p>
        </w:tc>
      </w:tr>
      <w:tr w:rsidR="001E491B" w:rsidRPr="006C15C3" w14:paraId="3FD763C0" w14:textId="77777777" w:rsidTr="007C1E39">
        <w:tc>
          <w:tcPr>
            <w:tcW w:w="2925" w:type="pct"/>
            <w:tcBorders>
              <w:top w:val="single" w:sz="4" w:space="0" w:color="auto"/>
            </w:tcBorders>
            <w:vAlign w:val="center"/>
            <w:hideMark/>
          </w:tcPr>
          <w:p w14:paraId="2F3A672A" w14:textId="77777777" w:rsidR="001E491B" w:rsidRPr="006C15C3" w:rsidRDefault="001E491B" w:rsidP="00D2387E">
            <w:pPr>
              <w:rPr>
                <w:rFonts w:cs="Times New Roman"/>
              </w:rPr>
            </w:pPr>
            <w:r w:rsidRPr="006C15C3">
              <w:rPr>
                <w:rFonts w:cs="Times New Roman"/>
              </w:rPr>
              <w:t>Null model (incl. subject)</w:t>
            </w:r>
          </w:p>
        </w:tc>
        <w:tc>
          <w:tcPr>
            <w:tcW w:w="326" w:type="pct"/>
            <w:tcBorders>
              <w:top w:val="single" w:sz="4" w:space="0" w:color="auto"/>
            </w:tcBorders>
            <w:vAlign w:val="center"/>
            <w:hideMark/>
          </w:tcPr>
          <w:p w14:paraId="6E946FCD" w14:textId="77777777" w:rsidR="001E491B" w:rsidRPr="006C15C3" w:rsidRDefault="001E491B" w:rsidP="00D2387E">
            <w:pPr>
              <w:rPr>
                <w:rFonts w:cs="Times New Roman"/>
                <w:szCs w:val="24"/>
              </w:rPr>
            </w:pPr>
            <w:r w:rsidRPr="006C15C3">
              <w:rPr>
                <w:rFonts w:cs="Times New Roman"/>
              </w:rPr>
              <w:t>0.20</w:t>
            </w:r>
          </w:p>
        </w:tc>
        <w:tc>
          <w:tcPr>
            <w:tcW w:w="598" w:type="pct"/>
            <w:tcBorders>
              <w:top w:val="single" w:sz="4" w:space="0" w:color="auto"/>
            </w:tcBorders>
            <w:vAlign w:val="center"/>
            <w:hideMark/>
          </w:tcPr>
          <w:p w14:paraId="4F91F87E" w14:textId="77777777" w:rsidR="001E491B" w:rsidRPr="006C15C3" w:rsidRDefault="001E491B" w:rsidP="00D2387E">
            <w:pPr>
              <w:rPr>
                <w:rFonts w:cs="Times New Roman"/>
              </w:rPr>
            </w:pPr>
            <w:r w:rsidRPr="006C15C3">
              <w:rPr>
                <w:rFonts w:cs="Times New Roman"/>
              </w:rPr>
              <w:t>0.06</w:t>
            </w:r>
          </w:p>
        </w:tc>
        <w:tc>
          <w:tcPr>
            <w:tcW w:w="346" w:type="pct"/>
            <w:tcBorders>
              <w:top w:val="single" w:sz="4" w:space="0" w:color="auto"/>
            </w:tcBorders>
            <w:vAlign w:val="center"/>
            <w:hideMark/>
          </w:tcPr>
          <w:p w14:paraId="2DF6DEB4" w14:textId="77777777" w:rsidR="001E491B" w:rsidRPr="006C15C3" w:rsidRDefault="001E491B" w:rsidP="00D2387E">
            <w:pPr>
              <w:rPr>
                <w:rFonts w:cs="Times New Roman"/>
                <w:szCs w:val="24"/>
              </w:rPr>
            </w:pPr>
            <w:r w:rsidRPr="006C15C3">
              <w:rPr>
                <w:rFonts w:cs="Times New Roman"/>
              </w:rPr>
              <w:t>0.24</w:t>
            </w:r>
          </w:p>
        </w:tc>
        <w:tc>
          <w:tcPr>
            <w:tcW w:w="346" w:type="pct"/>
            <w:tcBorders>
              <w:top w:val="single" w:sz="4" w:space="0" w:color="auto"/>
            </w:tcBorders>
            <w:vAlign w:val="center"/>
            <w:hideMark/>
          </w:tcPr>
          <w:p w14:paraId="72CA6C90" w14:textId="77777777" w:rsidR="001E491B" w:rsidRPr="006C15C3" w:rsidRDefault="001E491B" w:rsidP="00D2387E">
            <w:pPr>
              <w:rPr>
                <w:rFonts w:cs="Times New Roman"/>
              </w:rPr>
            </w:pPr>
            <w:r w:rsidRPr="006C15C3">
              <w:rPr>
                <w:rFonts w:cs="Times New Roman"/>
              </w:rPr>
              <w:t>1.00</w:t>
            </w:r>
          </w:p>
        </w:tc>
        <w:tc>
          <w:tcPr>
            <w:tcW w:w="459" w:type="pct"/>
            <w:tcBorders>
              <w:top w:val="single" w:sz="4" w:space="0" w:color="auto"/>
            </w:tcBorders>
            <w:vAlign w:val="center"/>
            <w:hideMark/>
          </w:tcPr>
          <w:p w14:paraId="5AB3D3F6" w14:textId="77777777" w:rsidR="001E491B" w:rsidRPr="006C15C3" w:rsidRDefault="001E491B" w:rsidP="00D2387E">
            <w:pPr>
              <w:rPr>
                <w:rFonts w:cs="Times New Roman"/>
                <w:sz w:val="20"/>
                <w:szCs w:val="20"/>
              </w:rPr>
            </w:pPr>
          </w:p>
        </w:tc>
      </w:tr>
      <w:tr w:rsidR="00AB49FC" w:rsidRPr="006C15C3" w14:paraId="44FBA8F4" w14:textId="77777777" w:rsidTr="007C1E39">
        <w:tc>
          <w:tcPr>
            <w:tcW w:w="2925" w:type="pct"/>
            <w:vAlign w:val="center"/>
          </w:tcPr>
          <w:p w14:paraId="451A9F5B" w14:textId="77777777" w:rsidR="00AB49FC" w:rsidRPr="006C15C3" w:rsidRDefault="00AB49FC" w:rsidP="00AB49FC">
            <w:pPr>
              <w:rPr>
                <w:rFonts w:cs="Times New Roman"/>
              </w:rPr>
            </w:pPr>
            <w:r w:rsidRPr="006C15C3">
              <w:rPr>
                <w:rFonts w:cs="Times New Roman"/>
              </w:rPr>
              <w:t>Stimulation</w:t>
            </w:r>
          </w:p>
        </w:tc>
        <w:tc>
          <w:tcPr>
            <w:tcW w:w="326" w:type="pct"/>
            <w:vAlign w:val="center"/>
          </w:tcPr>
          <w:p w14:paraId="29604166" w14:textId="77777777" w:rsidR="00AB49FC" w:rsidRPr="006C15C3" w:rsidRDefault="00AB49FC" w:rsidP="00AB49FC">
            <w:pPr>
              <w:rPr>
                <w:rFonts w:cs="Times New Roman"/>
              </w:rPr>
            </w:pPr>
            <w:r w:rsidRPr="006C15C3">
              <w:rPr>
                <w:rFonts w:cs="Times New Roman"/>
              </w:rPr>
              <w:t>0.20</w:t>
            </w:r>
          </w:p>
        </w:tc>
        <w:tc>
          <w:tcPr>
            <w:tcW w:w="598" w:type="pct"/>
            <w:vAlign w:val="center"/>
          </w:tcPr>
          <w:p w14:paraId="6CB9A9A3" w14:textId="77777777" w:rsidR="00AB49FC" w:rsidRPr="006C15C3" w:rsidRDefault="00AB49FC" w:rsidP="00AB49FC">
            <w:pPr>
              <w:rPr>
                <w:rFonts w:cs="Times New Roman"/>
              </w:rPr>
            </w:pPr>
            <w:r w:rsidRPr="006C15C3">
              <w:rPr>
                <w:rFonts w:cs="Times New Roman"/>
              </w:rPr>
              <w:t>0.01</w:t>
            </w:r>
          </w:p>
        </w:tc>
        <w:tc>
          <w:tcPr>
            <w:tcW w:w="346" w:type="pct"/>
            <w:vAlign w:val="center"/>
          </w:tcPr>
          <w:p w14:paraId="29ADCC46" w14:textId="77777777" w:rsidR="00AB49FC" w:rsidRPr="006C15C3" w:rsidRDefault="00AB49FC" w:rsidP="00AB49FC">
            <w:pPr>
              <w:rPr>
                <w:rFonts w:cs="Times New Roman"/>
              </w:rPr>
            </w:pPr>
            <w:r w:rsidRPr="006C15C3">
              <w:rPr>
                <w:rFonts w:cs="Times New Roman"/>
              </w:rPr>
              <w:t>0.05</w:t>
            </w:r>
          </w:p>
        </w:tc>
        <w:tc>
          <w:tcPr>
            <w:tcW w:w="346" w:type="pct"/>
            <w:vAlign w:val="center"/>
          </w:tcPr>
          <w:p w14:paraId="0B826F3A" w14:textId="77777777" w:rsidR="00AB49FC" w:rsidRPr="006C15C3" w:rsidRDefault="00AB49FC" w:rsidP="00AB49FC">
            <w:pPr>
              <w:rPr>
                <w:rFonts w:cs="Times New Roman"/>
              </w:rPr>
            </w:pPr>
            <w:r w:rsidRPr="006C15C3">
              <w:rPr>
                <w:rFonts w:cs="Times New Roman"/>
              </w:rPr>
              <w:t>0.22</w:t>
            </w:r>
          </w:p>
        </w:tc>
        <w:tc>
          <w:tcPr>
            <w:tcW w:w="459" w:type="pct"/>
            <w:vAlign w:val="center"/>
          </w:tcPr>
          <w:p w14:paraId="25F1B6B9" w14:textId="77777777" w:rsidR="00AB49FC" w:rsidRPr="006C15C3" w:rsidRDefault="00AB49FC" w:rsidP="00AB49FC">
            <w:pPr>
              <w:rPr>
                <w:rFonts w:cs="Times New Roman"/>
              </w:rPr>
            </w:pPr>
            <w:r w:rsidRPr="006C15C3">
              <w:rPr>
                <w:rFonts w:cs="Times New Roman"/>
              </w:rPr>
              <w:t>1.14</w:t>
            </w:r>
          </w:p>
        </w:tc>
      </w:tr>
      <w:tr w:rsidR="00AB49FC" w:rsidRPr="006C15C3" w14:paraId="759B73B1" w14:textId="77777777" w:rsidTr="007C1E39">
        <w:tc>
          <w:tcPr>
            <w:tcW w:w="2925" w:type="pct"/>
            <w:vAlign w:val="center"/>
            <w:hideMark/>
          </w:tcPr>
          <w:p w14:paraId="058D7901" w14:textId="77777777" w:rsidR="00AB49FC" w:rsidRPr="006C15C3" w:rsidRDefault="00AB49FC" w:rsidP="00AB49FC">
            <w:pPr>
              <w:rPr>
                <w:rFonts w:cs="Times New Roman"/>
                <w:szCs w:val="24"/>
              </w:rPr>
            </w:pPr>
            <w:r w:rsidRPr="006C15C3">
              <w:rPr>
                <w:rFonts w:cs="Times New Roman"/>
              </w:rPr>
              <w:t>Sessions</w:t>
            </w:r>
          </w:p>
        </w:tc>
        <w:tc>
          <w:tcPr>
            <w:tcW w:w="326" w:type="pct"/>
            <w:vAlign w:val="center"/>
            <w:hideMark/>
          </w:tcPr>
          <w:p w14:paraId="1F67BF1B" w14:textId="77777777" w:rsidR="00AB49FC" w:rsidRPr="006C15C3" w:rsidRDefault="00AB49FC" w:rsidP="00AB49FC">
            <w:pPr>
              <w:rPr>
                <w:rFonts w:cs="Times New Roman"/>
                <w:szCs w:val="24"/>
              </w:rPr>
            </w:pPr>
            <w:r w:rsidRPr="006C15C3">
              <w:rPr>
                <w:rFonts w:cs="Times New Roman"/>
              </w:rPr>
              <w:t>0.20</w:t>
            </w:r>
          </w:p>
        </w:tc>
        <w:tc>
          <w:tcPr>
            <w:tcW w:w="598" w:type="pct"/>
            <w:vAlign w:val="center"/>
            <w:hideMark/>
          </w:tcPr>
          <w:p w14:paraId="6A1B3AEF" w14:textId="77777777" w:rsidR="00AB49FC" w:rsidRPr="006C15C3" w:rsidRDefault="00AB49FC" w:rsidP="00AB49FC">
            <w:pPr>
              <w:rPr>
                <w:rFonts w:cs="Times New Roman"/>
              </w:rPr>
            </w:pPr>
            <w:r w:rsidRPr="006C15C3">
              <w:rPr>
                <w:rFonts w:cs="Times New Roman"/>
              </w:rPr>
              <w:t>0.74</w:t>
            </w:r>
          </w:p>
        </w:tc>
        <w:tc>
          <w:tcPr>
            <w:tcW w:w="346" w:type="pct"/>
            <w:vAlign w:val="center"/>
            <w:hideMark/>
          </w:tcPr>
          <w:p w14:paraId="31B0D1A5" w14:textId="77777777" w:rsidR="00AB49FC" w:rsidRPr="006C15C3" w:rsidRDefault="00AB49FC" w:rsidP="00AB49FC">
            <w:pPr>
              <w:rPr>
                <w:rFonts w:cs="Times New Roman"/>
                <w:szCs w:val="24"/>
              </w:rPr>
            </w:pPr>
            <w:r w:rsidRPr="006C15C3">
              <w:rPr>
                <w:rFonts w:cs="Times New Roman"/>
              </w:rPr>
              <w:t>11.21</w:t>
            </w:r>
          </w:p>
        </w:tc>
        <w:tc>
          <w:tcPr>
            <w:tcW w:w="346" w:type="pct"/>
            <w:vAlign w:val="center"/>
            <w:hideMark/>
          </w:tcPr>
          <w:p w14:paraId="67677337" w14:textId="77777777" w:rsidR="00AB49FC" w:rsidRPr="006C15C3" w:rsidRDefault="00AB49FC" w:rsidP="00AB49FC">
            <w:pPr>
              <w:rPr>
                <w:rFonts w:cs="Times New Roman"/>
              </w:rPr>
            </w:pPr>
            <w:r w:rsidRPr="006C15C3">
              <w:rPr>
                <w:rFonts w:cs="Times New Roman"/>
              </w:rPr>
              <w:t>13.25</w:t>
            </w:r>
          </w:p>
        </w:tc>
        <w:tc>
          <w:tcPr>
            <w:tcW w:w="459" w:type="pct"/>
            <w:vAlign w:val="center"/>
            <w:hideMark/>
          </w:tcPr>
          <w:p w14:paraId="06BC01BD" w14:textId="77777777" w:rsidR="00AB49FC" w:rsidRPr="006C15C3" w:rsidRDefault="00AB49FC" w:rsidP="00AB49FC">
            <w:pPr>
              <w:rPr>
                <w:rFonts w:cs="Times New Roman"/>
              </w:rPr>
            </w:pPr>
            <w:r w:rsidRPr="006C15C3">
              <w:rPr>
                <w:rFonts w:cs="Times New Roman"/>
              </w:rPr>
              <w:t>0.69</w:t>
            </w:r>
          </w:p>
        </w:tc>
      </w:tr>
      <w:tr w:rsidR="00AB49FC" w:rsidRPr="006C15C3" w14:paraId="34B5A731" w14:textId="77777777" w:rsidTr="007C1E39">
        <w:tc>
          <w:tcPr>
            <w:tcW w:w="2925" w:type="pct"/>
            <w:vAlign w:val="center"/>
            <w:hideMark/>
          </w:tcPr>
          <w:p w14:paraId="67B24ACE" w14:textId="77777777" w:rsidR="00AB49FC" w:rsidRPr="006C15C3" w:rsidRDefault="00AB49FC" w:rsidP="00AB49FC">
            <w:pPr>
              <w:rPr>
                <w:rFonts w:cs="Times New Roman"/>
                <w:szCs w:val="24"/>
              </w:rPr>
            </w:pPr>
            <w:r w:rsidRPr="006C15C3">
              <w:rPr>
                <w:rFonts w:cs="Times New Roman"/>
              </w:rPr>
              <w:t>Stimulation + Sessions</w:t>
            </w:r>
          </w:p>
        </w:tc>
        <w:tc>
          <w:tcPr>
            <w:tcW w:w="326" w:type="pct"/>
            <w:vAlign w:val="center"/>
            <w:hideMark/>
          </w:tcPr>
          <w:p w14:paraId="3DECA444" w14:textId="77777777" w:rsidR="00AB49FC" w:rsidRPr="006C15C3" w:rsidRDefault="00AB49FC" w:rsidP="00AB49FC">
            <w:pPr>
              <w:rPr>
                <w:rFonts w:cs="Times New Roman"/>
                <w:szCs w:val="24"/>
              </w:rPr>
            </w:pPr>
            <w:r w:rsidRPr="006C15C3">
              <w:rPr>
                <w:rFonts w:cs="Times New Roman"/>
              </w:rPr>
              <w:t>0.20</w:t>
            </w:r>
          </w:p>
        </w:tc>
        <w:tc>
          <w:tcPr>
            <w:tcW w:w="598" w:type="pct"/>
            <w:vAlign w:val="center"/>
            <w:hideMark/>
          </w:tcPr>
          <w:p w14:paraId="3A669FF7" w14:textId="77777777" w:rsidR="00AB49FC" w:rsidRPr="006C15C3" w:rsidRDefault="00AB49FC" w:rsidP="00AB49FC">
            <w:pPr>
              <w:rPr>
                <w:rFonts w:cs="Times New Roman"/>
              </w:rPr>
            </w:pPr>
            <w:r w:rsidRPr="006C15C3">
              <w:rPr>
                <w:rFonts w:cs="Times New Roman"/>
              </w:rPr>
              <w:t>0.16</w:t>
            </w:r>
          </w:p>
        </w:tc>
        <w:tc>
          <w:tcPr>
            <w:tcW w:w="346" w:type="pct"/>
            <w:vAlign w:val="center"/>
            <w:hideMark/>
          </w:tcPr>
          <w:p w14:paraId="0E13A9B7" w14:textId="77777777" w:rsidR="00AB49FC" w:rsidRPr="006C15C3" w:rsidRDefault="00AB49FC" w:rsidP="00AB49FC">
            <w:pPr>
              <w:rPr>
                <w:rFonts w:cs="Times New Roman"/>
                <w:szCs w:val="24"/>
              </w:rPr>
            </w:pPr>
            <w:r w:rsidRPr="006C15C3">
              <w:rPr>
                <w:rFonts w:cs="Times New Roman"/>
              </w:rPr>
              <w:t>0.79</w:t>
            </w:r>
          </w:p>
        </w:tc>
        <w:tc>
          <w:tcPr>
            <w:tcW w:w="346" w:type="pct"/>
            <w:vAlign w:val="center"/>
            <w:hideMark/>
          </w:tcPr>
          <w:p w14:paraId="236282EF" w14:textId="77777777" w:rsidR="00AB49FC" w:rsidRPr="006C15C3" w:rsidRDefault="00AB49FC" w:rsidP="00AB49FC">
            <w:pPr>
              <w:rPr>
                <w:rFonts w:cs="Times New Roman"/>
              </w:rPr>
            </w:pPr>
            <w:r w:rsidRPr="006C15C3">
              <w:rPr>
                <w:rFonts w:cs="Times New Roman"/>
              </w:rPr>
              <w:t>2.96</w:t>
            </w:r>
          </w:p>
        </w:tc>
        <w:tc>
          <w:tcPr>
            <w:tcW w:w="459" w:type="pct"/>
            <w:vAlign w:val="center"/>
            <w:hideMark/>
          </w:tcPr>
          <w:p w14:paraId="1545E02C" w14:textId="77777777" w:rsidR="00AB49FC" w:rsidRPr="006C15C3" w:rsidRDefault="00AB49FC" w:rsidP="00AB49FC">
            <w:pPr>
              <w:rPr>
                <w:rFonts w:cs="Times New Roman"/>
              </w:rPr>
            </w:pPr>
            <w:r w:rsidRPr="006C15C3">
              <w:rPr>
                <w:rFonts w:cs="Times New Roman"/>
              </w:rPr>
              <w:t>1.27</w:t>
            </w:r>
          </w:p>
        </w:tc>
      </w:tr>
      <w:tr w:rsidR="00AB49FC" w:rsidRPr="006C15C3" w14:paraId="27433302" w14:textId="77777777" w:rsidTr="007C1E39">
        <w:tc>
          <w:tcPr>
            <w:tcW w:w="2925" w:type="pct"/>
            <w:tcBorders>
              <w:bottom w:val="single" w:sz="4" w:space="0" w:color="auto"/>
            </w:tcBorders>
            <w:vAlign w:val="center"/>
            <w:hideMark/>
          </w:tcPr>
          <w:p w14:paraId="37DBC6E9" w14:textId="77777777" w:rsidR="00AB49FC" w:rsidRPr="006C15C3" w:rsidRDefault="00AB49FC" w:rsidP="00AB49FC">
            <w:pPr>
              <w:rPr>
                <w:rFonts w:cs="Times New Roman"/>
                <w:szCs w:val="24"/>
              </w:rPr>
            </w:pPr>
            <w:r w:rsidRPr="006C15C3">
              <w:rPr>
                <w:rFonts w:cs="Times New Roman"/>
              </w:rPr>
              <w:t xml:space="preserve">Stimulation + Sessions + </w:t>
            </w:r>
            <w:proofErr w:type="gramStart"/>
            <w:r w:rsidRPr="006C15C3">
              <w:rPr>
                <w:rFonts w:cs="Times New Roman"/>
              </w:rPr>
              <w:t xml:space="preserve">Stimulation  </w:t>
            </w:r>
            <w:r w:rsidRPr="007C1E39">
              <w:rPr>
                <w:rFonts w:ascii="Segoe UI Symbol" w:hAnsi="Segoe UI Symbol" w:cs="Segoe UI Symbol"/>
                <w:sz w:val="20"/>
                <w:szCs w:val="20"/>
              </w:rPr>
              <w:t>✻</w:t>
            </w:r>
            <w:proofErr w:type="gramEnd"/>
            <w:r w:rsidRPr="006C15C3">
              <w:rPr>
                <w:rFonts w:cs="Times New Roman"/>
                <w:sz w:val="20"/>
                <w:szCs w:val="20"/>
              </w:rPr>
              <w:t xml:space="preserve"> </w:t>
            </w:r>
            <w:r w:rsidRPr="006C15C3">
              <w:rPr>
                <w:rFonts w:cs="Times New Roman"/>
              </w:rPr>
              <w:t> Sessions</w:t>
            </w:r>
          </w:p>
        </w:tc>
        <w:tc>
          <w:tcPr>
            <w:tcW w:w="326" w:type="pct"/>
            <w:tcBorders>
              <w:bottom w:val="single" w:sz="4" w:space="0" w:color="auto"/>
            </w:tcBorders>
            <w:vAlign w:val="center"/>
            <w:hideMark/>
          </w:tcPr>
          <w:p w14:paraId="056AB6C2" w14:textId="77777777" w:rsidR="00AB49FC" w:rsidRPr="006C15C3" w:rsidRDefault="00AB49FC" w:rsidP="00AB49FC">
            <w:pPr>
              <w:rPr>
                <w:rFonts w:cs="Times New Roman"/>
                <w:szCs w:val="24"/>
              </w:rPr>
            </w:pPr>
            <w:r w:rsidRPr="006C15C3">
              <w:rPr>
                <w:rFonts w:cs="Times New Roman"/>
              </w:rPr>
              <w:t>0.20</w:t>
            </w:r>
          </w:p>
        </w:tc>
        <w:tc>
          <w:tcPr>
            <w:tcW w:w="598" w:type="pct"/>
            <w:tcBorders>
              <w:bottom w:val="single" w:sz="4" w:space="0" w:color="auto"/>
            </w:tcBorders>
            <w:vAlign w:val="center"/>
            <w:hideMark/>
          </w:tcPr>
          <w:p w14:paraId="69F1E958" w14:textId="77777777" w:rsidR="00AB49FC" w:rsidRPr="006C15C3" w:rsidRDefault="00AB49FC" w:rsidP="00AB49FC">
            <w:pPr>
              <w:rPr>
                <w:rFonts w:cs="Times New Roman"/>
              </w:rPr>
            </w:pPr>
            <w:r w:rsidRPr="006C15C3">
              <w:rPr>
                <w:rFonts w:cs="Times New Roman"/>
              </w:rPr>
              <w:t>0.03</w:t>
            </w:r>
          </w:p>
        </w:tc>
        <w:tc>
          <w:tcPr>
            <w:tcW w:w="346" w:type="pct"/>
            <w:tcBorders>
              <w:bottom w:val="single" w:sz="4" w:space="0" w:color="auto"/>
            </w:tcBorders>
            <w:vAlign w:val="center"/>
            <w:hideMark/>
          </w:tcPr>
          <w:p w14:paraId="0091D001" w14:textId="77777777" w:rsidR="00AB49FC" w:rsidRPr="006C15C3" w:rsidRDefault="00AB49FC" w:rsidP="00AB49FC">
            <w:pPr>
              <w:rPr>
                <w:rFonts w:cs="Times New Roman"/>
                <w:szCs w:val="24"/>
              </w:rPr>
            </w:pPr>
            <w:r w:rsidRPr="006C15C3">
              <w:rPr>
                <w:rFonts w:cs="Times New Roman"/>
              </w:rPr>
              <w:t>0.12</w:t>
            </w:r>
          </w:p>
        </w:tc>
        <w:tc>
          <w:tcPr>
            <w:tcW w:w="346" w:type="pct"/>
            <w:tcBorders>
              <w:bottom w:val="single" w:sz="4" w:space="0" w:color="auto"/>
            </w:tcBorders>
            <w:vAlign w:val="center"/>
            <w:hideMark/>
          </w:tcPr>
          <w:p w14:paraId="74E57394" w14:textId="77777777" w:rsidR="00AB49FC" w:rsidRPr="006C15C3" w:rsidRDefault="00AB49FC" w:rsidP="00AB49FC">
            <w:pPr>
              <w:rPr>
                <w:rFonts w:cs="Times New Roman"/>
              </w:rPr>
            </w:pPr>
            <w:r w:rsidRPr="006C15C3">
              <w:rPr>
                <w:rFonts w:cs="Times New Roman"/>
              </w:rPr>
              <w:t>0.54</w:t>
            </w:r>
          </w:p>
        </w:tc>
        <w:tc>
          <w:tcPr>
            <w:tcW w:w="459" w:type="pct"/>
            <w:tcBorders>
              <w:bottom w:val="single" w:sz="4" w:space="0" w:color="auto"/>
            </w:tcBorders>
            <w:vAlign w:val="center"/>
            <w:hideMark/>
          </w:tcPr>
          <w:p w14:paraId="218FDDF8" w14:textId="77777777" w:rsidR="00AB49FC" w:rsidRPr="006C15C3" w:rsidRDefault="00AB49FC" w:rsidP="00AB49FC">
            <w:pPr>
              <w:rPr>
                <w:rFonts w:cs="Times New Roman"/>
              </w:rPr>
            </w:pPr>
            <w:r w:rsidRPr="006C15C3">
              <w:rPr>
                <w:rFonts w:cs="Times New Roman"/>
              </w:rPr>
              <w:t>1.38</w:t>
            </w:r>
          </w:p>
        </w:tc>
      </w:tr>
    </w:tbl>
    <w:p w14:paraId="5808AB3E" w14:textId="77777777" w:rsidR="0083163D" w:rsidRPr="006C15C3" w:rsidRDefault="0083163D" w:rsidP="0083163D">
      <w:pPr>
        <w:rPr>
          <w:rFonts w:cs="Times New Roman"/>
        </w:rPr>
      </w:pPr>
      <w:r w:rsidRPr="006C15C3">
        <w:rPr>
          <w:rFonts w:cs="Times New Roman"/>
          <w:i/>
          <w:iCs/>
        </w:rPr>
        <w:t>Note</w:t>
      </w:r>
      <w:r w:rsidRPr="006C15C3">
        <w:rPr>
          <w:rFonts w:cs="Times New Roman"/>
        </w:rPr>
        <w:t>. All models include subject</w:t>
      </w:r>
    </w:p>
    <w:p w14:paraId="5F9E495B" w14:textId="77777777" w:rsidR="007C1E39" w:rsidRPr="006C15C3" w:rsidRDefault="007C1E39" w:rsidP="0083163D">
      <w:pPr>
        <w:rPr>
          <w:rFonts w:cs="Times New Roman"/>
        </w:rPr>
      </w:pPr>
    </w:p>
    <w:p w14:paraId="56710E1C" w14:textId="77777777" w:rsidR="0083163D" w:rsidRPr="006C15C3" w:rsidRDefault="00E343EB" w:rsidP="0083163D">
      <w:pPr>
        <w:rPr>
          <w:rFonts w:cs="Times New Roman"/>
        </w:rPr>
      </w:pPr>
      <w:r w:rsidRPr="006C15C3">
        <w:rPr>
          <w:rFonts w:cs="Times New Roman"/>
        </w:rPr>
        <w:t xml:space="preserve">The post hoc analysis of the factor “Session” </w:t>
      </w:r>
      <w:r w:rsidR="001067F4" w:rsidRPr="006C15C3">
        <w:rPr>
          <w:rFonts w:cs="Times New Roman"/>
        </w:rPr>
        <w:t>is</w:t>
      </w:r>
      <w:r w:rsidR="00E26E32" w:rsidRPr="006C15C3">
        <w:rPr>
          <w:rFonts w:cs="Times New Roman"/>
        </w:rPr>
        <w:t xml:space="preserve"> shown in</w:t>
      </w:r>
      <w:r w:rsidRPr="006C15C3">
        <w:rPr>
          <w:rFonts w:cs="Times New Roman"/>
        </w:rPr>
        <w:t xml:space="preserve"> </w:t>
      </w:r>
      <w:r w:rsidR="0092040C" w:rsidRPr="006C15C3">
        <w:rPr>
          <w:rFonts w:cs="Times New Roman"/>
        </w:rPr>
        <w:fldChar w:fldCharType="begin"/>
      </w:r>
      <w:r w:rsidR="0092040C" w:rsidRPr="006C15C3">
        <w:rPr>
          <w:rFonts w:cs="Times New Roman"/>
        </w:rPr>
        <w:instrText xml:space="preserve"> REF _Ref78298258 \h </w:instrText>
      </w:r>
      <w:r w:rsidR="007C1E39" w:rsidRPr="006C15C3">
        <w:rPr>
          <w:rFonts w:cs="Times New Roman"/>
        </w:rPr>
        <w:instrText xml:space="preserve"> \* MERGEFORMAT </w:instrText>
      </w:r>
      <w:r w:rsidR="0092040C" w:rsidRPr="006C15C3">
        <w:rPr>
          <w:rFonts w:cs="Times New Roman"/>
        </w:rPr>
      </w:r>
      <w:r w:rsidR="0092040C" w:rsidRPr="006C15C3">
        <w:rPr>
          <w:rFonts w:cs="Times New Roman"/>
        </w:rPr>
        <w:fldChar w:fldCharType="separate"/>
      </w:r>
      <w:r w:rsidR="00EB2DC1" w:rsidRPr="00EB2DC1">
        <w:rPr>
          <w:rFonts w:cs="Times New Roman"/>
        </w:rPr>
        <w:t>Table S4</w:t>
      </w:r>
      <w:r w:rsidR="0092040C" w:rsidRPr="006C15C3">
        <w:rPr>
          <w:rFonts w:cs="Times New Roman"/>
        </w:rPr>
        <w:fldChar w:fldCharType="end"/>
      </w:r>
      <w:r w:rsidR="0092040C" w:rsidRPr="006C15C3">
        <w:rPr>
          <w:rFonts w:cs="Times New Roman"/>
        </w:rPr>
        <w:t xml:space="preserve"> showing strong model evidence of difference in scores</w:t>
      </w:r>
      <w:r w:rsidR="001067F4" w:rsidRPr="006C15C3">
        <w:rPr>
          <w:rFonts w:cs="Times New Roman"/>
        </w:rPr>
        <w:t xml:space="preserve"> </w:t>
      </w:r>
      <w:r w:rsidRPr="006C15C3">
        <w:rPr>
          <w:rFonts w:cs="Times New Roman"/>
        </w:rPr>
        <w:t xml:space="preserve">from Session 1 to Session 2, and from Session 1 to Session 3 but </w:t>
      </w:r>
      <w:r w:rsidR="0092040C" w:rsidRPr="006C15C3">
        <w:rPr>
          <w:rFonts w:cs="Times New Roman"/>
        </w:rPr>
        <w:t>there was close to no evidence</w:t>
      </w:r>
      <w:r w:rsidRPr="006C15C3">
        <w:rPr>
          <w:rFonts w:cs="Times New Roman"/>
        </w:rPr>
        <w:t xml:space="preserve"> </w:t>
      </w:r>
      <w:r w:rsidR="0092040C" w:rsidRPr="006C15C3">
        <w:rPr>
          <w:rFonts w:cs="Times New Roman"/>
        </w:rPr>
        <w:t xml:space="preserve">of difference in scores from </w:t>
      </w:r>
      <w:r w:rsidRPr="006C15C3">
        <w:rPr>
          <w:rFonts w:cs="Times New Roman"/>
        </w:rPr>
        <w:t>Session 2 to Session 3.</w:t>
      </w:r>
    </w:p>
    <w:p w14:paraId="4A373125" w14:textId="77777777" w:rsidR="00E16064" w:rsidRPr="006C15C3" w:rsidRDefault="007C1E39" w:rsidP="007C1E39">
      <w:pPr>
        <w:rPr>
          <w:rFonts w:cs="Times New Roman"/>
          <w:b/>
          <w:bCs/>
        </w:rPr>
      </w:pPr>
      <w:r w:rsidRPr="006C15C3">
        <w:rPr>
          <w:rFonts w:cs="Times New Roman"/>
        </w:rPr>
        <w:br w:type="page"/>
      </w:r>
      <w:bookmarkStart w:id="3" w:name="_Ref78298258"/>
      <w:r w:rsidR="00E16064" w:rsidRPr="006C15C3">
        <w:rPr>
          <w:rFonts w:cs="Times New Roman"/>
          <w:b/>
          <w:bCs/>
        </w:rPr>
        <w:lastRenderedPageBreak/>
        <w:t>Table S</w:t>
      </w:r>
      <w:r w:rsidR="00E16064" w:rsidRPr="006C15C3">
        <w:rPr>
          <w:rFonts w:cs="Times New Roman"/>
          <w:b/>
          <w:bCs/>
        </w:rPr>
        <w:fldChar w:fldCharType="begin"/>
      </w:r>
      <w:r w:rsidR="00E16064" w:rsidRPr="006C15C3">
        <w:rPr>
          <w:rFonts w:cs="Times New Roman"/>
          <w:b/>
          <w:bCs/>
        </w:rPr>
        <w:instrText xml:space="preserve"> SEQ Table \* ARABIC </w:instrText>
      </w:r>
      <w:r w:rsidR="00E16064" w:rsidRPr="006C15C3">
        <w:rPr>
          <w:rFonts w:cs="Times New Roman"/>
          <w:b/>
          <w:bCs/>
        </w:rPr>
        <w:fldChar w:fldCharType="separate"/>
      </w:r>
      <w:r w:rsidR="00EB2DC1">
        <w:rPr>
          <w:rFonts w:cs="Times New Roman"/>
          <w:b/>
          <w:bCs/>
          <w:noProof/>
        </w:rPr>
        <w:t>4</w:t>
      </w:r>
      <w:r w:rsidR="00E16064" w:rsidRPr="006C15C3">
        <w:rPr>
          <w:rFonts w:cs="Times New Roman"/>
          <w:b/>
          <w:bCs/>
        </w:rPr>
        <w:fldChar w:fldCharType="end"/>
      </w:r>
      <w:bookmarkEnd w:id="3"/>
      <w:r w:rsidRPr="006C15C3">
        <w:rPr>
          <w:rFonts w:cs="Times New Roman"/>
          <w:b/>
          <w:bCs/>
        </w:rPr>
        <w:t>.</w:t>
      </w:r>
      <w:r w:rsidR="00E16064" w:rsidRPr="006C15C3">
        <w:rPr>
          <w:rFonts w:cs="Times New Roman"/>
          <w:b/>
          <w:bCs/>
        </w:rPr>
        <w:t xml:space="preserve"> Post Hoc Comparisons for Factor Sessions</w:t>
      </w:r>
    </w:p>
    <w:tbl>
      <w:tblPr>
        <w:tblW w:w="5000" w:type="pct"/>
        <w:tblCellMar>
          <w:top w:w="15" w:type="dxa"/>
          <w:left w:w="15" w:type="dxa"/>
          <w:bottom w:w="15" w:type="dxa"/>
          <w:right w:w="15" w:type="dxa"/>
        </w:tblCellMar>
        <w:tblLook w:val="04A0" w:firstRow="1" w:lastRow="0" w:firstColumn="1" w:lastColumn="0" w:noHBand="0" w:noVBand="1"/>
      </w:tblPr>
      <w:tblGrid>
        <w:gridCol w:w="1427"/>
        <w:gridCol w:w="1427"/>
        <w:gridCol w:w="1627"/>
        <w:gridCol w:w="2211"/>
        <w:gridCol w:w="1117"/>
        <w:gridCol w:w="1217"/>
      </w:tblGrid>
      <w:tr w:rsidR="007C1E39" w:rsidRPr="006C15C3" w14:paraId="64C669BD" w14:textId="77777777" w:rsidTr="007C1E39">
        <w:trPr>
          <w:tblHeader/>
        </w:trPr>
        <w:tc>
          <w:tcPr>
            <w:tcW w:w="1580" w:type="pct"/>
            <w:gridSpan w:val="2"/>
            <w:tcBorders>
              <w:top w:val="single" w:sz="4" w:space="0" w:color="auto"/>
              <w:bottom w:val="single" w:sz="4" w:space="0" w:color="auto"/>
            </w:tcBorders>
            <w:hideMark/>
          </w:tcPr>
          <w:p w14:paraId="426544A3" w14:textId="77777777" w:rsidR="007C1E39" w:rsidRPr="006C15C3" w:rsidRDefault="007C1E39" w:rsidP="007C1E39">
            <w:pPr>
              <w:rPr>
                <w:rFonts w:cs="Times New Roman"/>
              </w:rPr>
            </w:pPr>
            <w:r w:rsidRPr="006C15C3">
              <w:rPr>
                <w:rFonts w:cs="Times New Roman"/>
              </w:rPr>
              <w:t>Comparison</w:t>
            </w:r>
          </w:p>
        </w:tc>
        <w:tc>
          <w:tcPr>
            <w:tcW w:w="901" w:type="pct"/>
            <w:tcBorders>
              <w:top w:val="single" w:sz="4" w:space="0" w:color="auto"/>
              <w:bottom w:val="single" w:sz="4" w:space="0" w:color="auto"/>
            </w:tcBorders>
            <w:hideMark/>
          </w:tcPr>
          <w:p w14:paraId="42070625" w14:textId="77777777" w:rsidR="007C1E39" w:rsidRPr="006C15C3" w:rsidRDefault="007C1E39" w:rsidP="007C1E39">
            <w:pPr>
              <w:rPr>
                <w:rFonts w:cs="Times New Roman"/>
              </w:rPr>
            </w:pPr>
            <w:r w:rsidRPr="006C15C3">
              <w:rPr>
                <w:rFonts w:cs="Times New Roman"/>
              </w:rPr>
              <w:t xml:space="preserve">Prior Odds </w:t>
            </w:r>
          </w:p>
        </w:tc>
        <w:tc>
          <w:tcPr>
            <w:tcW w:w="1225" w:type="pct"/>
            <w:tcBorders>
              <w:top w:val="single" w:sz="4" w:space="0" w:color="auto"/>
              <w:bottom w:val="single" w:sz="4" w:space="0" w:color="auto"/>
            </w:tcBorders>
            <w:hideMark/>
          </w:tcPr>
          <w:p w14:paraId="2283869F" w14:textId="77777777" w:rsidR="007C1E39" w:rsidRPr="006C15C3" w:rsidRDefault="007C1E39" w:rsidP="007C1E39">
            <w:pPr>
              <w:rPr>
                <w:rFonts w:cs="Times New Roman"/>
              </w:rPr>
            </w:pPr>
            <w:r w:rsidRPr="006C15C3">
              <w:rPr>
                <w:rFonts w:cs="Times New Roman"/>
              </w:rPr>
              <w:t xml:space="preserve">Posterior Odds </w:t>
            </w:r>
          </w:p>
        </w:tc>
        <w:tc>
          <w:tcPr>
            <w:tcW w:w="619" w:type="pct"/>
            <w:tcBorders>
              <w:top w:val="single" w:sz="4" w:space="0" w:color="auto"/>
              <w:bottom w:val="single" w:sz="4" w:space="0" w:color="auto"/>
            </w:tcBorders>
            <w:hideMark/>
          </w:tcPr>
          <w:p w14:paraId="2AD038B0" w14:textId="77777777" w:rsidR="007C1E39" w:rsidRPr="006C15C3" w:rsidRDefault="007C1E39" w:rsidP="007C1E39">
            <w:pPr>
              <w:rPr>
                <w:rFonts w:cs="Times New Roman"/>
              </w:rPr>
            </w:pPr>
            <w:r w:rsidRPr="006C15C3">
              <w:rPr>
                <w:rFonts w:cs="Times New Roman"/>
              </w:rPr>
              <w:t xml:space="preserve">BF </w:t>
            </w:r>
            <w:r w:rsidRPr="006C15C3">
              <w:rPr>
                <w:rFonts w:cs="Times New Roman"/>
                <w:vertAlign w:val="subscript"/>
              </w:rPr>
              <w:t xml:space="preserve">10, U </w:t>
            </w:r>
          </w:p>
        </w:tc>
        <w:tc>
          <w:tcPr>
            <w:tcW w:w="674" w:type="pct"/>
            <w:tcBorders>
              <w:top w:val="single" w:sz="4" w:space="0" w:color="auto"/>
              <w:bottom w:val="single" w:sz="4" w:space="0" w:color="auto"/>
            </w:tcBorders>
            <w:hideMark/>
          </w:tcPr>
          <w:p w14:paraId="111B70E3" w14:textId="77777777" w:rsidR="007C1E39" w:rsidRPr="006C15C3" w:rsidRDefault="007C1E39" w:rsidP="007C1E39">
            <w:pPr>
              <w:rPr>
                <w:rFonts w:cs="Times New Roman"/>
              </w:rPr>
            </w:pPr>
            <w:r w:rsidRPr="006C15C3">
              <w:rPr>
                <w:rFonts w:cs="Times New Roman"/>
              </w:rPr>
              <w:t xml:space="preserve">error % </w:t>
            </w:r>
          </w:p>
        </w:tc>
      </w:tr>
      <w:tr w:rsidR="00550EDE" w:rsidRPr="006C15C3" w14:paraId="73424967" w14:textId="77777777" w:rsidTr="007C1E39">
        <w:tc>
          <w:tcPr>
            <w:tcW w:w="790" w:type="pct"/>
            <w:tcBorders>
              <w:top w:val="single" w:sz="4" w:space="0" w:color="auto"/>
            </w:tcBorders>
            <w:hideMark/>
          </w:tcPr>
          <w:p w14:paraId="2AD3571F" w14:textId="77777777" w:rsidR="00550EDE" w:rsidRPr="006C15C3" w:rsidRDefault="00550EDE" w:rsidP="007C1E39">
            <w:pPr>
              <w:rPr>
                <w:rFonts w:cs="Times New Roman"/>
              </w:rPr>
            </w:pPr>
            <w:r w:rsidRPr="006C15C3">
              <w:rPr>
                <w:rFonts w:cs="Times New Roman"/>
              </w:rPr>
              <w:t>Session 1</w:t>
            </w:r>
          </w:p>
        </w:tc>
        <w:tc>
          <w:tcPr>
            <w:tcW w:w="790" w:type="pct"/>
            <w:tcBorders>
              <w:top w:val="single" w:sz="4" w:space="0" w:color="auto"/>
            </w:tcBorders>
            <w:hideMark/>
          </w:tcPr>
          <w:p w14:paraId="08C2037A" w14:textId="77777777" w:rsidR="00550EDE" w:rsidRPr="006C15C3" w:rsidRDefault="00550EDE" w:rsidP="007C1E39">
            <w:pPr>
              <w:rPr>
                <w:rFonts w:cs="Times New Roman"/>
              </w:rPr>
            </w:pPr>
            <w:r w:rsidRPr="006C15C3">
              <w:rPr>
                <w:rFonts w:cs="Times New Roman"/>
              </w:rPr>
              <w:t>Session 2</w:t>
            </w:r>
          </w:p>
        </w:tc>
        <w:tc>
          <w:tcPr>
            <w:tcW w:w="901" w:type="pct"/>
            <w:tcBorders>
              <w:top w:val="single" w:sz="4" w:space="0" w:color="auto"/>
            </w:tcBorders>
            <w:hideMark/>
          </w:tcPr>
          <w:p w14:paraId="160C102D" w14:textId="77777777" w:rsidR="00550EDE" w:rsidRPr="006C15C3" w:rsidRDefault="00550EDE" w:rsidP="007C1E39">
            <w:pPr>
              <w:rPr>
                <w:rFonts w:cs="Times New Roman"/>
              </w:rPr>
            </w:pPr>
            <w:r w:rsidRPr="006C15C3">
              <w:rPr>
                <w:rFonts w:cs="Times New Roman"/>
              </w:rPr>
              <w:t>0.59</w:t>
            </w:r>
          </w:p>
        </w:tc>
        <w:tc>
          <w:tcPr>
            <w:tcW w:w="1225" w:type="pct"/>
            <w:tcBorders>
              <w:top w:val="single" w:sz="4" w:space="0" w:color="auto"/>
            </w:tcBorders>
            <w:hideMark/>
          </w:tcPr>
          <w:p w14:paraId="67D5524E" w14:textId="77777777" w:rsidR="00550EDE" w:rsidRPr="006C15C3" w:rsidRDefault="00550EDE" w:rsidP="007C1E39">
            <w:pPr>
              <w:rPr>
                <w:rFonts w:cs="Times New Roman"/>
              </w:rPr>
            </w:pPr>
            <w:r w:rsidRPr="006C15C3">
              <w:rPr>
                <w:rFonts w:cs="Times New Roman"/>
              </w:rPr>
              <w:t>37.66</w:t>
            </w:r>
          </w:p>
        </w:tc>
        <w:tc>
          <w:tcPr>
            <w:tcW w:w="619" w:type="pct"/>
            <w:tcBorders>
              <w:top w:val="single" w:sz="4" w:space="0" w:color="auto"/>
            </w:tcBorders>
            <w:hideMark/>
          </w:tcPr>
          <w:p w14:paraId="7DC370DE" w14:textId="77777777" w:rsidR="00550EDE" w:rsidRPr="006C15C3" w:rsidRDefault="00550EDE" w:rsidP="007C1E39">
            <w:pPr>
              <w:rPr>
                <w:rFonts w:cs="Times New Roman"/>
              </w:rPr>
            </w:pPr>
            <w:r w:rsidRPr="006C15C3">
              <w:rPr>
                <w:rFonts w:cs="Times New Roman"/>
              </w:rPr>
              <w:t>64.12</w:t>
            </w:r>
          </w:p>
        </w:tc>
        <w:tc>
          <w:tcPr>
            <w:tcW w:w="674" w:type="pct"/>
            <w:tcBorders>
              <w:top w:val="single" w:sz="4" w:space="0" w:color="auto"/>
            </w:tcBorders>
            <w:hideMark/>
          </w:tcPr>
          <w:p w14:paraId="4DCE027D" w14:textId="77777777" w:rsidR="00550EDE" w:rsidRPr="006C15C3" w:rsidRDefault="00550EDE" w:rsidP="007C1E39">
            <w:pPr>
              <w:rPr>
                <w:rFonts w:cs="Times New Roman"/>
              </w:rPr>
            </w:pPr>
            <w:r w:rsidRPr="006C15C3">
              <w:rPr>
                <w:rFonts w:cs="Times New Roman"/>
              </w:rPr>
              <w:t>9.90e -5</w:t>
            </w:r>
          </w:p>
        </w:tc>
      </w:tr>
      <w:tr w:rsidR="00550EDE" w:rsidRPr="006C15C3" w14:paraId="460EBDA7" w14:textId="77777777" w:rsidTr="007C1E39">
        <w:tc>
          <w:tcPr>
            <w:tcW w:w="790" w:type="pct"/>
            <w:hideMark/>
          </w:tcPr>
          <w:p w14:paraId="5106E602" w14:textId="77777777" w:rsidR="00550EDE" w:rsidRPr="006C15C3" w:rsidRDefault="00550EDE" w:rsidP="007C1E39">
            <w:pPr>
              <w:rPr>
                <w:rFonts w:cs="Times New Roman"/>
              </w:rPr>
            </w:pPr>
            <w:r w:rsidRPr="006C15C3">
              <w:rPr>
                <w:rFonts w:cs="Times New Roman"/>
              </w:rPr>
              <w:t>Session 1</w:t>
            </w:r>
          </w:p>
        </w:tc>
        <w:tc>
          <w:tcPr>
            <w:tcW w:w="790" w:type="pct"/>
            <w:hideMark/>
          </w:tcPr>
          <w:p w14:paraId="10B2C2A8" w14:textId="77777777" w:rsidR="00550EDE" w:rsidRPr="006C15C3" w:rsidRDefault="00550EDE" w:rsidP="007C1E39">
            <w:pPr>
              <w:rPr>
                <w:rFonts w:cs="Times New Roman"/>
              </w:rPr>
            </w:pPr>
            <w:r w:rsidRPr="006C15C3">
              <w:rPr>
                <w:rFonts w:cs="Times New Roman"/>
              </w:rPr>
              <w:t>Session 3</w:t>
            </w:r>
          </w:p>
        </w:tc>
        <w:tc>
          <w:tcPr>
            <w:tcW w:w="901" w:type="pct"/>
            <w:hideMark/>
          </w:tcPr>
          <w:p w14:paraId="34E25809" w14:textId="77777777" w:rsidR="00550EDE" w:rsidRPr="006C15C3" w:rsidRDefault="00550EDE" w:rsidP="007C1E39">
            <w:pPr>
              <w:rPr>
                <w:rFonts w:cs="Times New Roman"/>
              </w:rPr>
            </w:pPr>
            <w:r w:rsidRPr="006C15C3">
              <w:rPr>
                <w:rFonts w:cs="Times New Roman"/>
              </w:rPr>
              <w:t>0.59</w:t>
            </w:r>
          </w:p>
        </w:tc>
        <w:tc>
          <w:tcPr>
            <w:tcW w:w="1225" w:type="pct"/>
            <w:hideMark/>
          </w:tcPr>
          <w:p w14:paraId="6A58232A" w14:textId="77777777" w:rsidR="00550EDE" w:rsidRPr="006C15C3" w:rsidRDefault="00550EDE" w:rsidP="007C1E39">
            <w:pPr>
              <w:rPr>
                <w:rFonts w:cs="Times New Roman"/>
              </w:rPr>
            </w:pPr>
            <w:r w:rsidRPr="006C15C3">
              <w:rPr>
                <w:rFonts w:cs="Times New Roman"/>
              </w:rPr>
              <w:t>71.10</w:t>
            </w:r>
          </w:p>
        </w:tc>
        <w:tc>
          <w:tcPr>
            <w:tcW w:w="619" w:type="pct"/>
            <w:hideMark/>
          </w:tcPr>
          <w:p w14:paraId="5249F08D" w14:textId="77777777" w:rsidR="00550EDE" w:rsidRPr="006C15C3" w:rsidRDefault="00550EDE" w:rsidP="007C1E39">
            <w:pPr>
              <w:rPr>
                <w:rFonts w:cs="Times New Roman"/>
              </w:rPr>
            </w:pPr>
            <w:r w:rsidRPr="006C15C3">
              <w:rPr>
                <w:rFonts w:cs="Times New Roman"/>
              </w:rPr>
              <w:t>121.04</w:t>
            </w:r>
          </w:p>
        </w:tc>
        <w:tc>
          <w:tcPr>
            <w:tcW w:w="674" w:type="pct"/>
            <w:hideMark/>
          </w:tcPr>
          <w:p w14:paraId="799E3972" w14:textId="77777777" w:rsidR="00550EDE" w:rsidRPr="006C15C3" w:rsidRDefault="00550EDE" w:rsidP="007C1E39">
            <w:pPr>
              <w:rPr>
                <w:rFonts w:cs="Times New Roman"/>
              </w:rPr>
            </w:pPr>
            <w:r w:rsidRPr="006C15C3">
              <w:rPr>
                <w:rFonts w:cs="Times New Roman"/>
              </w:rPr>
              <w:t>2.54e -5</w:t>
            </w:r>
          </w:p>
        </w:tc>
      </w:tr>
      <w:tr w:rsidR="00550EDE" w:rsidRPr="006C15C3" w14:paraId="068B832F" w14:textId="77777777" w:rsidTr="007C1E39">
        <w:tc>
          <w:tcPr>
            <w:tcW w:w="790" w:type="pct"/>
            <w:tcBorders>
              <w:bottom w:val="single" w:sz="4" w:space="0" w:color="auto"/>
            </w:tcBorders>
            <w:hideMark/>
          </w:tcPr>
          <w:p w14:paraId="3E8E9798" w14:textId="77777777" w:rsidR="00550EDE" w:rsidRPr="006C15C3" w:rsidRDefault="00550EDE" w:rsidP="007C1E39">
            <w:pPr>
              <w:rPr>
                <w:rFonts w:cs="Times New Roman"/>
              </w:rPr>
            </w:pPr>
            <w:r w:rsidRPr="006C15C3">
              <w:rPr>
                <w:rFonts w:cs="Times New Roman"/>
              </w:rPr>
              <w:t>Session 2</w:t>
            </w:r>
          </w:p>
        </w:tc>
        <w:tc>
          <w:tcPr>
            <w:tcW w:w="790" w:type="pct"/>
            <w:tcBorders>
              <w:bottom w:val="single" w:sz="4" w:space="0" w:color="auto"/>
            </w:tcBorders>
            <w:hideMark/>
          </w:tcPr>
          <w:p w14:paraId="7F5A7995" w14:textId="77777777" w:rsidR="00550EDE" w:rsidRPr="006C15C3" w:rsidRDefault="00550EDE" w:rsidP="007C1E39">
            <w:pPr>
              <w:rPr>
                <w:rFonts w:cs="Times New Roman"/>
              </w:rPr>
            </w:pPr>
            <w:r w:rsidRPr="006C15C3">
              <w:rPr>
                <w:rFonts w:cs="Times New Roman"/>
              </w:rPr>
              <w:t>Session 3</w:t>
            </w:r>
          </w:p>
        </w:tc>
        <w:tc>
          <w:tcPr>
            <w:tcW w:w="901" w:type="pct"/>
            <w:tcBorders>
              <w:bottom w:val="single" w:sz="4" w:space="0" w:color="auto"/>
            </w:tcBorders>
            <w:hideMark/>
          </w:tcPr>
          <w:p w14:paraId="4CF74163" w14:textId="77777777" w:rsidR="00550EDE" w:rsidRPr="006C15C3" w:rsidRDefault="00550EDE" w:rsidP="007C1E39">
            <w:pPr>
              <w:rPr>
                <w:rFonts w:cs="Times New Roman"/>
              </w:rPr>
            </w:pPr>
            <w:r w:rsidRPr="006C15C3">
              <w:rPr>
                <w:rFonts w:cs="Times New Roman"/>
              </w:rPr>
              <w:t>0.59</w:t>
            </w:r>
          </w:p>
        </w:tc>
        <w:tc>
          <w:tcPr>
            <w:tcW w:w="1225" w:type="pct"/>
            <w:tcBorders>
              <w:bottom w:val="single" w:sz="4" w:space="0" w:color="auto"/>
            </w:tcBorders>
            <w:hideMark/>
          </w:tcPr>
          <w:p w14:paraId="44946156" w14:textId="77777777" w:rsidR="00550EDE" w:rsidRPr="006C15C3" w:rsidRDefault="00550EDE" w:rsidP="007C1E39">
            <w:pPr>
              <w:rPr>
                <w:rFonts w:cs="Times New Roman"/>
              </w:rPr>
            </w:pPr>
            <w:r w:rsidRPr="006C15C3">
              <w:rPr>
                <w:rFonts w:cs="Times New Roman"/>
              </w:rPr>
              <w:t>0.13</w:t>
            </w:r>
          </w:p>
        </w:tc>
        <w:tc>
          <w:tcPr>
            <w:tcW w:w="619" w:type="pct"/>
            <w:tcBorders>
              <w:bottom w:val="single" w:sz="4" w:space="0" w:color="auto"/>
            </w:tcBorders>
            <w:hideMark/>
          </w:tcPr>
          <w:p w14:paraId="0B66E913" w14:textId="77777777" w:rsidR="00550EDE" w:rsidRPr="006C15C3" w:rsidRDefault="00550EDE" w:rsidP="007C1E39">
            <w:pPr>
              <w:rPr>
                <w:rFonts w:cs="Times New Roman"/>
              </w:rPr>
            </w:pPr>
            <w:r w:rsidRPr="006C15C3">
              <w:rPr>
                <w:rFonts w:cs="Times New Roman"/>
              </w:rPr>
              <w:t>0.22</w:t>
            </w:r>
          </w:p>
        </w:tc>
        <w:tc>
          <w:tcPr>
            <w:tcW w:w="674" w:type="pct"/>
            <w:tcBorders>
              <w:bottom w:val="single" w:sz="4" w:space="0" w:color="auto"/>
            </w:tcBorders>
            <w:hideMark/>
          </w:tcPr>
          <w:p w14:paraId="060846A9" w14:textId="77777777" w:rsidR="00550EDE" w:rsidRPr="006C15C3" w:rsidRDefault="00550EDE" w:rsidP="007C1E39">
            <w:pPr>
              <w:rPr>
                <w:rFonts w:cs="Times New Roman"/>
              </w:rPr>
            </w:pPr>
            <w:r w:rsidRPr="006C15C3">
              <w:rPr>
                <w:rFonts w:cs="Times New Roman"/>
              </w:rPr>
              <w:t>7.62e -3</w:t>
            </w:r>
          </w:p>
        </w:tc>
      </w:tr>
    </w:tbl>
    <w:p w14:paraId="313467FC" w14:textId="77777777" w:rsidR="003D57C2" w:rsidRPr="006C15C3" w:rsidRDefault="0083163D">
      <w:pPr>
        <w:rPr>
          <w:rFonts w:cs="Times New Roman"/>
        </w:rPr>
      </w:pPr>
      <w:r w:rsidRPr="006C15C3">
        <w:rPr>
          <w:rStyle w:val="Emphasis"/>
          <w:rFonts w:cs="Times New Roman"/>
        </w:rPr>
        <w:t>Note.</w:t>
      </w:r>
      <w:r w:rsidRPr="006C15C3">
        <w:rPr>
          <w:rStyle w:val="Emphasis"/>
          <w:rFonts w:cs="Times New Roman"/>
          <w:i w:val="0"/>
          <w:iCs w:val="0"/>
        </w:rPr>
        <w:t xml:space="preserve"> </w:t>
      </w:r>
      <w:r w:rsidRPr="006C15C3">
        <w:rPr>
          <w:rFonts w:cs="Times New Roman"/>
        </w:rPr>
        <w:t>The posterior odds have been corrected for multiple testing by fixing to 0.5 the prior probability that the null hypothesis holds across all comparisons</w:t>
      </w:r>
      <w:r w:rsidR="007D3EF9" w:rsidRPr="006C15C3">
        <w:rPr>
          <w:rFonts w:cs="Times New Roman"/>
        </w:rPr>
        <w:t xml:space="preserve"> </w:t>
      </w:r>
      <w:r w:rsidR="00292C68" w:rsidRPr="006C15C3">
        <w:rPr>
          <w:rFonts w:cs="Times New Roman"/>
          <w:noProof/>
        </w:rPr>
        <w:t>(Westfall et al., 1997)</w:t>
      </w:r>
      <w:r w:rsidRPr="006C15C3">
        <w:rPr>
          <w:rFonts w:cs="Times New Roman"/>
        </w:rPr>
        <w:t>. Individual comparisons are based on the default t-test with a Cauchy (0, r = 1/</w:t>
      </w:r>
      <w:proofErr w:type="gramStart"/>
      <w:r w:rsidRPr="006C15C3">
        <w:rPr>
          <w:rFonts w:cs="Times New Roman"/>
        </w:rPr>
        <w:t>sqrt(</w:t>
      </w:r>
      <w:proofErr w:type="gramEnd"/>
      <w:r w:rsidRPr="006C15C3">
        <w:rPr>
          <w:rFonts w:cs="Times New Roman"/>
        </w:rPr>
        <w:t>2)) prior. The "U" in the Bayes factor denotes that it is uncorrected.</w:t>
      </w:r>
    </w:p>
    <w:p w14:paraId="4285F415" w14:textId="77777777" w:rsidR="007C1E39" w:rsidRPr="006C15C3" w:rsidRDefault="007C1E39">
      <w:pPr>
        <w:rPr>
          <w:rFonts w:cs="Times New Roman"/>
        </w:rPr>
      </w:pPr>
    </w:p>
    <w:p w14:paraId="27F192B0" w14:textId="77777777" w:rsidR="008E6B93" w:rsidRPr="006C15C3" w:rsidRDefault="008E6B93" w:rsidP="008E6B93">
      <w:pPr>
        <w:pStyle w:val="Heading1"/>
      </w:pPr>
      <w:r w:rsidRPr="006C15C3">
        <w:t>Correlations between Repeated Measures</w:t>
      </w:r>
    </w:p>
    <w:p w14:paraId="7995213B" w14:textId="77777777" w:rsidR="00604880" w:rsidRPr="006C15C3" w:rsidRDefault="00604880" w:rsidP="00604880">
      <w:pPr>
        <w:rPr>
          <w:rFonts w:cs="Times New Roman"/>
          <w:b/>
          <w:bCs/>
        </w:rPr>
      </w:pPr>
      <w:r w:rsidRPr="006C15C3">
        <w:rPr>
          <w:rFonts w:cs="Times New Roman"/>
          <w:b/>
          <w:bCs/>
        </w:rPr>
        <w:t>Table S</w:t>
      </w:r>
      <w:r w:rsidRPr="006C15C3">
        <w:rPr>
          <w:rFonts w:cs="Times New Roman"/>
          <w:b/>
          <w:bCs/>
        </w:rPr>
        <w:fldChar w:fldCharType="begin"/>
      </w:r>
      <w:r w:rsidRPr="006C15C3">
        <w:rPr>
          <w:rFonts w:cs="Times New Roman"/>
          <w:b/>
          <w:bCs/>
        </w:rPr>
        <w:instrText xml:space="preserve"> SEQ Table \* ARABIC </w:instrText>
      </w:r>
      <w:r w:rsidRPr="006C15C3">
        <w:rPr>
          <w:rFonts w:cs="Times New Roman"/>
          <w:b/>
          <w:bCs/>
        </w:rPr>
        <w:fldChar w:fldCharType="separate"/>
      </w:r>
      <w:r w:rsidR="00EB2DC1">
        <w:rPr>
          <w:rFonts w:cs="Times New Roman"/>
          <w:b/>
          <w:bCs/>
          <w:noProof/>
        </w:rPr>
        <w:t>5</w:t>
      </w:r>
      <w:r w:rsidRPr="006C15C3">
        <w:rPr>
          <w:rFonts w:cs="Times New Roman"/>
          <w:b/>
          <w:bCs/>
        </w:rPr>
        <w:fldChar w:fldCharType="end"/>
      </w:r>
      <w:r w:rsidR="007C1E39" w:rsidRPr="006C15C3">
        <w:rPr>
          <w:rFonts w:cs="Times New Roman"/>
          <w:b/>
          <w:bCs/>
        </w:rPr>
        <w:t>.</w:t>
      </w:r>
      <w:r w:rsidRPr="006C15C3">
        <w:rPr>
          <w:rFonts w:cs="Times New Roman"/>
          <w:b/>
          <w:bCs/>
        </w:rPr>
        <w:t xml:space="preserve"> Correlations</w:t>
      </w:r>
      <w:r w:rsidR="007C1E39" w:rsidRPr="006C15C3">
        <w:rPr>
          <w:rFonts w:cs="Times New Roman"/>
          <w:b/>
          <w:bCs/>
        </w:rPr>
        <w:t xml:space="preserve"> (Pearson’s r)</w:t>
      </w:r>
      <w:r w:rsidRPr="006C15C3">
        <w:rPr>
          <w:rFonts w:cs="Times New Roman"/>
          <w:b/>
          <w:bCs/>
        </w:rPr>
        <w:t xml:space="preserve"> in Anodal Session</w:t>
      </w:r>
    </w:p>
    <w:tbl>
      <w:tblPr>
        <w:tblW w:w="5000" w:type="pct"/>
        <w:tblCellMar>
          <w:top w:w="15" w:type="dxa"/>
          <w:left w:w="15" w:type="dxa"/>
          <w:bottom w:w="15" w:type="dxa"/>
          <w:right w:w="15" w:type="dxa"/>
        </w:tblCellMar>
        <w:tblLook w:val="04A0" w:firstRow="1" w:lastRow="0" w:firstColumn="1" w:lastColumn="0" w:noHBand="0" w:noVBand="1"/>
      </w:tblPr>
      <w:tblGrid>
        <w:gridCol w:w="2591"/>
        <w:gridCol w:w="1738"/>
        <w:gridCol w:w="2590"/>
        <w:gridCol w:w="2107"/>
      </w:tblGrid>
      <w:tr w:rsidR="007C1E39" w:rsidRPr="007C1E39" w14:paraId="45B9AC92" w14:textId="77777777" w:rsidTr="007C1E39">
        <w:trPr>
          <w:tblHeader/>
        </w:trPr>
        <w:tc>
          <w:tcPr>
            <w:tcW w:w="1435" w:type="pct"/>
            <w:tcBorders>
              <w:top w:val="single" w:sz="4" w:space="0" w:color="auto"/>
              <w:bottom w:val="single" w:sz="4" w:space="0" w:color="auto"/>
            </w:tcBorders>
            <w:vAlign w:val="center"/>
            <w:hideMark/>
          </w:tcPr>
          <w:p w14:paraId="6928D695" w14:textId="77777777" w:rsidR="007C1E39" w:rsidRPr="007C1E39" w:rsidRDefault="007C1E39" w:rsidP="007C1E39">
            <w:r w:rsidRPr="007C1E39">
              <w:t>Variable</w:t>
            </w:r>
          </w:p>
        </w:tc>
        <w:tc>
          <w:tcPr>
            <w:tcW w:w="963" w:type="pct"/>
            <w:tcBorders>
              <w:top w:val="single" w:sz="4" w:space="0" w:color="auto"/>
              <w:bottom w:val="single" w:sz="4" w:space="0" w:color="auto"/>
            </w:tcBorders>
            <w:vAlign w:val="center"/>
            <w:hideMark/>
          </w:tcPr>
          <w:p w14:paraId="5EBCFF99" w14:textId="77777777" w:rsidR="007C1E39" w:rsidRPr="007C1E39" w:rsidRDefault="007C1E39" w:rsidP="007C1E39">
            <w:r w:rsidRPr="007C1E39">
              <w:t>Baseline</w:t>
            </w:r>
          </w:p>
        </w:tc>
        <w:tc>
          <w:tcPr>
            <w:tcW w:w="1435" w:type="pct"/>
            <w:tcBorders>
              <w:top w:val="single" w:sz="4" w:space="0" w:color="auto"/>
              <w:bottom w:val="single" w:sz="4" w:space="0" w:color="auto"/>
            </w:tcBorders>
            <w:vAlign w:val="center"/>
            <w:hideMark/>
          </w:tcPr>
          <w:p w14:paraId="13A678E3" w14:textId="77777777" w:rsidR="007C1E39" w:rsidRPr="007C1E39" w:rsidRDefault="007C1E39" w:rsidP="007C1E39">
            <w:r w:rsidRPr="007C1E39">
              <w:t xml:space="preserve">Online </w:t>
            </w:r>
            <w:proofErr w:type="spellStart"/>
            <w:r w:rsidRPr="007C1E39">
              <w:t>tDCS</w:t>
            </w:r>
            <w:proofErr w:type="spellEnd"/>
          </w:p>
        </w:tc>
        <w:tc>
          <w:tcPr>
            <w:tcW w:w="1167" w:type="pct"/>
            <w:tcBorders>
              <w:top w:val="single" w:sz="4" w:space="0" w:color="auto"/>
              <w:bottom w:val="single" w:sz="4" w:space="0" w:color="auto"/>
            </w:tcBorders>
            <w:vAlign w:val="center"/>
            <w:hideMark/>
          </w:tcPr>
          <w:p w14:paraId="747849F2" w14:textId="77777777" w:rsidR="007C1E39" w:rsidRPr="007C1E39" w:rsidRDefault="007C1E39" w:rsidP="007C1E39">
            <w:r w:rsidRPr="007C1E39">
              <w:t xml:space="preserve">Post </w:t>
            </w:r>
            <w:proofErr w:type="spellStart"/>
            <w:r w:rsidRPr="007C1E39">
              <w:t>tDCS</w:t>
            </w:r>
            <w:proofErr w:type="spellEnd"/>
          </w:p>
        </w:tc>
      </w:tr>
      <w:tr w:rsidR="007C1E39" w:rsidRPr="007C1E39" w14:paraId="540E1D18" w14:textId="77777777" w:rsidTr="007C1E39">
        <w:tc>
          <w:tcPr>
            <w:tcW w:w="1435" w:type="pct"/>
            <w:tcBorders>
              <w:top w:val="single" w:sz="4" w:space="0" w:color="auto"/>
            </w:tcBorders>
            <w:vAlign w:val="center"/>
            <w:hideMark/>
          </w:tcPr>
          <w:p w14:paraId="7F1E26FD" w14:textId="77777777" w:rsidR="007C1E39" w:rsidRPr="007C1E39" w:rsidRDefault="007C1E39" w:rsidP="007C1E39">
            <w:r w:rsidRPr="007C1E39">
              <w:t>Baseline</w:t>
            </w:r>
          </w:p>
        </w:tc>
        <w:tc>
          <w:tcPr>
            <w:tcW w:w="963" w:type="pct"/>
            <w:tcBorders>
              <w:top w:val="single" w:sz="4" w:space="0" w:color="auto"/>
            </w:tcBorders>
            <w:vAlign w:val="center"/>
            <w:hideMark/>
          </w:tcPr>
          <w:p w14:paraId="42CAC2D4" w14:textId="77777777" w:rsidR="007C1E39" w:rsidRPr="007C1E39" w:rsidRDefault="007C1E39" w:rsidP="007C1E39">
            <w:r w:rsidRPr="007C1E39">
              <w:t>—</w:t>
            </w:r>
          </w:p>
        </w:tc>
        <w:tc>
          <w:tcPr>
            <w:tcW w:w="1435" w:type="pct"/>
            <w:tcBorders>
              <w:top w:val="single" w:sz="4" w:space="0" w:color="auto"/>
            </w:tcBorders>
            <w:vAlign w:val="center"/>
            <w:hideMark/>
          </w:tcPr>
          <w:p w14:paraId="77A10FDC" w14:textId="77777777" w:rsidR="007C1E39" w:rsidRPr="007C1E39" w:rsidRDefault="007C1E39" w:rsidP="007C1E39"/>
        </w:tc>
        <w:tc>
          <w:tcPr>
            <w:tcW w:w="1167" w:type="pct"/>
            <w:tcBorders>
              <w:top w:val="single" w:sz="4" w:space="0" w:color="auto"/>
            </w:tcBorders>
            <w:vAlign w:val="center"/>
            <w:hideMark/>
          </w:tcPr>
          <w:p w14:paraId="78EA6ABF" w14:textId="77777777" w:rsidR="007C1E39" w:rsidRPr="007C1E39" w:rsidRDefault="007C1E39" w:rsidP="007C1E39"/>
        </w:tc>
      </w:tr>
      <w:tr w:rsidR="007C1E39" w:rsidRPr="007C1E39" w14:paraId="4969FABA" w14:textId="77777777" w:rsidTr="007C1E39">
        <w:tc>
          <w:tcPr>
            <w:tcW w:w="1435" w:type="pct"/>
            <w:vAlign w:val="center"/>
            <w:hideMark/>
          </w:tcPr>
          <w:p w14:paraId="3C7EF75D" w14:textId="77777777" w:rsidR="007C1E39" w:rsidRPr="007C1E39" w:rsidRDefault="007C1E39" w:rsidP="007C1E39">
            <w:r w:rsidRPr="007C1E39">
              <w:t xml:space="preserve">Online </w:t>
            </w:r>
            <w:proofErr w:type="spellStart"/>
            <w:r w:rsidRPr="007C1E39">
              <w:t>tDCS</w:t>
            </w:r>
            <w:proofErr w:type="spellEnd"/>
          </w:p>
        </w:tc>
        <w:tc>
          <w:tcPr>
            <w:tcW w:w="963" w:type="pct"/>
            <w:vAlign w:val="center"/>
            <w:hideMark/>
          </w:tcPr>
          <w:p w14:paraId="6DE475DC" w14:textId="77777777" w:rsidR="007C1E39" w:rsidRPr="007C1E39" w:rsidRDefault="007C1E39" w:rsidP="007C1E39">
            <w:r w:rsidRPr="007C1E39">
              <w:t>0.77</w:t>
            </w:r>
          </w:p>
        </w:tc>
        <w:tc>
          <w:tcPr>
            <w:tcW w:w="1435" w:type="pct"/>
            <w:vAlign w:val="center"/>
            <w:hideMark/>
          </w:tcPr>
          <w:p w14:paraId="708A7945" w14:textId="77777777" w:rsidR="007C1E39" w:rsidRPr="007C1E39" w:rsidRDefault="007C1E39" w:rsidP="007C1E39">
            <w:r w:rsidRPr="007C1E39">
              <w:t>—</w:t>
            </w:r>
          </w:p>
        </w:tc>
        <w:tc>
          <w:tcPr>
            <w:tcW w:w="1167" w:type="pct"/>
            <w:vAlign w:val="center"/>
            <w:hideMark/>
          </w:tcPr>
          <w:p w14:paraId="0B5B521E" w14:textId="77777777" w:rsidR="007C1E39" w:rsidRPr="007C1E39" w:rsidRDefault="007C1E39" w:rsidP="007C1E39"/>
        </w:tc>
      </w:tr>
      <w:tr w:rsidR="007C1E39" w:rsidRPr="007C1E39" w14:paraId="5DBCB21B" w14:textId="77777777" w:rsidTr="007C1E39">
        <w:tc>
          <w:tcPr>
            <w:tcW w:w="1435" w:type="pct"/>
            <w:tcBorders>
              <w:bottom w:val="single" w:sz="4" w:space="0" w:color="auto"/>
            </w:tcBorders>
            <w:vAlign w:val="center"/>
            <w:hideMark/>
          </w:tcPr>
          <w:p w14:paraId="01C48365" w14:textId="77777777" w:rsidR="007C1E39" w:rsidRPr="007C1E39" w:rsidRDefault="007C1E39" w:rsidP="007C1E39">
            <w:r w:rsidRPr="007C1E39">
              <w:t xml:space="preserve">Post </w:t>
            </w:r>
            <w:proofErr w:type="spellStart"/>
            <w:r w:rsidRPr="007C1E39">
              <w:t>tDCS</w:t>
            </w:r>
            <w:proofErr w:type="spellEnd"/>
          </w:p>
        </w:tc>
        <w:tc>
          <w:tcPr>
            <w:tcW w:w="963" w:type="pct"/>
            <w:tcBorders>
              <w:bottom w:val="single" w:sz="4" w:space="0" w:color="auto"/>
            </w:tcBorders>
            <w:vAlign w:val="center"/>
            <w:hideMark/>
          </w:tcPr>
          <w:p w14:paraId="6AF17AA7" w14:textId="77777777" w:rsidR="007C1E39" w:rsidRPr="007C1E39" w:rsidRDefault="007C1E39" w:rsidP="007C1E39">
            <w:r w:rsidRPr="007C1E39">
              <w:t>0.86</w:t>
            </w:r>
          </w:p>
        </w:tc>
        <w:tc>
          <w:tcPr>
            <w:tcW w:w="1435" w:type="pct"/>
            <w:tcBorders>
              <w:bottom w:val="single" w:sz="4" w:space="0" w:color="auto"/>
            </w:tcBorders>
            <w:vAlign w:val="center"/>
            <w:hideMark/>
          </w:tcPr>
          <w:p w14:paraId="4CFB4504" w14:textId="77777777" w:rsidR="007C1E39" w:rsidRPr="007C1E39" w:rsidRDefault="007C1E39" w:rsidP="007C1E39">
            <w:r w:rsidRPr="007C1E39">
              <w:t>0.82</w:t>
            </w:r>
          </w:p>
        </w:tc>
        <w:tc>
          <w:tcPr>
            <w:tcW w:w="1167" w:type="pct"/>
            <w:tcBorders>
              <w:bottom w:val="single" w:sz="4" w:space="0" w:color="auto"/>
            </w:tcBorders>
            <w:vAlign w:val="center"/>
            <w:hideMark/>
          </w:tcPr>
          <w:p w14:paraId="5E938E08" w14:textId="77777777" w:rsidR="007C1E39" w:rsidRPr="007C1E39" w:rsidRDefault="007C1E39" w:rsidP="007C1E39">
            <w:r w:rsidRPr="007C1E39">
              <w:t>—</w:t>
            </w:r>
          </w:p>
        </w:tc>
      </w:tr>
    </w:tbl>
    <w:p w14:paraId="2B09908C" w14:textId="77777777" w:rsidR="008E6B93" w:rsidRPr="006C15C3" w:rsidRDefault="008E6B93" w:rsidP="008E6B93">
      <w:pPr>
        <w:rPr>
          <w:rFonts w:cs="Times New Roman"/>
        </w:rPr>
      </w:pPr>
    </w:p>
    <w:p w14:paraId="28FB236D" w14:textId="77777777" w:rsidR="00604880" w:rsidRPr="006C15C3" w:rsidRDefault="00604880" w:rsidP="00604880">
      <w:pPr>
        <w:rPr>
          <w:rFonts w:cs="Times New Roman"/>
          <w:b/>
          <w:bCs/>
        </w:rPr>
      </w:pPr>
      <w:r w:rsidRPr="006C15C3">
        <w:rPr>
          <w:rFonts w:cs="Times New Roman"/>
          <w:b/>
          <w:bCs/>
        </w:rPr>
        <w:t>Table S</w:t>
      </w:r>
      <w:r w:rsidRPr="006C15C3">
        <w:rPr>
          <w:rFonts w:cs="Times New Roman"/>
          <w:b/>
          <w:bCs/>
        </w:rPr>
        <w:fldChar w:fldCharType="begin"/>
      </w:r>
      <w:r w:rsidRPr="006C15C3">
        <w:rPr>
          <w:rFonts w:cs="Times New Roman"/>
          <w:b/>
          <w:bCs/>
        </w:rPr>
        <w:instrText xml:space="preserve"> SEQ Table \* ARABIC </w:instrText>
      </w:r>
      <w:r w:rsidRPr="006C15C3">
        <w:rPr>
          <w:rFonts w:cs="Times New Roman"/>
          <w:b/>
          <w:bCs/>
        </w:rPr>
        <w:fldChar w:fldCharType="separate"/>
      </w:r>
      <w:r w:rsidR="00EB2DC1">
        <w:rPr>
          <w:rFonts w:cs="Times New Roman"/>
          <w:b/>
          <w:bCs/>
          <w:noProof/>
        </w:rPr>
        <w:t>6</w:t>
      </w:r>
      <w:r w:rsidRPr="006C15C3">
        <w:rPr>
          <w:rFonts w:cs="Times New Roman"/>
          <w:b/>
          <w:bCs/>
        </w:rPr>
        <w:fldChar w:fldCharType="end"/>
      </w:r>
      <w:r w:rsidR="000A6556">
        <w:rPr>
          <w:rFonts w:cs="Times New Roman"/>
          <w:b/>
          <w:bCs/>
        </w:rPr>
        <w:t>.</w:t>
      </w:r>
      <w:r w:rsidRPr="006C15C3">
        <w:rPr>
          <w:rFonts w:cs="Times New Roman"/>
          <w:b/>
          <w:bCs/>
        </w:rPr>
        <w:t xml:space="preserve"> Correlations</w:t>
      </w:r>
      <w:r w:rsidR="007C1E39" w:rsidRPr="006C15C3">
        <w:rPr>
          <w:rFonts w:cs="Times New Roman"/>
          <w:b/>
          <w:bCs/>
        </w:rPr>
        <w:t xml:space="preserve"> (Pearson’s r)</w:t>
      </w:r>
      <w:r w:rsidRPr="006C15C3">
        <w:rPr>
          <w:rFonts w:cs="Times New Roman"/>
          <w:b/>
          <w:bCs/>
        </w:rPr>
        <w:t xml:space="preserve"> in Sham Session</w:t>
      </w:r>
    </w:p>
    <w:tbl>
      <w:tblPr>
        <w:tblW w:w="5000" w:type="pct"/>
        <w:tblCellMar>
          <w:top w:w="15" w:type="dxa"/>
          <w:left w:w="15" w:type="dxa"/>
          <w:bottom w:w="15" w:type="dxa"/>
          <w:right w:w="15" w:type="dxa"/>
        </w:tblCellMar>
        <w:tblLook w:val="04A0" w:firstRow="1" w:lastRow="0" w:firstColumn="1" w:lastColumn="0" w:noHBand="0" w:noVBand="1"/>
      </w:tblPr>
      <w:tblGrid>
        <w:gridCol w:w="2591"/>
        <w:gridCol w:w="1738"/>
        <w:gridCol w:w="2590"/>
        <w:gridCol w:w="2107"/>
      </w:tblGrid>
      <w:tr w:rsidR="007C1E39" w:rsidRPr="007C1E39" w14:paraId="52B2D12E" w14:textId="77777777" w:rsidTr="007C1E39">
        <w:trPr>
          <w:tblHeader/>
        </w:trPr>
        <w:tc>
          <w:tcPr>
            <w:tcW w:w="1435" w:type="pct"/>
            <w:tcBorders>
              <w:top w:val="single" w:sz="4" w:space="0" w:color="auto"/>
              <w:bottom w:val="single" w:sz="4" w:space="0" w:color="auto"/>
            </w:tcBorders>
            <w:vAlign w:val="center"/>
            <w:hideMark/>
          </w:tcPr>
          <w:p w14:paraId="458ADAE6" w14:textId="77777777" w:rsidR="007C1E39" w:rsidRPr="007C1E39" w:rsidRDefault="007C1E39" w:rsidP="007C1E39">
            <w:r w:rsidRPr="007C1E39">
              <w:t>Variable</w:t>
            </w:r>
          </w:p>
        </w:tc>
        <w:tc>
          <w:tcPr>
            <w:tcW w:w="963" w:type="pct"/>
            <w:tcBorders>
              <w:top w:val="single" w:sz="4" w:space="0" w:color="auto"/>
              <w:bottom w:val="single" w:sz="4" w:space="0" w:color="auto"/>
            </w:tcBorders>
            <w:vAlign w:val="center"/>
            <w:hideMark/>
          </w:tcPr>
          <w:p w14:paraId="7AFC7C46" w14:textId="77777777" w:rsidR="007C1E39" w:rsidRPr="007C1E39" w:rsidRDefault="007C1E39" w:rsidP="007C1E39">
            <w:r w:rsidRPr="007C1E39">
              <w:t>Baseline</w:t>
            </w:r>
          </w:p>
        </w:tc>
        <w:tc>
          <w:tcPr>
            <w:tcW w:w="1435" w:type="pct"/>
            <w:tcBorders>
              <w:top w:val="single" w:sz="4" w:space="0" w:color="auto"/>
              <w:bottom w:val="single" w:sz="4" w:space="0" w:color="auto"/>
            </w:tcBorders>
            <w:vAlign w:val="center"/>
            <w:hideMark/>
          </w:tcPr>
          <w:p w14:paraId="433877A6" w14:textId="77777777" w:rsidR="007C1E39" w:rsidRPr="007C1E39" w:rsidRDefault="007C1E39" w:rsidP="007C1E39">
            <w:r w:rsidRPr="007C1E39">
              <w:t xml:space="preserve">Online </w:t>
            </w:r>
            <w:proofErr w:type="spellStart"/>
            <w:r w:rsidRPr="007C1E39">
              <w:t>tDCS</w:t>
            </w:r>
            <w:proofErr w:type="spellEnd"/>
          </w:p>
        </w:tc>
        <w:tc>
          <w:tcPr>
            <w:tcW w:w="1167" w:type="pct"/>
            <w:tcBorders>
              <w:top w:val="single" w:sz="4" w:space="0" w:color="auto"/>
              <w:bottom w:val="single" w:sz="4" w:space="0" w:color="auto"/>
            </w:tcBorders>
            <w:vAlign w:val="center"/>
            <w:hideMark/>
          </w:tcPr>
          <w:p w14:paraId="6852FCA2" w14:textId="77777777" w:rsidR="007C1E39" w:rsidRPr="007C1E39" w:rsidRDefault="007C1E39" w:rsidP="007C1E39">
            <w:r w:rsidRPr="007C1E39">
              <w:t xml:space="preserve">Post </w:t>
            </w:r>
            <w:proofErr w:type="spellStart"/>
            <w:r w:rsidRPr="007C1E39">
              <w:t>tDCS</w:t>
            </w:r>
            <w:proofErr w:type="spellEnd"/>
          </w:p>
        </w:tc>
      </w:tr>
      <w:tr w:rsidR="007C1E39" w:rsidRPr="007C1E39" w14:paraId="2F6F1875" w14:textId="77777777" w:rsidTr="007C1E39">
        <w:tc>
          <w:tcPr>
            <w:tcW w:w="1435" w:type="pct"/>
            <w:tcBorders>
              <w:top w:val="single" w:sz="4" w:space="0" w:color="auto"/>
            </w:tcBorders>
            <w:vAlign w:val="center"/>
            <w:hideMark/>
          </w:tcPr>
          <w:p w14:paraId="310FB4FE" w14:textId="77777777" w:rsidR="007C1E39" w:rsidRPr="007C1E39" w:rsidRDefault="007C1E39" w:rsidP="007C1E39">
            <w:r w:rsidRPr="007C1E39">
              <w:t>Baseline</w:t>
            </w:r>
          </w:p>
        </w:tc>
        <w:tc>
          <w:tcPr>
            <w:tcW w:w="963" w:type="pct"/>
            <w:tcBorders>
              <w:top w:val="single" w:sz="4" w:space="0" w:color="auto"/>
            </w:tcBorders>
            <w:vAlign w:val="center"/>
            <w:hideMark/>
          </w:tcPr>
          <w:p w14:paraId="429F4199" w14:textId="77777777" w:rsidR="007C1E39" w:rsidRPr="007C1E39" w:rsidRDefault="007C1E39" w:rsidP="007C1E39">
            <w:r w:rsidRPr="007C1E39">
              <w:t>—</w:t>
            </w:r>
          </w:p>
        </w:tc>
        <w:tc>
          <w:tcPr>
            <w:tcW w:w="1435" w:type="pct"/>
            <w:tcBorders>
              <w:top w:val="single" w:sz="4" w:space="0" w:color="auto"/>
            </w:tcBorders>
            <w:vAlign w:val="center"/>
            <w:hideMark/>
          </w:tcPr>
          <w:p w14:paraId="72A475CD" w14:textId="77777777" w:rsidR="007C1E39" w:rsidRPr="007C1E39" w:rsidRDefault="007C1E39" w:rsidP="007C1E39"/>
        </w:tc>
        <w:tc>
          <w:tcPr>
            <w:tcW w:w="1167" w:type="pct"/>
            <w:tcBorders>
              <w:top w:val="single" w:sz="4" w:space="0" w:color="auto"/>
            </w:tcBorders>
            <w:vAlign w:val="center"/>
            <w:hideMark/>
          </w:tcPr>
          <w:p w14:paraId="2A4836E7" w14:textId="77777777" w:rsidR="007C1E39" w:rsidRPr="007C1E39" w:rsidRDefault="007C1E39" w:rsidP="007C1E39"/>
        </w:tc>
      </w:tr>
      <w:tr w:rsidR="007C1E39" w:rsidRPr="007C1E39" w14:paraId="156AFA3E" w14:textId="77777777" w:rsidTr="007C1E39">
        <w:tc>
          <w:tcPr>
            <w:tcW w:w="1435" w:type="pct"/>
            <w:vAlign w:val="center"/>
            <w:hideMark/>
          </w:tcPr>
          <w:p w14:paraId="540A007E" w14:textId="77777777" w:rsidR="007C1E39" w:rsidRPr="007C1E39" w:rsidRDefault="007C1E39" w:rsidP="007C1E39">
            <w:r w:rsidRPr="007C1E39">
              <w:t xml:space="preserve">Online </w:t>
            </w:r>
            <w:proofErr w:type="spellStart"/>
            <w:r w:rsidRPr="007C1E39">
              <w:t>tDCS</w:t>
            </w:r>
            <w:proofErr w:type="spellEnd"/>
          </w:p>
        </w:tc>
        <w:tc>
          <w:tcPr>
            <w:tcW w:w="963" w:type="pct"/>
            <w:vAlign w:val="center"/>
            <w:hideMark/>
          </w:tcPr>
          <w:p w14:paraId="1EC1C043" w14:textId="77777777" w:rsidR="007C1E39" w:rsidRPr="007C1E39" w:rsidRDefault="007C1E39" w:rsidP="007C1E39">
            <w:r w:rsidRPr="007C1E39">
              <w:t>0.70</w:t>
            </w:r>
          </w:p>
        </w:tc>
        <w:tc>
          <w:tcPr>
            <w:tcW w:w="1435" w:type="pct"/>
            <w:vAlign w:val="center"/>
            <w:hideMark/>
          </w:tcPr>
          <w:p w14:paraId="09F97FB1" w14:textId="77777777" w:rsidR="007C1E39" w:rsidRPr="007C1E39" w:rsidRDefault="007C1E39" w:rsidP="007C1E39">
            <w:r w:rsidRPr="007C1E39">
              <w:t>—</w:t>
            </w:r>
          </w:p>
        </w:tc>
        <w:tc>
          <w:tcPr>
            <w:tcW w:w="1167" w:type="pct"/>
            <w:vAlign w:val="center"/>
            <w:hideMark/>
          </w:tcPr>
          <w:p w14:paraId="43A4695D" w14:textId="77777777" w:rsidR="007C1E39" w:rsidRPr="007C1E39" w:rsidRDefault="007C1E39" w:rsidP="007C1E39"/>
        </w:tc>
      </w:tr>
      <w:tr w:rsidR="007C1E39" w:rsidRPr="007C1E39" w14:paraId="5F42E1C7" w14:textId="77777777" w:rsidTr="007C1E39">
        <w:tc>
          <w:tcPr>
            <w:tcW w:w="1435" w:type="pct"/>
            <w:tcBorders>
              <w:bottom w:val="single" w:sz="4" w:space="0" w:color="auto"/>
            </w:tcBorders>
            <w:vAlign w:val="center"/>
            <w:hideMark/>
          </w:tcPr>
          <w:p w14:paraId="440ECDC0" w14:textId="77777777" w:rsidR="007C1E39" w:rsidRPr="007C1E39" w:rsidRDefault="007C1E39" w:rsidP="007C1E39">
            <w:r w:rsidRPr="007C1E39">
              <w:t xml:space="preserve">Post </w:t>
            </w:r>
            <w:proofErr w:type="spellStart"/>
            <w:r w:rsidRPr="007C1E39">
              <w:t>tDCS</w:t>
            </w:r>
            <w:proofErr w:type="spellEnd"/>
          </w:p>
        </w:tc>
        <w:tc>
          <w:tcPr>
            <w:tcW w:w="963" w:type="pct"/>
            <w:tcBorders>
              <w:bottom w:val="single" w:sz="4" w:space="0" w:color="auto"/>
            </w:tcBorders>
            <w:vAlign w:val="center"/>
            <w:hideMark/>
          </w:tcPr>
          <w:p w14:paraId="06F8258E" w14:textId="77777777" w:rsidR="007C1E39" w:rsidRPr="007C1E39" w:rsidRDefault="007C1E39" w:rsidP="007C1E39">
            <w:r w:rsidRPr="007C1E39">
              <w:t>0.61</w:t>
            </w:r>
          </w:p>
        </w:tc>
        <w:tc>
          <w:tcPr>
            <w:tcW w:w="1435" w:type="pct"/>
            <w:tcBorders>
              <w:bottom w:val="single" w:sz="4" w:space="0" w:color="auto"/>
            </w:tcBorders>
            <w:vAlign w:val="center"/>
            <w:hideMark/>
          </w:tcPr>
          <w:p w14:paraId="78C57427" w14:textId="77777777" w:rsidR="007C1E39" w:rsidRPr="007C1E39" w:rsidRDefault="007C1E39" w:rsidP="007C1E39">
            <w:r w:rsidRPr="007C1E39">
              <w:t>0.77</w:t>
            </w:r>
          </w:p>
        </w:tc>
        <w:tc>
          <w:tcPr>
            <w:tcW w:w="1167" w:type="pct"/>
            <w:tcBorders>
              <w:bottom w:val="single" w:sz="4" w:space="0" w:color="auto"/>
            </w:tcBorders>
            <w:vAlign w:val="center"/>
            <w:hideMark/>
          </w:tcPr>
          <w:p w14:paraId="4A05E584" w14:textId="77777777" w:rsidR="007C1E39" w:rsidRPr="007C1E39" w:rsidRDefault="007C1E39" w:rsidP="007C1E39">
            <w:r w:rsidRPr="007C1E39">
              <w:t>—</w:t>
            </w:r>
          </w:p>
        </w:tc>
      </w:tr>
    </w:tbl>
    <w:p w14:paraId="23DC6D8E" w14:textId="77777777" w:rsidR="002B75FA" w:rsidRPr="007C1E39" w:rsidRDefault="003D57C2" w:rsidP="007C1E39">
      <w:pPr>
        <w:pStyle w:val="Heading1"/>
      </w:pPr>
      <w:r w:rsidRPr="007C1E39">
        <w:br w:type="page"/>
      </w:r>
      <w:r w:rsidR="002B75FA" w:rsidRPr="007C1E39">
        <w:lastRenderedPageBreak/>
        <w:t>Supplementary Figures</w:t>
      </w:r>
    </w:p>
    <w:p w14:paraId="5A63A764" w14:textId="77777777" w:rsidR="002B75FA" w:rsidRPr="006C15C3" w:rsidRDefault="00710BE7" w:rsidP="00252EDB">
      <w:pPr>
        <w:keepNext/>
        <w:spacing w:before="240"/>
        <w:rPr>
          <w:rFonts w:cs="Times New Roman"/>
        </w:rPr>
      </w:pPr>
      <w:r>
        <w:rPr>
          <w:rFonts w:cs="Times New Roman"/>
          <w:b/>
          <w:noProof/>
          <w:shd w:val="clear" w:color="auto" w:fill="FFFFFF"/>
        </w:rPr>
        <w:drawing>
          <wp:inline distT="0" distB="0" distL="0" distR="0" wp14:anchorId="09A4D1DE" wp14:editId="1313E3B4">
            <wp:extent cx="5397500" cy="22015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2201545"/>
                    </a:xfrm>
                    <a:prstGeom prst="rect">
                      <a:avLst/>
                    </a:prstGeom>
                    <a:noFill/>
                    <a:ln>
                      <a:noFill/>
                    </a:ln>
                  </pic:spPr>
                </pic:pic>
              </a:graphicData>
            </a:graphic>
          </wp:inline>
        </w:drawing>
      </w:r>
    </w:p>
    <w:p w14:paraId="3C199A1E" w14:textId="77777777" w:rsidR="002B75FA" w:rsidRPr="006C15C3" w:rsidRDefault="002B75FA" w:rsidP="00252EDB">
      <w:pPr>
        <w:rPr>
          <w:rFonts w:cs="Times New Roman"/>
        </w:rPr>
      </w:pPr>
      <w:r w:rsidRPr="006C15C3">
        <w:rPr>
          <w:rFonts w:cs="Times New Roman"/>
          <w:b/>
          <w:bCs/>
        </w:rPr>
        <w:t>Figure S</w:t>
      </w:r>
      <w:r w:rsidRPr="006C15C3">
        <w:rPr>
          <w:rFonts w:cs="Times New Roman"/>
          <w:b/>
          <w:bCs/>
        </w:rPr>
        <w:fldChar w:fldCharType="begin"/>
      </w:r>
      <w:r w:rsidRPr="006C15C3">
        <w:rPr>
          <w:rFonts w:cs="Times New Roman"/>
          <w:b/>
          <w:bCs/>
        </w:rPr>
        <w:instrText xml:space="preserve"> SEQ Figure \* ARABIC </w:instrText>
      </w:r>
      <w:r w:rsidRPr="006C15C3">
        <w:rPr>
          <w:rFonts w:cs="Times New Roman"/>
          <w:b/>
          <w:bCs/>
        </w:rPr>
        <w:fldChar w:fldCharType="separate"/>
      </w:r>
      <w:r w:rsidR="00EB2DC1">
        <w:rPr>
          <w:rFonts w:cs="Times New Roman"/>
          <w:b/>
          <w:bCs/>
          <w:noProof/>
        </w:rPr>
        <w:t>1</w:t>
      </w:r>
      <w:r w:rsidRPr="006C15C3">
        <w:rPr>
          <w:rFonts w:cs="Times New Roman"/>
          <w:b/>
          <w:bCs/>
        </w:rPr>
        <w:fldChar w:fldCharType="end"/>
      </w:r>
      <w:r w:rsidRPr="006C15C3">
        <w:rPr>
          <w:rFonts w:cs="Times New Roman"/>
          <w:b/>
          <w:bCs/>
        </w:rPr>
        <w:t>. Digital Laparoscopic Trainer</w:t>
      </w:r>
      <w:r w:rsidR="006F0407" w:rsidRPr="006C15C3">
        <w:rPr>
          <w:rFonts w:cs="Times New Roman"/>
          <w:b/>
          <w:bCs/>
        </w:rPr>
        <w:t xml:space="preserve">. </w:t>
      </w:r>
      <w:r w:rsidR="006F0407" w:rsidRPr="006C15C3">
        <w:rPr>
          <w:rFonts w:cs="Times New Roman"/>
        </w:rPr>
        <w:t>3D view on left and top view on right.</w:t>
      </w:r>
    </w:p>
    <w:p w14:paraId="3D3A553A" w14:textId="77777777" w:rsidR="007C1E39" w:rsidRPr="006C15C3" w:rsidRDefault="007C1E39" w:rsidP="00252EDB">
      <w:pPr>
        <w:rPr>
          <w:rFonts w:cs="Times New Roman"/>
          <w:b/>
          <w:bCs/>
          <w:shd w:val="clear" w:color="auto" w:fill="FFFFFF"/>
        </w:rPr>
      </w:pPr>
    </w:p>
    <w:p w14:paraId="01E4743B" w14:textId="77777777" w:rsidR="002B75FA" w:rsidRPr="006C15C3" w:rsidRDefault="00710BE7" w:rsidP="002B75FA">
      <w:pPr>
        <w:keepNext/>
        <w:rPr>
          <w:rFonts w:cs="Times New Roman"/>
        </w:rPr>
      </w:pPr>
      <w:r>
        <w:rPr>
          <w:rFonts w:cs="Times New Roman"/>
          <w:noProof/>
          <w:shd w:val="clear" w:color="auto" w:fill="FFFFFF"/>
        </w:rPr>
        <w:drawing>
          <wp:inline distT="0" distB="0" distL="0" distR="0" wp14:anchorId="7D1330C0" wp14:editId="64423713">
            <wp:extent cx="5734685" cy="254762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685" cy="2547620"/>
                    </a:xfrm>
                    <a:prstGeom prst="rect">
                      <a:avLst/>
                    </a:prstGeom>
                    <a:noFill/>
                    <a:ln>
                      <a:noFill/>
                    </a:ln>
                  </pic:spPr>
                </pic:pic>
              </a:graphicData>
            </a:graphic>
          </wp:inline>
        </w:drawing>
      </w:r>
    </w:p>
    <w:p w14:paraId="344BACF6" w14:textId="77777777" w:rsidR="002B75FA" w:rsidRPr="006C15C3" w:rsidRDefault="002B75FA" w:rsidP="00252EDB">
      <w:pPr>
        <w:rPr>
          <w:rFonts w:cs="Times New Roman"/>
          <w:b/>
          <w:bCs/>
        </w:rPr>
      </w:pPr>
      <w:r w:rsidRPr="006C15C3">
        <w:rPr>
          <w:rFonts w:cs="Times New Roman"/>
          <w:b/>
          <w:bCs/>
        </w:rPr>
        <w:t>Figure S</w:t>
      </w:r>
      <w:r w:rsidRPr="006C15C3">
        <w:rPr>
          <w:rFonts w:cs="Times New Roman"/>
          <w:b/>
          <w:bCs/>
        </w:rPr>
        <w:fldChar w:fldCharType="begin"/>
      </w:r>
      <w:r w:rsidRPr="006C15C3">
        <w:rPr>
          <w:rFonts w:cs="Times New Roman"/>
          <w:b/>
          <w:bCs/>
        </w:rPr>
        <w:instrText xml:space="preserve"> SEQ Figure \* ARABIC </w:instrText>
      </w:r>
      <w:r w:rsidRPr="006C15C3">
        <w:rPr>
          <w:rFonts w:cs="Times New Roman"/>
          <w:b/>
          <w:bCs/>
        </w:rPr>
        <w:fldChar w:fldCharType="separate"/>
      </w:r>
      <w:r w:rsidR="00EB2DC1">
        <w:rPr>
          <w:rFonts w:cs="Times New Roman"/>
          <w:b/>
          <w:bCs/>
          <w:noProof/>
        </w:rPr>
        <w:t>2</w:t>
      </w:r>
      <w:r w:rsidRPr="006C15C3">
        <w:rPr>
          <w:rFonts w:cs="Times New Roman"/>
          <w:b/>
          <w:bCs/>
        </w:rPr>
        <w:fldChar w:fldCharType="end"/>
      </w:r>
      <w:r w:rsidRPr="006C15C3">
        <w:rPr>
          <w:rFonts w:cs="Times New Roman"/>
          <w:b/>
          <w:bCs/>
        </w:rPr>
        <w:t>. Experimental Setup</w:t>
      </w:r>
      <w:r w:rsidR="006F0407" w:rsidRPr="006C15C3">
        <w:rPr>
          <w:rFonts w:cs="Times New Roman"/>
          <w:b/>
          <w:bCs/>
        </w:rPr>
        <w:t xml:space="preserve">. </w:t>
      </w:r>
      <w:r w:rsidR="006F0407" w:rsidRPr="006C15C3">
        <w:rPr>
          <w:rFonts w:cs="Times New Roman"/>
          <w:i/>
          <w:iCs/>
        </w:rPr>
        <w:t>Left:</w:t>
      </w:r>
      <w:r w:rsidR="006F0407" w:rsidRPr="006C15C3">
        <w:rPr>
          <w:rFonts w:cs="Times New Roman"/>
          <w:b/>
          <w:bCs/>
        </w:rPr>
        <w:t xml:space="preserve"> </w:t>
      </w:r>
      <w:r w:rsidR="006F0407" w:rsidRPr="006C15C3">
        <w:rPr>
          <w:rFonts w:cs="Times New Roman"/>
        </w:rPr>
        <w:t>Digital laparoscopic trainer placed inside a stage with holes for inserting laparoscopes and a camera for live video feed and recording.</w:t>
      </w:r>
      <w:r w:rsidR="008A14CB" w:rsidRPr="006C15C3">
        <w:rPr>
          <w:rFonts w:cs="Times New Roman"/>
        </w:rPr>
        <w:t xml:space="preserve"> Subjects stood at the opposite side of stage with that side of stage completely covered.</w:t>
      </w:r>
      <w:r w:rsidR="006F0407" w:rsidRPr="006C15C3">
        <w:rPr>
          <w:rFonts w:cs="Times New Roman"/>
        </w:rPr>
        <w:t xml:space="preserve"> </w:t>
      </w:r>
      <w:r w:rsidR="006F0407" w:rsidRPr="006C15C3">
        <w:rPr>
          <w:rFonts w:cs="Times New Roman"/>
          <w:i/>
          <w:iCs/>
        </w:rPr>
        <w:t>Right:</w:t>
      </w:r>
      <w:r w:rsidR="006F0407" w:rsidRPr="006C15C3">
        <w:rPr>
          <w:rFonts w:cs="Times New Roman"/>
          <w:b/>
          <w:bCs/>
        </w:rPr>
        <w:t xml:space="preserve"> </w:t>
      </w:r>
      <w:r w:rsidR="006F0407" w:rsidRPr="006C15C3">
        <w:rPr>
          <w:rFonts w:cs="Times New Roman"/>
        </w:rPr>
        <w:t>Screen with live video feed from camera.</w:t>
      </w:r>
    </w:p>
    <w:p w14:paraId="563735AE" w14:textId="77777777" w:rsidR="000A6556" w:rsidRPr="007C1E39" w:rsidRDefault="002B75FA" w:rsidP="000A6556">
      <w:pPr>
        <w:pStyle w:val="Heading1"/>
      </w:pPr>
      <w:r w:rsidRPr="007C1E39">
        <w:br w:type="page"/>
      </w:r>
      <w:r w:rsidR="00344638" w:rsidRPr="007C1E39">
        <w:lastRenderedPageBreak/>
        <w:t>Effect Size Equations</w:t>
      </w:r>
    </w:p>
    <w:p w14:paraId="1F133CAA" w14:textId="77777777" w:rsidR="00346CDD" w:rsidRPr="006C15C3" w:rsidRDefault="00346CDD" w:rsidP="008368EF">
      <w:pPr>
        <w:pStyle w:val="Heading2"/>
      </w:pPr>
      <w:r w:rsidRPr="006C15C3">
        <w:rPr>
          <w:noProof/>
        </w:rPr>
        <w:t>Ciechanski et al., 2018</w:t>
      </w:r>
    </w:p>
    <w:p w14:paraId="400B012D" w14:textId="77777777" w:rsidR="00346CDD" w:rsidRPr="006C15C3" w:rsidRDefault="00346CDD" w:rsidP="00591635">
      <w:pPr>
        <w:rPr>
          <w:rFonts w:cs="Times New Roman"/>
        </w:rPr>
      </w:pPr>
      <w:r w:rsidRPr="006C15C3">
        <w:rPr>
          <w:rFonts w:cs="Times New Roman"/>
        </w:rPr>
        <w:t>The study performed independent t-test on post-test scores. We thus estimated effect size based on post-test differences</w:t>
      </w:r>
      <w:r w:rsidR="00540F4E" w:rsidRPr="006C15C3">
        <w:rPr>
          <w:rFonts w:cs="Times New Roman"/>
        </w:rPr>
        <w:t xml:space="preserve"> during sample size estimation</w:t>
      </w:r>
      <w:r w:rsidRPr="006C15C3">
        <w:rPr>
          <w:rFonts w:cs="Times New Roman"/>
        </w:rPr>
        <w:t xml:space="preserve">. </w:t>
      </w:r>
      <w:r w:rsidR="006139F3" w:rsidRPr="006C15C3">
        <w:rPr>
          <w:rFonts w:cs="Times New Roman"/>
        </w:rPr>
        <w:t xml:space="preserve">Following equations were used from </w:t>
      </w:r>
      <w:r w:rsidR="009E06B6" w:rsidRPr="006C15C3">
        <w:rPr>
          <w:rFonts w:cs="Times New Roman"/>
          <w:noProof/>
        </w:rPr>
        <w:t>(Borenstein et al., 2021)</w:t>
      </w:r>
      <w:r w:rsidR="006139F3" w:rsidRPr="006C15C3">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EB2DC1" w:rsidRPr="000A6556" w14:paraId="77AA254B" w14:textId="77777777" w:rsidTr="00EB2DC1">
        <w:tc>
          <w:tcPr>
            <w:tcW w:w="350" w:type="pct"/>
          </w:tcPr>
          <w:p w14:paraId="0138F6C4" w14:textId="77777777" w:rsidR="00EB2DC1" w:rsidRPr="000A6556" w:rsidRDefault="00EB2DC1" w:rsidP="00240707"/>
        </w:tc>
        <w:tc>
          <w:tcPr>
            <w:tcW w:w="4300" w:type="pct"/>
          </w:tcPr>
          <w:p w14:paraId="015F6166" w14:textId="77777777" w:rsidR="00EB2DC1" w:rsidRPr="000A6556" w:rsidRDefault="000A6556" w:rsidP="001A0F5D">
            <w:pPr>
              <w:jc w:val="center"/>
              <w:rPr>
                <w:rFonts w:eastAsiaTheme="minorEastAsia"/>
              </w:rPr>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m:t>
                </m:r>
                <m:f>
                  <m:fPr>
                    <m:ctrlPr>
                      <w:rPr>
                        <w:rFonts w:ascii="Cambria Math" w:hAnsi="Cambria Math"/>
                        <w:i/>
                      </w:rPr>
                    </m:ctrlPr>
                  </m:fPr>
                  <m:num>
                    <m:sSub>
                      <m:sSubPr>
                        <m:ctrlPr>
                          <w:rPr>
                            <w:rFonts w:ascii="Cambria Math" w:hAnsi="Cambria Math"/>
                            <w:i/>
                          </w:rPr>
                        </m:ctrlPr>
                      </m:sSubPr>
                      <m:e>
                        <m:r>
                          <w:rPr>
                            <w:rFonts w:ascii="Cambria Math" w:hAnsi="Cambria Math"/>
                          </w:rPr>
                          <m:t>Mean</m:t>
                        </m:r>
                      </m:e>
                      <m:sub>
                        <m:r>
                          <w:rPr>
                            <w:rFonts w:ascii="Cambria Math" w:hAnsi="Cambria Math"/>
                          </w:rPr>
                          <m:t>treatment</m:t>
                        </m:r>
                      </m:sub>
                    </m:sSub>
                    <m:r>
                      <w:rPr>
                        <w:rFonts w:ascii="Cambria Math" w:hAnsi="Cambria Math"/>
                      </w:rPr>
                      <m:t>-</m:t>
                    </m:r>
                    <m:sSub>
                      <m:sSubPr>
                        <m:ctrlPr>
                          <w:rPr>
                            <w:rFonts w:ascii="Cambria Math" w:hAnsi="Cambria Math"/>
                            <w:i/>
                          </w:rPr>
                        </m:ctrlPr>
                      </m:sSubPr>
                      <m:e>
                        <m:r>
                          <w:rPr>
                            <w:rFonts w:ascii="Cambria Math" w:hAnsi="Cambria Math"/>
                          </w:rPr>
                          <m:t>Mean</m:t>
                        </m:r>
                      </m:e>
                      <m:sub>
                        <m:r>
                          <w:rPr>
                            <w:rFonts w:ascii="Cambria Math" w:hAnsi="Cambria Math"/>
                          </w:rPr>
                          <m:t>control</m:t>
                        </m:r>
                      </m:sub>
                    </m:sSub>
                  </m:num>
                  <m:den>
                    <m:sSub>
                      <m:sSubPr>
                        <m:ctrlPr>
                          <w:rPr>
                            <w:rFonts w:ascii="Cambria Math" w:hAnsi="Cambria Math"/>
                            <w:i/>
                          </w:rPr>
                        </m:ctrlPr>
                      </m:sSubPr>
                      <m:e>
                        <m:r>
                          <w:rPr>
                            <w:rFonts w:ascii="Cambria Math" w:hAnsi="Cambria Math"/>
                          </w:rPr>
                          <m:t>SD</m:t>
                        </m:r>
                      </m:e>
                      <m:sub>
                        <m:r>
                          <w:rPr>
                            <w:rFonts w:ascii="Cambria Math" w:hAnsi="Cambria Math"/>
                          </w:rPr>
                          <m:t>pooled</m:t>
                        </m:r>
                      </m:sub>
                    </m:sSub>
                  </m:den>
                </m:f>
              </m:oMath>
            </m:oMathPara>
          </w:p>
        </w:tc>
        <w:tc>
          <w:tcPr>
            <w:tcW w:w="350" w:type="pct"/>
          </w:tcPr>
          <w:p w14:paraId="43282F44" w14:textId="77777777" w:rsidR="00EB2DC1" w:rsidRPr="000A6556" w:rsidRDefault="00EB2DC1" w:rsidP="001A0F5D">
            <w:pPr>
              <w:jc w:val="right"/>
            </w:pPr>
            <w:r w:rsidRPr="000A6556">
              <w:t>(</w:t>
            </w:r>
            <w:fldSimple w:instr=" SEQ Equation \* ARABIC ">
              <w:r w:rsidRPr="000A6556">
                <w:rPr>
                  <w:noProof/>
                </w:rPr>
                <w:t>1</w:t>
              </w:r>
            </w:fldSimple>
            <w:r w:rsidRPr="000A6556">
              <w:t>)</w:t>
            </w:r>
          </w:p>
        </w:tc>
      </w:tr>
    </w:tbl>
    <w:p w14:paraId="55659AD1" w14:textId="77777777" w:rsidR="008D2835" w:rsidRDefault="00EB2DC1" w:rsidP="00EB2DC1">
      <w:pPr>
        <w:rPr>
          <w:rFonts w:cs="Times New Roman"/>
        </w:rPr>
      </w:pPr>
      <w:r>
        <w:rPr>
          <w:rFonts w:cs="Times New Roma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EB2DC1" w:rsidRPr="000A6556" w14:paraId="4C17E52F" w14:textId="77777777" w:rsidTr="00EB2DC1">
        <w:tc>
          <w:tcPr>
            <w:tcW w:w="350" w:type="pct"/>
          </w:tcPr>
          <w:p w14:paraId="35F12569" w14:textId="77777777" w:rsidR="00EB2DC1" w:rsidRPr="000A6556" w:rsidRDefault="00EB2DC1" w:rsidP="00D17C34"/>
        </w:tc>
        <w:tc>
          <w:tcPr>
            <w:tcW w:w="4300" w:type="pct"/>
          </w:tcPr>
          <w:p w14:paraId="7F34ECAE" w14:textId="77777777" w:rsidR="00EB2DC1" w:rsidRPr="000A6556" w:rsidRDefault="00D87782" w:rsidP="00D17C34">
            <w:pPr>
              <w:jc w:val="center"/>
              <w:rPr>
                <w:rFonts w:eastAsiaTheme="minorEastAsia"/>
              </w:rPr>
            </w:pPr>
            <m:oMathPara>
              <m:oMath>
                <m:sSub>
                  <m:sSubPr>
                    <m:ctrlPr>
                      <w:rPr>
                        <w:rFonts w:ascii="Cambria Math" w:hAnsi="Cambria Math"/>
                        <w:i/>
                      </w:rPr>
                    </m:ctrlPr>
                  </m:sSubPr>
                  <m:e>
                    <m:r>
                      <w:rPr>
                        <w:rFonts w:ascii="Cambria Math" w:hAnsi="Cambria Math"/>
                      </w:rPr>
                      <m:t>SD</m:t>
                    </m:r>
                  </m:e>
                  <m:sub>
                    <m:r>
                      <w:rPr>
                        <w:rFonts w:ascii="Cambria Math" w:hAnsi="Cambria Math"/>
                      </w:rPr>
                      <m:t>pooled</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treatment</m:t>
                            </m:r>
                          </m:sub>
                        </m:sSub>
                        <m:r>
                          <w:rPr>
                            <w:rFonts w:ascii="Cambria Math" w:hAnsi="Cambria Math"/>
                          </w:rPr>
                          <m:t>-1)</m:t>
                        </m:r>
                        <m:sSubSup>
                          <m:sSubSupPr>
                            <m:ctrlPr>
                              <w:rPr>
                                <w:rFonts w:ascii="Cambria Math" w:hAnsi="Cambria Math"/>
                                <w:i/>
                              </w:rPr>
                            </m:ctrlPr>
                          </m:sSubSupPr>
                          <m:e>
                            <m:r>
                              <w:rPr>
                                <w:rFonts w:ascii="Cambria Math" w:hAnsi="Cambria Math"/>
                              </w:rPr>
                              <m:t>SD</m:t>
                            </m:r>
                          </m:e>
                          <m:sub>
                            <m:r>
                              <w:rPr>
                                <w:rFonts w:ascii="Cambria Math" w:hAnsi="Cambria Math"/>
                              </w:rPr>
                              <m:t>treatment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contrl</m:t>
                            </m:r>
                          </m:sub>
                        </m:sSub>
                        <m:r>
                          <w:rPr>
                            <w:rFonts w:ascii="Cambria Math" w:hAnsi="Cambria Math"/>
                          </w:rPr>
                          <m:t>-1)</m:t>
                        </m:r>
                        <m:sSubSup>
                          <m:sSubSupPr>
                            <m:ctrlPr>
                              <w:rPr>
                                <w:rFonts w:ascii="Cambria Math" w:hAnsi="Cambria Math"/>
                                <w:i/>
                              </w:rPr>
                            </m:ctrlPr>
                          </m:sSubSupPr>
                          <m:e>
                            <m:r>
                              <w:rPr>
                                <w:rFonts w:ascii="Cambria Math" w:hAnsi="Cambria Math"/>
                              </w:rPr>
                              <m:t>SD</m:t>
                            </m:r>
                          </m:e>
                          <m:sub>
                            <m:r>
                              <w:rPr>
                                <w:rFonts w:ascii="Cambria Math" w:hAnsi="Cambria Math"/>
                              </w:rPr>
                              <m:t>control</m:t>
                            </m:r>
                          </m:sub>
                          <m:sup>
                            <m:r>
                              <w:rPr>
                                <w:rFonts w:ascii="Cambria Math" w:hAnsi="Cambria Math"/>
                              </w:rPr>
                              <m:t>2</m:t>
                            </m:r>
                          </m:sup>
                        </m:sSubSup>
                      </m:e>
                    </m:rad>
                  </m:num>
                  <m:den>
                    <m:sSub>
                      <m:sSubPr>
                        <m:ctrlPr>
                          <w:rPr>
                            <w:rFonts w:ascii="Cambria Math" w:hAnsi="Cambria Math"/>
                            <w:i/>
                          </w:rPr>
                        </m:ctrlPr>
                      </m:sSubPr>
                      <m:e>
                        <m:r>
                          <w:rPr>
                            <w:rFonts w:ascii="Cambria Math" w:hAnsi="Cambria Math"/>
                          </w:rPr>
                          <m:t>n</m:t>
                        </m:r>
                      </m:e>
                      <m:sub>
                        <m:r>
                          <w:rPr>
                            <w:rFonts w:ascii="Cambria Math" w:hAnsi="Cambria Math"/>
                          </w:rPr>
                          <m:t>control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treatment</m:t>
                        </m:r>
                      </m:sub>
                    </m:sSub>
                    <m:r>
                      <w:rPr>
                        <w:rFonts w:ascii="Cambria Math" w:hAnsi="Cambria Math"/>
                      </w:rPr>
                      <m:t>-2</m:t>
                    </m:r>
                  </m:den>
                </m:f>
              </m:oMath>
            </m:oMathPara>
          </w:p>
        </w:tc>
        <w:tc>
          <w:tcPr>
            <w:tcW w:w="350" w:type="pct"/>
          </w:tcPr>
          <w:p w14:paraId="2C68D09D" w14:textId="77777777" w:rsidR="00EB2DC1" w:rsidRPr="000A6556" w:rsidRDefault="00EB2DC1" w:rsidP="00D17C34">
            <w:pPr>
              <w:jc w:val="right"/>
            </w:pPr>
            <w:r w:rsidRPr="000A6556">
              <w:t>(</w:t>
            </w:r>
            <w:fldSimple w:instr=" SEQ Equation \* ARABIC ">
              <w:r w:rsidRPr="000A6556">
                <w:rPr>
                  <w:noProof/>
                </w:rPr>
                <w:t>2</w:t>
              </w:r>
            </w:fldSimple>
            <w:r w:rsidRPr="000A6556">
              <w:t>)</w:t>
            </w:r>
          </w:p>
        </w:tc>
      </w:tr>
    </w:tbl>
    <w:p w14:paraId="4BC02739" w14:textId="77777777" w:rsidR="006C3497" w:rsidRDefault="006C3497" w:rsidP="008D2835">
      <w:pPr>
        <w:rPr>
          <w:rFonts w:eastAsia="Times New Roman" w:cs="Times New Roman"/>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EB2DC1" w:rsidRPr="000A6556" w14:paraId="5E59AEF9" w14:textId="77777777" w:rsidTr="00EB2DC1">
        <w:tc>
          <w:tcPr>
            <w:tcW w:w="350" w:type="pct"/>
          </w:tcPr>
          <w:p w14:paraId="25AD85CF" w14:textId="77777777" w:rsidR="00EB2DC1" w:rsidRPr="000A6556" w:rsidRDefault="00EB2DC1" w:rsidP="00D17C34"/>
        </w:tc>
        <w:tc>
          <w:tcPr>
            <w:tcW w:w="4300" w:type="pct"/>
          </w:tcPr>
          <w:p w14:paraId="0CF31059" w14:textId="77777777" w:rsidR="00EB2DC1" w:rsidRPr="000A6556" w:rsidRDefault="000A6556" w:rsidP="00D17C34">
            <w:pPr>
              <w:jc w:val="center"/>
              <w:rPr>
                <w:rFonts w:eastAsiaTheme="minorEastAsia"/>
              </w:rPr>
            </w:pPr>
            <m:oMathPara>
              <m:oMath>
                <m:r>
                  <w:rPr>
                    <w:rFonts w:ascii="Cambria Math" w:hAnsi="Cambria Math"/>
                  </w:rPr>
                  <m:t>Hedg</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s g=J×d</m:t>
                </m:r>
              </m:oMath>
            </m:oMathPara>
          </w:p>
        </w:tc>
        <w:tc>
          <w:tcPr>
            <w:tcW w:w="350" w:type="pct"/>
          </w:tcPr>
          <w:p w14:paraId="63C6D802" w14:textId="77777777" w:rsidR="00EB2DC1" w:rsidRPr="000A6556" w:rsidRDefault="00EB2DC1" w:rsidP="00D17C34">
            <w:pPr>
              <w:jc w:val="right"/>
            </w:pPr>
            <w:r w:rsidRPr="000A6556">
              <w:t>(</w:t>
            </w:r>
            <w:fldSimple w:instr=" SEQ Equation \* ARABIC ">
              <w:r w:rsidRPr="000A6556">
                <w:rPr>
                  <w:noProof/>
                </w:rPr>
                <w:t>3</w:t>
              </w:r>
            </w:fldSimple>
            <w:r w:rsidRPr="000A6556">
              <w:t>)</w:t>
            </w:r>
          </w:p>
        </w:tc>
      </w:tr>
    </w:tbl>
    <w:p w14:paraId="319A7607" w14:textId="77777777" w:rsidR="00EB2DC1" w:rsidRDefault="00EB2DC1" w:rsidP="00CE0B42">
      <w:pPr>
        <w:rPr>
          <w:rFonts w:cs="Times New Roman"/>
        </w:rPr>
      </w:pPr>
      <w:r>
        <w:rPr>
          <w:rFonts w:cs="Times New Roma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EB2DC1" w:rsidRPr="000A6556" w14:paraId="0DCF79C2" w14:textId="77777777" w:rsidTr="00EB2DC1">
        <w:tc>
          <w:tcPr>
            <w:tcW w:w="350" w:type="pct"/>
          </w:tcPr>
          <w:p w14:paraId="0DAEAFC8" w14:textId="77777777" w:rsidR="00EB2DC1" w:rsidRPr="000A6556" w:rsidRDefault="00EB2DC1" w:rsidP="00D17C34"/>
        </w:tc>
        <w:tc>
          <w:tcPr>
            <w:tcW w:w="4300" w:type="pct"/>
          </w:tcPr>
          <w:p w14:paraId="019A38D8" w14:textId="77777777" w:rsidR="00EB2DC1" w:rsidRPr="000A6556" w:rsidRDefault="000A6556" w:rsidP="00D17C34">
            <w:pPr>
              <w:jc w:val="center"/>
              <w:rPr>
                <w:rFonts w:eastAsiaTheme="minorEastAsia"/>
              </w:rPr>
            </w:pPr>
            <m:oMathPara>
              <m:oMath>
                <m:r>
                  <w:rPr>
                    <w:rFonts w:ascii="Cambria Math" w:hAnsi="Cambria Math"/>
                  </w:rPr>
                  <m:t>J=1-</m:t>
                </m:r>
                <m:f>
                  <m:fPr>
                    <m:ctrlPr>
                      <w:rPr>
                        <w:rFonts w:ascii="Cambria Math" w:hAnsi="Cambria Math"/>
                        <w:i/>
                      </w:rPr>
                    </m:ctrlPr>
                  </m:fPr>
                  <m:num>
                    <m:r>
                      <w:rPr>
                        <w:rFonts w:ascii="Cambria Math" w:hAnsi="Cambria Math"/>
                      </w:rPr>
                      <m:t>3</m:t>
                    </m:r>
                  </m:num>
                  <m:den>
                    <m:r>
                      <w:rPr>
                        <w:rFonts w:ascii="Cambria Math" w:hAnsi="Cambria Math"/>
                      </w:rPr>
                      <m:t>4×df-1</m:t>
                    </m:r>
                  </m:den>
                </m:f>
              </m:oMath>
            </m:oMathPara>
          </w:p>
        </w:tc>
        <w:tc>
          <w:tcPr>
            <w:tcW w:w="350" w:type="pct"/>
          </w:tcPr>
          <w:p w14:paraId="148357E4" w14:textId="77777777" w:rsidR="00EB2DC1" w:rsidRPr="000A6556" w:rsidRDefault="00EB2DC1" w:rsidP="00D17C34">
            <w:pPr>
              <w:jc w:val="right"/>
            </w:pPr>
            <w:r w:rsidRPr="000A6556">
              <w:t>(</w:t>
            </w:r>
            <w:fldSimple w:instr=" SEQ Equation \* ARABIC ">
              <w:r w:rsidRPr="000A6556">
                <w:rPr>
                  <w:noProof/>
                </w:rPr>
                <w:t>4</w:t>
              </w:r>
            </w:fldSimple>
            <w:r w:rsidRPr="000A6556">
              <w:t>)</w:t>
            </w:r>
          </w:p>
        </w:tc>
      </w:tr>
    </w:tbl>
    <w:p w14:paraId="6B7EC1BB" w14:textId="77777777" w:rsidR="00EB2DC1" w:rsidRDefault="00EB2DC1" w:rsidP="00CE0B42">
      <w:pPr>
        <w:rPr>
          <w:rFonts w:cs="Times New Roman"/>
        </w:rPr>
      </w:pPr>
    </w:p>
    <w:p w14:paraId="78DB189B" w14:textId="77777777" w:rsidR="008368EF" w:rsidRPr="006C15C3" w:rsidRDefault="00EB2DC1" w:rsidP="008368EF">
      <w:pPr>
        <w:pStyle w:val="Heading2"/>
      </w:pPr>
      <w:r w:rsidRPr="006C15C3">
        <w:rPr>
          <w:noProof/>
        </w:rPr>
        <w:t xml:space="preserve"> </w:t>
      </w:r>
      <w:r w:rsidR="008368EF" w:rsidRPr="006C15C3">
        <w:rPr>
          <w:noProof/>
        </w:rPr>
        <w:t>Ciechanski et al., 2019</w:t>
      </w:r>
    </w:p>
    <w:p w14:paraId="084BE9AC" w14:textId="77777777" w:rsidR="007263B0" w:rsidRPr="006C15C3" w:rsidRDefault="007263B0" w:rsidP="008368EF">
      <w:pPr>
        <w:rPr>
          <w:rFonts w:cs="Times New Roman"/>
        </w:rPr>
      </w:pPr>
      <w:r w:rsidRPr="006C15C3">
        <w:rPr>
          <w:rFonts w:cs="Times New Roman"/>
        </w:rPr>
        <w:t>Same equations were used for effect size calculation of this study as listed above.</w:t>
      </w:r>
    </w:p>
    <w:p w14:paraId="63502C98" w14:textId="77777777" w:rsidR="00A0443E" w:rsidRPr="006C15C3" w:rsidRDefault="00A0443E" w:rsidP="00A0443E">
      <w:pPr>
        <w:pStyle w:val="Heading2"/>
      </w:pPr>
      <w:r w:rsidRPr="006C15C3">
        <w:rPr>
          <w:noProof/>
        </w:rPr>
        <w:t>Cox et al., 2020</w:t>
      </w:r>
    </w:p>
    <w:p w14:paraId="15CBBD81" w14:textId="77777777" w:rsidR="008D0929" w:rsidRPr="006C15C3" w:rsidRDefault="0083131B" w:rsidP="00A0443E">
      <w:pPr>
        <w:rPr>
          <w:rFonts w:cs="Times New Roman"/>
        </w:rPr>
      </w:pPr>
      <w:r w:rsidRPr="006C15C3">
        <w:rPr>
          <w:rFonts w:cs="Times New Roman"/>
        </w:rPr>
        <w:t xml:space="preserve">We used </w:t>
      </w:r>
      <w:r w:rsidR="000A6556">
        <w:rPr>
          <w:rFonts w:cs="Times New Roman"/>
        </w:rPr>
        <w:t xml:space="preserve">the </w:t>
      </w:r>
      <w:r w:rsidRPr="006C15C3">
        <w:rPr>
          <w:rFonts w:cs="Times New Roman"/>
        </w:rPr>
        <w:t xml:space="preserve">equation from </w:t>
      </w:r>
      <w:r w:rsidR="008D0929" w:rsidRPr="006C15C3">
        <w:rPr>
          <w:rFonts w:cs="Times New Roman"/>
          <w:noProof/>
        </w:rPr>
        <w:t>(Morris &amp; DeShon, 2002)</w:t>
      </w:r>
      <w:r w:rsidR="008D0929" w:rsidRPr="006C15C3">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EB2DC1" w:rsidRPr="000A6556" w14:paraId="1F2CD7B9" w14:textId="77777777" w:rsidTr="00282772">
        <w:tc>
          <w:tcPr>
            <w:tcW w:w="350" w:type="pct"/>
          </w:tcPr>
          <w:p w14:paraId="4431C21F" w14:textId="77777777" w:rsidR="00EB2DC1" w:rsidRPr="000A6556" w:rsidRDefault="00EB2DC1" w:rsidP="00240707"/>
        </w:tc>
        <w:tc>
          <w:tcPr>
            <w:tcW w:w="4300" w:type="pct"/>
          </w:tcPr>
          <w:p w14:paraId="43F10B4F" w14:textId="77777777" w:rsidR="00EB2DC1" w:rsidRPr="000A6556" w:rsidRDefault="000A6556" w:rsidP="001A0F5D">
            <w:pPr>
              <w:jc w:val="center"/>
              <w:rPr>
                <w:rFonts w:eastAsiaTheme="minorEastAsia"/>
              </w:rPr>
            </w:pPr>
            <m:oMathPara>
              <m:oMath>
                <m:r>
                  <w:rPr>
                    <w:rFonts w:ascii="Cambria Math" w:hAnsi="Cambria Math"/>
                  </w:rPr>
                  <m:t>Glas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 ∆=</m:t>
                </m:r>
                <m:f>
                  <m:fPr>
                    <m:ctrlPr>
                      <w:rPr>
                        <w:rFonts w:ascii="Cambria Math" w:hAnsi="Cambria Math"/>
                        <w:i/>
                      </w:rPr>
                    </m:ctrlPr>
                  </m:fPr>
                  <m:num>
                    <m:sSub>
                      <m:sSubPr>
                        <m:ctrlPr>
                          <w:rPr>
                            <w:rFonts w:ascii="Cambria Math" w:hAnsi="Cambria Math"/>
                            <w:i/>
                          </w:rPr>
                        </m:ctrlPr>
                      </m:sSubPr>
                      <m:e>
                        <m:r>
                          <w:rPr>
                            <w:rFonts w:ascii="Cambria Math" w:hAnsi="Cambria Math"/>
                          </w:rPr>
                          <m:t>Mean</m:t>
                        </m:r>
                      </m:e>
                      <m:sub>
                        <m:r>
                          <w:rPr>
                            <w:rFonts w:ascii="Cambria Math" w:hAnsi="Cambria Math"/>
                          </w:rPr>
                          <m:t>treamtent</m:t>
                        </m:r>
                      </m:sub>
                    </m:sSub>
                  </m:num>
                  <m:den>
                    <m:sSub>
                      <m:sSubPr>
                        <m:ctrlPr>
                          <w:rPr>
                            <w:rFonts w:ascii="Cambria Math" w:hAnsi="Cambria Math"/>
                            <w:i/>
                          </w:rPr>
                        </m:ctrlPr>
                      </m:sSubPr>
                      <m:e>
                        <m:r>
                          <w:rPr>
                            <w:rFonts w:ascii="Cambria Math" w:hAnsi="Cambria Math"/>
                          </w:rPr>
                          <m:t>SD</m:t>
                        </m:r>
                      </m:e>
                      <m:sub>
                        <m:r>
                          <w:rPr>
                            <w:rFonts w:ascii="Cambria Math" w:hAnsi="Cambria Math"/>
                          </w:rPr>
                          <m:t>treatment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Mean</m:t>
                        </m:r>
                      </m:e>
                      <m:sub>
                        <m:r>
                          <w:rPr>
                            <w:rFonts w:ascii="Cambria Math" w:hAnsi="Cambria Math"/>
                          </w:rPr>
                          <m:t>control</m:t>
                        </m:r>
                      </m:sub>
                    </m:sSub>
                  </m:num>
                  <m:den>
                    <m:sSub>
                      <m:sSubPr>
                        <m:ctrlPr>
                          <w:rPr>
                            <w:rFonts w:ascii="Cambria Math" w:hAnsi="Cambria Math"/>
                            <w:i/>
                          </w:rPr>
                        </m:ctrlPr>
                      </m:sSubPr>
                      <m:e>
                        <m:r>
                          <w:rPr>
                            <w:rFonts w:ascii="Cambria Math" w:hAnsi="Cambria Math"/>
                          </w:rPr>
                          <m:t>SD</m:t>
                        </m:r>
                      </m:e>
                      <m:sub>
                        <m:r>
                          <w:rPr>
                            <w:rFonts w:ascii="Cambria Math" w:hAnsi="Cambria Math"/>
                          </w:rPr>
                          <m:t>tcontrol</m:t>
                        </m:r>
                      </m:sub>
                    </m:sSub>
                  </m:den>
                </m:f>
              </m:oMath>
            </m:oMathPara>
          </w:p>
        </w:tc>
        <w:tc>
          <w:tcPr>
            <w:tcW w:w="350" w:type="pct"/>
          </w:tcPr>
          <w:p w14:paraId="114BACB2" w14:textId="77777777" w:rsidR="00EB2DC1" w:rsidRPr="000A6556" w:rsidRDefault="00EB2DC1" w:rsidP="001A0F5D">
            <w:pPr>
              <w:jc w:val="right"/>
            </w:pPr>
            <w:r w:rsidRPr="000A6556">
              <w:t>(</w:t>
            </w:r>
            <w:r w:rsidR="00D87782">
              <w:fldChar w:fldCharType="begin"/>
            </w:r>
            <w:r w:rsidR="00D87782">
              <w:instrText xml:space="preserve"> SEQ Equation \* ARABIC </w:instrText>
            </w:r>
            <w:r w:rsidR="00D87782">
              <w:fldChar w:fldCharType="separate"/>
            </w:r>
            <w:r w:rsidRPr="000A6556">
              <w:rPr>
                <w:noProof/>
              </w:rPr>
              <w:t>5</w:t>
            </w:r>
            <w:r w:rsidR="00D87782">
              <w:rPr>
                <w:noProof/>
              </w:rPr>
              <w:fldChar w:fldCharType="end"/>
            </w:r>
            <w:r w:rsidRPr="000A6556">
              <w:t>)</w:t>
            </w:r>
          </w:p>
        </w:tc>
      </w:tr>
    </w:tbl>
    <w:p w14:paraId="165C8A62" w14:textId="77777777" w:rsidR="00282772" w:rsidRDefault="00282772" w:rsidP="00282772">
      <w:pPr>
        <w:rPr>
          <w:rFonts w:cs="Times New Roman"/>
        </w:rPr>
      </w:pPr>
    </w:p>
    <w:p w14:paraId="77359196" w14:textId="77777777" w:rsidR="00186DD3" w:rsidRPr="006C15C3" w:rsidRDefault="00186DD3" w:rsidP="00282772">
      <w:pPr>
        <w:rPr>
          <w:rFonts w:cs="Times New Roman"/>
        </w:rPr>
      </w:pPr>
      <w:r w:rsidRPr="006C15C3">
        <w:rPr>
          <w:rFonts w:cs="Times New Roman"/>
        </w:rPr>
        <w:br w:type="page"/>
      </w:r>
    </w:p>
    <w:p w14:paraId="5D1F2C57" w14:textId="77777777" w:rsidR="0083163D" w:rsidRPr="006C15C3" w:rsidRDefault="0083163D" w:rsidP="000A6556">
      <w:pPr>
        <w:pStyle w:val="Heading1"/>
        <w:numPr>
          <w:ilvl w:val="0"/>
          <w:numId w:val="0"/>
        </w:numPr>
        <w:ind w:left="432" w:hanging="432"/>
      </w:pPr>
      <w:r w:rsidRPr="006C15C3">
        <w:lastRenderedPageBreak/>
        <w:t>References</w:t>
      </w:r>
    </w:p>
    <w:p w14:paraId="0FF4E165" w14:textId="77777777" w:rsidR="008D0929" w:rsidRPr="006C15C3" w:rsidRDefault="008D0929" w:rsidP="008D0929">
      <w:pPr>
        <w:widowControl w:val="0"/>
        <w:autoSpaceDE w:val="0"/>
        <w:autoSpaceDN w:val="0"/>
        <w:adjustRightInd w:val="0"/>
        <w:ind w:left="480" w:hanging="480"/>
        <w:rPr>
          <w:rFonts w:cs="Times New Roman"/>
          <w:noProof/>
          <w:szCs w:val="24"/>
        </w:rPr>
      </w:pPr>
      <w:r w:rsidRPr="006C15C3">
        <w:rPr>
          <w:rFonts w:cs="Times New Roman"/>
          <w:noProof/>
          <w:szCs w:val="24"/>
        </w:rPr>
        <w:t xml:space="preserve">Borenstein, M., Hedges, L. V, Higgins, J. P. T., &amp; Rothstein, H. R. (2021). </w:t>
      </w:r>
      <w:r w:rsidRPr="006C15C3">
        <w:rPr>
          <w:rFonts w:cs="Times New Roman"/>
          <w:i/>
          <w:iCs/>
          <w:noProof/>
          <w:szCs w:val="24"/>
        </w:rPr>
        <w:t>Introduction to meta-analysis</w:t>
      </w:r>
      <w:r w:rsidRPr="006C15C3">
        <w:rPr>
          <w:rFonts w:cs="Times New Roman"/>
          <w:noProof/>
          <w:szCs w:val="24"/>
        </w:rPr>
        <w:t>. John Wiley &amp; Sons.</w:t>
      </w:r>
    </w:p>
    <w:p w14:paraId="4077A6B9" w14:textId="77777777" w:rsidR="008D0929" w:rsidRPr="006C15C3" w:rsidRDefault="008D0929" w:rsidP="008D0929">
      <w:pPr>
        <w:widowControl w:val="0"/>
        <w:autoSpaceDE w:val="0"/>
        <w:autoSpaceDN w:val="0"/>
        <w:adjustRightInd w:val="0"/>
        <w:ind w:left="480" w:hanging="480"/>
        <w:rPr>
          <w:rFonts w:cs="Times New Roman"/>
          <w:noProof/>
          <w:szCs w:val="24"/>
        </w:rPr>
      </w:pPr>
      <w:r w:rsidRPr="006C15C3">
        <w:rPr>
          <w:rFonts w:cs="Times New Roman"/>
          <w:noProof/>
          <w:szCs w:val="24"/>
        </w:rPr>
        <w:t xml:space="preserve">Ciechanski, P., Cheng, A., Damji, O., Lopushinsky, S., Hecker, K., Jadavji, Z., &amp; Kirton, A. (2018). Effects of transcranial direct-current stimulation on laparoscopic surgical skill acquisition. </w:t>
      </w:r>
      <w:r w:rsidRPr="006C15C3">
        <w:rPr>
          <w:rFonts w:cs="Times New Roman"/>
          <w:i/>
          <w:iCs/>
          <w:noProof/>
          <w:szCs w:val="24"/>
        </w:rPr>
        <w:t>BJS Open</w:t>
      </w:r>
      <w:r w:rsidRPr="006C15C3">
        <w:rPr>
          <w:rFonts w:cs="Times New Roman"/>
          <w:noProof/>
          <w:szCs w:val="24"/>
        </w:rPr>
        <w:t xml:space="preserve">, </w:t>
      </w:r>
      <w:r w:rsidRPr="006C15C3">
        <w:rPr>
          <w:rFonts w:cs="Times New Roman"/>
          <w:i/>
          <w:iCs/>
          <w:noProof/>
          <w:szCs w:val="24"/>
        </w:rPr>
        <w:t>2</w:t>
      </w:r>
      <w:r w:rsidRPr="006C15C3">
        <w:rPr>
          <w:rFonts w:cs="Times New Roman"/>
          <w:noProof/>
          <w:szCs w:val="24"/>
        </w:rPr>
        <w:t>(2), 70–78. https://doi.org/10.1002/bjs5.43</w:t>
      </w:r>
    </w:p>
    <w:p w14:paraId="4943E88A" w14:textId="77777777" w:rsidR="008D0929" w:rsidRPr="006C15C3" w:rsidRDefault="008D0929" w:rsidP="008D0929">
      <w:pPr>
        <w:widowControl w:val="0"/>
        <w:autoSpaceDE w:val="0"/>
        <w:autoSpaceDN w:val="0"/>
        <w:adjustRightInd w:val="0"/>
        <w:ind w:left="480" w:hanging="480"/>
        <w:rPr>
          <w:rFonts w:cs="Times New Roman"/>
          <w:noProof/>
          <w:szCs w:val="24"/>
        </w:rPr>
      </w:pPr>
      <w:r w:rsidRPr="006C15C3">
        <w:rPr>
          <w:rFonts w:cs="Times New Roman"/>
          <w:noProof/>
          <w:szCs w:val="24"/>
        </w:rPr>
        <w:t xml:space="preserve">Ciechanski, P., Kirton, A., Wilson, B., Williams, C. C., Anderson, S. J., Cheng, A., Lopushinsky, S., &amp; Hecker, K. G. (2019). Electroencephalography correlates of transcranial direct-current stimulation enhanced surgical skill learning: A replication and extension study. </w:t>
      </w:r>
      <w:r w:rsidRPr="006C15C3">
        <w:rPr>
          <w:rFonts w:cs="Times New Roman"/>
          <w:i/>
          <w:iCs/>
          <w:noProof/>
          <w:szCs w:val="24"/>
        </w:rPr>
        <w:t>Brain Research</w:t>
      </w:r>
      <w:r w:rsidRPr="006C15C3">
        <w:rPr>
          <w:rFonts w:cs="Times New Roman"/>
          <w:noProof/>
          <w:szCs w:val="24"/>
        </w:rPr>
        <w:t xml:space="preserve">, </w:t>
      </w:r>
      <w:r w:rsidRPr="006C15C3">
        <w:rPr>
          <w:rFonts w:cs="Times New Roman"/>
          <w:i/>
          <w:iCs/>
          <w:noProof/>
          <w:szCs w:val="24"/>
        </w:rPr>
        <w:t>1725</w:t>
      </w:r>
      <w:r w:rsidRPr="006C15C3">
        <w:rPr>
          <w:rFonts w:cs="Times New Roman"/>
          <w:noProof/>
          <w:szCs w:val="24"/>
        </w:rPr>
        <w:t>, 146445. https://doi.org/10.1016/j.brainres.2019.146445</w:t>
      </w:r>
    </w:p>
    <w:p w14:paraId="4D3CCE19" w14:textId="77777777" w:rsidR="008D0929" w:rsidRPr="006C15C3" w:rsidRDefault="008D0929" w:rsidP="008D0929">
      <w:pPr>
        <w:widowControl w:val="0"/>
        <w:autoSpaceDE w:val="0"/>
        <w:autoSpaceDN w:val="0"/>
        <w:adjustRightInd w:val="0"/>
        <w:ind w:left="480" w:hanging="480"/>
        <w:rPr>
          <w:rFonts w:cs="Times New Roman"/>
          <w:noProof/>
          <w:szCs w:val="24"/>
        </w:rPr>
      </w:pPr>
      <w:r w:rsidRPr="006C15C3">
        <w:rPr>
          <w:rFonts w:cs="Times New Roman"/>
          <w:noProof/>
          <w:szCs w:val="24"/>
        </w:rPr>
        <w:t xml:space="preserve">Cox, M. L., Deng, Z. De, Palmer, H., Watts, A., Beynel, L., Young, J. R., Lisanby, S. H., Migaly, J., &amp; Appelbaum, L. G. (2020). Utilizing transcranial direct current stimulation to enhance laparoscopic technical skills training: A randomized controlled trial. </w:t>
      </w:r>
      <w:r w:rsidRPr="006C15C3">
        <w:rPr>
          <w:rFonts w:cs="Times New Roman"/>
          <w:i/>
          <w:iCs/>
          <w:noProof/>
          <w:szCs w:val="24"/>
        </w:rPr>
        <w:t>Brain Stimulation</w:t>
      </w:r>
      <w:r w:rsidRPr="006C15C3">
        <w:rPr>
          <w:rFonts w:cs="Times New Roman"/>
          <w:noProof/>
          <w:szCs w:val="24"/>
        </w:rPr>
        <w:t xml:space="preserve">, </w:t>
      </w:r>
      <w:r w:rsidRPr="006C15C3">
        <w:rPr>
          <w:rFonts w:cs="Times New Roman"/>
          <w:i/>
          <w:iCs/>
          <w:noProof/>
          <w:szCs w:val="24"/>
        </w:rPr>
        <w:t>13</w:t>
      </w:r>
      <w:r w:rsidRPr="006C15C3">
        <w:rPr>
          <w:rFonts w:cs="Times New Roman"/>
          <w:noProof/>
          <w:szCs w:val="24"/>
        </w:rPr>
        <w:t>(3), 863–872. https://doi.org/10.1016/j.brs.2020.03.009</w:t>
      </w:r>
    </w:p>
    <w:p w14:paraId="30BB785D" w14:textId="77777777" w:rsidR="008D0929" w:rsidRPr="006C15C3" w:rsidRDefault="008D0929" w:rsidP="008D0929">
      <w:pPr>
        <w:widowControl w:val="0"/>
        <w:autoSpaceDE w:val="0"/>
        <w:autoSpaceDN w:val="0"/>
        <w:adjustRightInd w:val="0"/>
        <w:ind w:left="480" w:hanging="480"/>
        <w:rPr>
          <w:rFonts w:cs="Times New Roman"/>
          <w:noProof/>
          <w:szCs w:val="24"/>
        </w:rPr>
      </w:pPr>
      <w:r w:rsidRPr="006C15C3">
        <w:rPr>
          <w:rFonts w:cs="Times New Roman"/>
          <w:noProof/>
          <w:szCs w:val="24"/>
        </w:rPr>
        <w:t xml:space="preserve">Morris, S. B., &amp; DeShon, R. P. (2002). Combining effect size estimates in meta-analysis with repeated measures and independent-groups designs. </w:t>
      </w:r>
      <w:r w:rsidRPr="006C15C3">
        <w:rPr>
          <w:rFonts w:cs="Times New Roman"/>
          <w:i/>
          <w:iCs/>
          <w:noProof/>
          <w:szCs w:val="24"/>
        </w:rPr>
        <w:t>Psychological Methods</w:t>
      </w:r>
      <w:r w:rsidRPr="006C15C3">
        <w:rPr>
          <w:rFonts w:cs="Times New Roman"/>
          <w:noProof/>
          <w:szCs w:val="24"/>
        </w:rPr>
        <w:t xml:space="preserve">, </w:t>
      </w:r>
      <w:r w:rsidRPr="006C15C3">
        <w:rPr>
          <w:rFonts w:cs="Times New Roman"/>
          <w:i/>
          <w:iCs/>
          <w:noProof/>
          <w:szCs w:val="24"/>
        </w:rPr>
        <w:t>7</w:t>
      </w:r>
      <w:r w:rsidRPr="006C15C3">
        <w:rPr>
          <w:rFonts w:cs="Times New Roman"/>
          <w:noProof/>
          <w:szCs w:val="24"/>
        </w:rPr>
        <w:t>(1), 105–125. https://doi.org/10.1037/1082-989X.7.1.105</w:t>
      </w:r>
    </w:p>
    <w:p w14:paraId="2305551D" w14:textId="77777777" w:rsidR="008D0929" w:rsidRPr="006C15C3" w:rsidRDefault="008D0929" w:rsidP="008D0929">
      <w:pPr>
        <w:widowControl w:val="0"/>
        <w:autoSpaceDE w:val="0"/>
        <w:autoSpaceDN w:val="0"/>
        <w:adjustRightInd w:val="0"/>
        <w:ind w:left="480" w:hanging="480"/>
        <w:rPr>
          <w:rFonts w:cs="Times New Roman"/>
          <w:noProof/>
          <w:szCs w:val="24"/>
        </w:rPr>
      </w:pPr>
      <w:r w:rsidRPr="006C15C3">
        <w:rPr>
          <w:rFonts w:cs="Times New Roman"/>
          <w:noProof/>
          <w:szCs w:val="24"/>
        </w:rPr>
        <w:t xml:space="preserve">van Doorn, J., van den Bergh, D., Böhm, U., Dablander, F., Derks, K., Draws, T., Etz, A., Evans, N. J., Gronau, Q. F., Haaf, J. M., Hinne, M., Kucharský, Š., Ly, A., Marsman, M., Matzke, D., Gupta, A. R. K. N., Sarafoglou, A., Stefan, A., Voelkel, J. G., &amp; Wagenmakers, E. J. (2020). The JASP guidelines for conducting and reporting a Bayesian analysis. In </w:t>
      </w:r>
      <w:r w:rsidRPr="006C15C3">
        <w:rPr>
          <w:rFonts w:cs="Times New Roman"/>
          <w:i/>
          <w:iCs/>
          <w:noProof/>
          <w:szCs w:val="24"/>
        </w:rPr>
        <w:t>Psychonomic Bulletin and Review</w:t>
      </w:r>
      <w:r w:rsidRPr="006C15C3">
        <w:rPr>
          <w:rFonts w:cs="Times New Roman"/>
          <w:noProof/>
          <w:szCs w:val="24"/>
        </w:rPr>
        <w:t xml:space="preserve"> (Vol. 28, Issue 3, pp. 813–826). Springer. https://doi.org/10.3758/s13423-020-01798-5</w:t>
      </w:r>
    </w:p>
    <w:p w14:paraId="1E9EFE66" w14:textId="77777777" w:rsidR="008D0929" w:rsidRPr="006C15C3" w:rsidRDefault="008D0929" w:rsidP="008D0929">
      <w:pPr>
        <w:widowControl w:val="0"/>
        <w:autoSpaceDE w:val="0"/>
        <w:autoSpaceDN w:val="0"/>
        <w:adjustRightInd w:val="0"/>
        <w:ind w:left="480" w:hanging="480"/>
        <w:rPr>
          <w:rFonts w:cs="Times New Roman"/>
          <w:noProof/>
        </w:rPr>
      </w:pPr>
      <w:r w:rsidRPr="006C15C3">
        <w:rPr>
          <w:rFonts w:cs="Times New Roman"/>
          <w:noProof/>
          <w:szCs w:val="24"/>
        </w:rPr>
        <w:t xml:space="preserve">Westfall, P. H., Johnson, W. O., &amp; Utts, J. M. (1997). A Bayesian perspective on the Bonferroni adjustment. </w:t>
      </w:r>
      <w:r w:rsidRPr="006C15C3">
        <w:rPr>
          <w:rFonts w:cs="Times New Roman"/>
          <w:i/>
          <w:iCs/>
          <w:noProof/>
          <w:szCs w:val="24"/>
        </w:rPr>
        <w:t>Biometrika</w:t>
      </w:r>
      <w:r w:rsidRPr="006C15C3">
        <w:rPr>
          <w:rFonts w:cs="Times New Roman"/>
          <w:noProof/>
          <w:szCs w:val="24"/>
        </w:rPr>
        <w:t xml:space="preserve">, </w:t>
      </w:r>
      <w:r w:rsidRPr="006C15C3">
        <w:rPr>
          <w:rFonts w:cs="Times New Roman"/>
          <w:i/>
          <w:iCs/>
          <w:noProof/>
          <w:szCs w:val="24"/>
        </w:rPr>
        <w:t>84</w:t>
      </w:r>
      <w:r w:rsidRPr="006C15C3">
        <w:rPr>
          <w:rFonts w:cs="Times New Roman"/>
          <w:noProof/>
          <w:szCs w:val="24"/>
        </w:rPr>
        <w:t>(2), 419–427. https://doi.org/10.1093/BIOMET/84.2.419</w:t>
      </w:r>
    </w:p>
    <w:p w14:paraId="54923FC2" w14:textId="77777777" w:rsidR="00382065" w:rsidRPr="006C15C3" w:rsidRDefault="00382065" w:rsidP="00382065">
      <w:pPr>
        <w:rPr>
          <w:rFonts w:cs="Times New Roman"/>
        </w:rPr>
      </w:pPr>
    </w:p>
    <w:sectPr w:rsidR="00382065" w:rsidRPr="006C1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F0C33"/>
    <w:multiLevelType w:val="multilevel"/>
    <w:tmpl w:val="8C4255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D475C41"/>
    <w:multiLevelType w:val="hybridMultilevel"/>
    <w:tmpl w:val="260A9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CF6DB4"/>
    <w:multiLevelType w:val="multilevel"/>
    <w:tmpl w:val="B44094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D5"/>
    <w:rsid w:val="00003128"/>
    <w:rsid w:val="00016034"/>
    <w:rsid w:val="00034C53"/>
    <w:rsid w:val="000350CD"/>
    <w:rsid w:val="00092AD5"/>
    <w:rsid w:val="000A1168"/>
    <w:rsid w:val="000A2144"/>
    <w:rsid w:val="000A6556"/>
    <w:rsid w:val="000C5C7C"/>
    <w:rsid w:val="000D3118"/>
    <w:rsid w:val="000F27D8"/>
    <w:rsid w:val="000F49A4"/>
    <w:rsid w:val="001067F4"/>
    <w:rsid w:val="00117CF0"/>
    <w:rsid w:val="0012401C"/>
    <w:rsid w:val="001253B5"/>
    <w:rsid w:val="00134184"/>
    <w:rsid w:val="00156332"/>
    <w:rsid w:val="001724AF"/>
    <w:rsid w:val="0017276F"/>
    <w:rsid w:val="00186DD3"/>
    <w:rsid w:val="00195021"/>
    <w:rsid w:val="0019518B"/>
    <w:rsid w:val="001963D0"/>
    <w:rsid w:val="001A122B"/>
    <w:rsid w:val="001A4060"/>
    <w:rsid w:val="001B0F18"/>
    <w:rsid w:val="001E491B"/>
    <w:rsid w:val="001E5F69"/>
    <w:rsid w:val="00204847"/>
    <w:rsid w:val="00207B43"/>
    <w:rsid w:val="00210F17"/>
    <w:rsid w:val="00231724"/>
    <w:rsid w:val="00234B2F"/>
    <w:rsid w:val="002405E9"/>
    <w:rsid w:val="00252EDB"/>
    <w:rsid w:val="00262A17"/>
    <w:rsid w:val="00275937"/>
    <w:rsid w:val="00282772"/>
    <w:rsid w:val="00292574"/>
    <w:rsid w:val="00292C68"/>
    <w:rsid w:val="002A29BF"/>
    <w:rsid w:val="002A3433"/>
    <w:rsid w:val="002A6C69"/>
    <w:rsid w:val="002B75FA"/>
    <w:rsid w:val="002C7EA3"/>
    <w:rsid w:val="002D7B9C"/>
    <w:rsid w:val="002F2FD2"/>
    <w:rsid w:val="00304E2F"/>
    <w:rsid w:val="00321E20"/>
    <w:rsid w:val="00330819"/>
    <w:rsid w:val="0034062C"/>
    <w:rsid w:val="003410E2"/>
    <w:rsid w:val="00344638"/>
    <w:rsid w:val="003468F0"/>
    <w:rsid w:val="00346CDD"/>
    <w:rsid w:val="00382065"/>
    <w:rsid w:val="00392844"/>
    <w:rsid w:val="00395907"/>
    <w:rsid w:val="003A7CB6"/>
    <w:rsid w:val="003C2530"/>
    <w:rsid w:val="003C7B5E"/>
    <w:rsid w:val="003D25C9"/>
    <w:rsid w:val="003D3A5D"/>
    <w:rsid w:val="003D57C2"/>
    <w:rsid w:val="003E5529"/>
    <w:rsid w:val="003F06BD"/>
    <w:rsid w:val="00412BC6"/>
    <w:rsid w:val="00415DCD"/>
    <w:rsid w:val="00447611"/>
    <w:rsid w:val="004601B5"/>
    <w:rsid w:val="00463592"/>
    <w:rsid w:val="004805B1"/>
    <w:rsid w:val="00484D6B"/>
    <w:rsid w:val="00487D4D"/>
    <w:rsid w:val="00492E31"/>
    <w:rsid w:val="004B357F"/>
    <w:rsid w:val="004B3C45"/>
    <w:rsid w:val="004C21D9"/>
    <w:rsid w:val="004D2527"/>
    <w:rsid w:val="004E104F"/>
    <w:rsid w:val="004E1BDB"/>
    <w:rsid w:val="004F6083"/>
    <w:rsid w:val="00501A93"/>
    <w:rsid w:val="0050772B"/>
    <w:rsid w:val="00520799"/>
    <w:rsid w:val="00522221"/>
    <w:rsid w:val="00531941"/>
    <w:rsid w:val="00540F4E"/>
    <w:rsid w:val="005505C2"/>
    <w:rsid w:val="00550EDE"/>
    <w:rsid w:val="00553DB9"/>
    <w:rsid w:val="00570EEC"/>
    <w:rsid w:val="00571D97"/>
    <w:rsid w:val="00575B2D"/>
    <w:rsid w:val="00584206"/>
    <w:rsid w:val="00590264"/>
    <w:rsid w:val="00591635"/>
    <w:rsid w:val="00595AC7"/>
    <w:rsid w:val="005A3698"/>
    <w:rsid w:val="005A4287"/>
    <w:rsid w:val="005B5368"/>
    <w:rsid w:val="005C2529"/>
    <w:rsid w:val="005E7964"/>
    <w:rsid w:val="006009A8"/>
    <w:rsid w:val="00604880"/>
    <w:rsid w:val="00606999"/>
    <w:rsid w:val="006139F3"/>
    <w:rsid w:val="006216FC"/>
    <w:rsid w:val="006374BE"/>
    <w:rsid w:val="006444BA"/>
    <w:rsid w:val="00663831"/>
    <w:rsid w:val="006724A3"/>
    <w:rsid w:val="006B4553"/>
    <w:rsid w:val="006B621B"/>
    <w:rsid w:val="006B6BC1"/>
    <w:rsid w:val="006C15C3"/>
    <w:rsid w:val="006C3497"/>
    <w:rsid w:val="006D084E"/>
    <w:rsid w:val="006D15DF"/>
    <w:rsid w:val="006D6B03"/>
    <w:rsid w:val="006E0B69"/>
    <w:rsid w:val="006F0407"/>
    <w:rsid w:val="007035EA"/>
    <w:rsid w:val="00710BE7"/>
    <w:rsid w:val="007153AC"/>
    <w:rsid w:val="007263B0"/>
    <w:rsid w:val="00727BF3"/>
    <w:rsid w:val="00746774"/>
    <w:rsid w:val="00750CD5"/>
    <w:rsid w:val="00752217"/>
    <w:rsid w:val="0075724A"/>
    <w:rsid w:val="00785365"/>
    <w:rsid w:val="007A358A"/>
    <w:rsid w:val="007A3DA2"/>
    <w:rsid w:val="007A6363"/>
    <w:rsid w:val="007A6585"/>
    <w:rsid w:val="007B5E73"/>
    <w:rsid w:val="007C1E39"/>
    <w:rsid w:val="007D3EF9"/>
    <w:rsid w:val="007E2492"/>
    <w:rsid w:val="007F2495"/>
    <w:rsid w:val="007F43D5"/>
    <w:rsid w:val="007F7FA1"/>
    <w:rsid w:val="008007E6"/>
    <w:rsid w:val="00817FCA"/>
    <w:rsid w:val="0082268B"/>
    <w:rsid w:val="00823378"/>
    <w:rsid w:val="0083131B"/>
    <w:rsid w:val="0083163D"/>
    <w:rsid w:val="008360F1"/>
    <w:rsid w:val="008368EF"/>
    <w:rsid w:val="00844466"/>
    <w:rsid w:val="008514A0"/>
    <w:rsid w:val="00861942"/>
    <w:rsid w:val="008623CE"/>
    <w:rsid w:val="00873E6E"/>
    <w:rsid w:val="00884E31"/>
    <w:rsid w:val="00891827"/>
    <w:rsid w:val="008952A2"/>
    <w:rsid w:val="008A14CB"/>
    <w:rsid w:val="008A62B3"/>
    <w:rsid w:val="008C36D0"/>
    <w:rsid w:val="008D0929"/>
    <w:rsid w:val="008D1DFD"/>
    <w:rsid w:val="008D2835"/>
    <w:rsid w:val="008E6B93"/>
    <w:rsid w:val="008F661E"/>
    <w:rsid w:val="008F6788"/>
    <w:rsid w:val="008F7E38"/>
    <w:rsid w:val="00904FE5"/>
    <w:rsid w:val="009103E9"/>
    <w:rsid w:val="00916171"/>
    <w:rsid w:val="0092040C"/>
    <w:rsid w:val="00921CB5"/>
    <w:rsid w:val="00923D48"/>
    <w:rsid w:val="0096095B"/>
    <w:rsid w:val="00995BAF"/>
    <w:rsid w:val="009A280C"/>
    <w:rsid w:val="009B0A7B"/>
    <w:rsid w:val="009B3357"/>
    <w:rsid w:val="009C0319"/>
    <w:rsid w:val="009E06B6"/>
    <w:rsid w:val="009F0619"/>
    <w:rsid w:val="009F3989"/>
    <w:rsid w:val="009F4CAA"/>
    <w:rsid w:val="00A01A78"/>
    <w:rsid w:val="00A0443E"/>
    <w:rsid w:val="00A3234E"/>
    <w:rsid w:val="00A4464E"/>
    <w:rsid w:val="00A52FE6"/>
    <w:rsid w:val="00A541B5"/>
    <w:rsid w:val="00A555A7"/>
    <w:rsid w:val="00A65DA0"/>
    <w:rsid w:val="00A71AAA"/>
    <w:rsid w:val="00A801E6"/>
    <w:rsid w:val="00A85A2A"/>
    <w:rsid w:val="00AA6F08"/>
    <w:rsid w:val="00AB49FC"/>
    <w:rsid w:val="00AC7977"/>
    <w:rsid w:val="00AE17A0"/>
    <w:rsid w:val="00AE31C3"/>
    <w:rsid w:val="00AE784D"/>
    <w:rsid w:val="00AF1177"/>
    <w:rsid w:val="00B03F4B"/>
    <w:rsid w:val="00B27E7C"/>
    <w:rsid w:val="00B36326"/>
    <w:rsid w:val="00B4071C"/>
    <w:rsid w:val="00B771FF"/>
    <w:rsid w:val="00B97EBE"/>
    <w:rsid w:val="00BB7E1D"/>
    <w:rsid w:val="00BC383F"/>
    <w:rsid w:val="00BD2D49"/>
    <w:rsid w:val="00BD40F3"/>
    <w:rsid w:val="00BD467F"/>
    <w:rsid w:val="00BE147E"/>
    <w:rsid w:val="00BF4DE9"/>
    <w:rsid w:val="00C020F8"/>
    <w:rsid w:val="00C155E4"/>
    <w:rsid w:val="00C20014"/>
    <w:rsid w:val="00C2005A"/>
    <w:rsid w:val="00C20243"/>
    <w:rsid w:val="00C2514A"/>
    <w:rsid w:val="00C445A9"/>
    <w:rsid w:val="00C64232"/>
    <w:rsid w:val="00C66977"/>
    <w:rsid w:val="00C678DA"/>
    <w:rsid w:val="00C77213"/>
    <w:rsid w:val="00C77359"/>
    <w:rsid w:val="00C9586A"/>
    <w:rsid w:val="00CA4726"/>
    <w:rsid w:val="00CB0A2E"/>
    <w:rsid w:val="00CB201B"/>
    <w:rsid w:val="00CC0B78"/>
    <w:rsid w:val="00CE0B42"/>
    <w:rsid w:val="00CE0CB6"/>
    <w:rsid w:val="00CF279F"/>
    <w:rsid w:val="00CF4792"/>
    <w:rsid w:val="00CF62EA"/>
    <w:rsid w:val="00D03D57"/>
    <w:rsid w:val="00D2387E"/>
    <w:rsid w:val="00D47F31"/>
    <w:rsid w:val="00D52F81"/>
    <w:rsid w:val="00D82905"/>
    <w:rsid w:val="00D86F12"/>
    <w:rsid w:val="00D873D9"/>
    <w:rsid w:val="00D87782"/>
    <w:rsid w:val="00D95732"/>
    <w:rsid w:val="00DA2659"/>
    <w:rsid w:val="00DB755A"/>
    <w:rsid w:val="00DC3E8C"/>
    <w:rsid w:val="00DE1643"/>
    <w:rsid w:val="00DE7EDA"/>
    <w:rsid w:val="00DF14FF"/>
    <w:rsid w:val="00E02FDC"/>
    <w:rsid w:val="00E16064"/>
    <w:rsid w:val="00E26E32"/>
    <w:rsid w:val="00E33F9B"/>
    <w:rsid w:val="00E343EB"/>
    <w:rsid w:val="00E753FC"/>
    <w:rsid w:val="00E856D6"/>
    <w:rsid w:val="00EA19AB"/>
    <w:rsid w:val="00EB2DC1"/>
    <w:rsid w:val="00EB433B"/>
    <w:rsid w:val="00ED2A78"/>
    <w:rsid w:val="00EE3042"/>
    <w:rsid w:val="00EE4461"/>
    <w:rsid w:val="00EF11FB"/>
    <w:rsid w:val="00EF2F32"/>
    <w:rsid w:val="00F02904"/>
    <w:rsid w:val="00F70CAC"/>
    <w:rsid w:val="00F729E6"/>
    <w:rsid w:val="00F74018"/>
    <w:rsid w:val="00F8271E"/>
    <w:rsid w:val="00F90262"/>
    <w:rsid w:val="00F91C9C"/>
    <w:rsid w:val="00F92181"/>
    <w:rsid w:val="00F92643"/>
    <w:rsid w:val="00F94A7B"/>
    <w:rsid w:val="00FB612A"/>
    <w:rsid w:val="00FD7935"/>
    <w:rsid w:val="00FE76DE"/>
    <w:rsid w:val="00FF7F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018D"/>
  <w15:chartTrackingRefBased/>
  <w15:docId w15:val="{231A841A-0353-4F21-8B74-D843860C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97"/>
    <w:pPr>
      <w:spacing w:after="160" w:line="360" w:lineRule="auto"/>
    </w:pPr>
    <w:rPr>
      <w:rFonts w:ascii="Times New Roman" w:hAnsi="Times New Roman"/>
      <w:sz w:val="24"/>
      <w:szCs w:val="22"/>
    </w:rPr>
  </w:style>
  <w:style w:type="paragraph" w:styleId="Heading1">
    <w:name w:val="heading 1"/>
    <w:basedOn w:val="Normal"/>
    <w:link w:val="Heading1Char"/>
    <w:uiPriority w:val="9"/>
    <w:qFormat/>
    <w:rsid w:val="000A2144"/>
    <w:pPr>
      <w:numPr>
        <w:numId w:val="3"/>
      </w:numPr>
      <w:spacing w:before="100" w:beforeAutospacing="1" w:after="100" w:afterAutospacing="1"/>
      <w:outlineLvl w:val="0"/>
    </w:pPr>
    <w:rPr>
      <w:rFonts w:eastAsia="Times New Roman" w:cs="Times New Roman"/>
      <w:b/>
      <w:bCs/>
      <w:kern w:val="36"/>
      <w:szCs w:val="48"/>
      <w:lang w:eastAsia="en-GB"/>
    </w:rPr>
  </w:style>
  <w:style w:type="paragraph" w:styleId="Heading2">
    <w:name w:val="heading 2"/>
    <w:basedOn w:val="Normal"/>
    <w:link w:val="Heading2Char"/>
    <w:uiPriority w:val="9"/>
    <w:qFormat/>
    <w:rsid w:val="0083163D"/>
    <w:pPr>
      <w:numPr>
        <w:ilvl w:val="1"/>
        <w:numId w:val="3"/>
      </w:numPr>
      <w:spacing w:before="100" w:beforeAutospacing="1" w:after="100" w:afterAutospacing="1" w:line="240" w:lineRule="auto"/>
      <w:outlineLvl w:val="1"/>
    </w:pPr>
    <w:rPr>
      <w:rFonts w:eastAsia="Times New Roman" w:cs="Times New Roman"/>
      <w:b/>
      <w:bCs/>
      <w:szCs w:val="24"/>
      <w:lang w:eastAsia="en-GB"/>
    </w:rPr>
  </w:style>
  <w:style w:type="paragraph" w:styleId="Heading3">
    <w:name w:val="heading 3"/>
    <w:basedOn w:val="Normal"/>
    <w:link w:val="Heading3Char"/>
    <w:uiPriority w:val="9"/>
    <w:qFormat/>
    <w:rsid w:val="005E7964"/>
    <w:pPr>
      <w:numPr>
        <w:ilvl w:val="2"/>
        <w:numId w:val="3"/>
      </w:num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next w:val="Normal"/>
    <w:link w:val="Heading4Char"/>
    <w:uiPriority w:val="9"/>
    <w:unhideWhenUsed/>
    <w:qFormat/>
    <w:rsid w:val="00A801E6"/>
    <w:pPr>
      <w:keepNext/>
      <w:keepLines/>
      <w:numPr>
        <w:ilvl w:val="3"/>
        <w:numId w:val="3"/>
      </w:numPr>
      <w:spacing w:before="40" w:after="0"/>
      <w:outlineLvl w:val="3"/>
    </w:pPr>
    <w:rPr>
      <w:rFonts w:ascii="Calibri Light" w:eastAsia="Times New Roman" w:hAnsi="Calibri Light" w:cs="Times New Roman"/>
      <w:i/>
      <w:iCs/>
      <w:color w:val="2F5496"/>
    </w:rPr>
  </w:style>
  <w:style w:type="paragraph" w:styleId="Heading5">
    <w:name w:val="heading 5"/>
    <w:basedOn w:val="Normal"/>
    <w:next w:val="Normal"/>
    <w:link w:val="Heading5Char"/>
    <w:uiPriority w:val="9"/>
    <w:semiHidden/>
    <w:unhideWhenUsed/>
    <w:qFormat/>
    <w:rsid w:val="00A801E6"/>
    <w:pPr>
      <w:keepNext/>
      <w:keepLines/>
      <w:numPr>
        <w:ilvl w:val="4"/>
        <w:numId w:val="3"/>
      </w:numPr>
      <w:spacing w:before="40" w:after="0"/>
      <w:outlineLvl w:val="4"/>
    </w:pPr>
    <w:rPr>
      <w:rFonts w:ascii="Calibri Light" w:eastAsia="Times New Roman" w:hAnsi="Calibri Light" w:cs="Times New Roman"/>
      <w:color w:val="2F5496"/>
    </w:rPr>
  </w:style>
  <w:style w:type="paragraph" w:styleId="Heading6">
    <w:name w:val="heading 6"/>
    <w:basedOn w:val="Normal"/>
    <w:next w:val="Normal"/>
    <w:link w:val="Heading6Char"/>
    <w:uiPriority w:val="9"/>
    <w:semiHidden/>
    <w:unhideWhenUsed/>
    <w:qFormat/>
    <w:rsid w:val="00A801E6"/>
    <w:pPr>
      <w:keepNext/>
      <w:keepLines/>
      <w:numPr>
        <w:ilvl w:val="5"/>
        <w:numId w:val="3"/>
      </w:numPr>
      <w:spacing w:before="40" w:after="0"/>
      <w:outlineLvl w:val="5"/>
    </w:pPr>
    <w:rPr>
      <w:rFonts w:ascii="Calibri Light" w:eastAsia="Times New Roman" w:hAnsi="Calibri Light" w:cs="Times New Roman"/>
      <w:color w:val="1F3763"/>
    </w:rPr>
  </w:style>
  <w:style w:type="paragraph" w:styleId="Heading7">
    <w:name w:val="heading 7"/>
    <w:basedOn w:val="Normal"/>
    <w:next w:val="Normal"/>
    <w:link w:val="Heading7Char"/>
    <w:uiPriority w:val="9"/>
    <w:semiHidden/>
    <w:unhideWhenUsed/>
    <w:qFormat/>
    <w:rsid w:val="00A801E6"/>
    <w:pPr>
      <w:keepNext/>
      <w:keepLines/>
      <w:numPr>
        <w:ilvl w:val="6"/>
        <w:numId w:val="3"/>
      </w:numPr>
      <w:spacing w:before="40" w:after="0"/>
      <w:outlineLvl w:val="6"/>
    </w:pPr>
    <w:rPr>
      <w:rFonts w:ascii="Calibri Light" w:eastAsia="Times New Roman" w:hAnsi="Calibri Light" w:cs="Times New Roman"/>
      <w:i/>
      <w:iCs/>
      <w:color w:val="1F3763"/>
    </w:rPr>
  </w:style>
  <w:style w:type="paragraph" w:styleId="Heading8">
    <w:name w:val="heading 8"/>
    <w:basedOn w:val="Normal"/>
    <w:next w:val="Normal"/>
    <w:link w:val="Heading8Char"/>
    <w:uiPriority w:val="9"/>
    <w:semiHidden/>
    <w:unhideWhenUsed/>
    <w:qFormat/>
    <w:rsid w:val="00A801E6"/>
    <w:pPr>
      <w:keepNext/>
      <w:keepLines/>
      <w:numPr>
        <w:ilvl w:val="7"/>
        <w:numId w:val="3"/>
      </w:numPr>
      <w:spacing w:before="40" w:after="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801E6"/>
    <w:pPr>
      <w:keepNext/>
      <w:keepLines/>
      <w:numPr>
        <w:ilvl w:val="8"/>
        <w:numId w:val="3"/>
      </w:numPr>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2144"/>
    <w:rPr>
      <w:rFonts w:ascii="Times New Roman" w:eastAsia="Times New Roman" w:hAnsi="Times New Roman" w:cs="Times New Roman"/>
      <w:b/>
      <w:bCs/>
      <w:kern w:val="36"/>
      <w:sz w:val="24"/>
      <w:szCs w:val="48"/>
      <w:lang w:eastAsia="en-GB"/>
    </w:rPr>
  </w:style>
  <w:style w:type="character" w:customStyle="1" w:styleId="Heading2Char">
    <w:name w:val="Heading 2 Char"/>
    <w:link w:val="Heading2"/>
    <w:uiPriority w:val="9"/>
    <w:rsid w:val="0083163D"/>
    <w:rPr>
      <w:rFonts w:ascii="Times New Roman" w:eastAsia="Times New Roman" w:hAnsi="Times New Roman" w:cs="Times New Roman"/>
      <w:b/>
      <w:bCs/>
      <w:sz w:val="24"/>
      <w:szCs w:val="24"/>
      <w:lang w:eastAsia="en-GB"/>
    </w:rPr>
  </w:style>
  <w:style w:type="character" w:customStyle="1" w:styleId="Heading3Char">
    <w:name w:val="Heading 3 Char"/>
    <w:link w:val="Heading3"/>
    <w:uiPriority w:val="9"/>
    <w:rsid w:val="005E7964"/>
    <w:rPr>
      <w:rFonts w:ascii="Times New Roman" w:eastAsia="Times New Roman" w:hAnsi="Times New Roman" w:cs="Times New Roman"/>
      <w:b/>
      <w:bCs/>
      <w:sz w:val="27"/>
      <w:szCs w:val="27"/>
      <w:lang w:eastAsia="en-GB"/>
    </w:rPr>
  </w:style>
  <w:style w:type="character" w:styleId="Emphasis">
    <w:name w:val="Emphasis"/>
    <w:uiPriority w:val="20"/>
    <w:qFormat/>
    <w:rsid w:val="005E7964"/>
    <w:rPr>
      <w:i/>
      <w:iCs/>
    </w:rPr>
  </w:style>
  <w:style w:type="paragraph" w:styleId="BalloonText">
    <w:name w:val="Balloon Text"/>
    <w:basedOn w:val="Normal"/>
    <w:link w:val="BalloonTextChar"/>
    <w:uiPriority w:val="99"/>
    <w:semiHidden/>
    <w:unhideWhenUsed/>
    <w:rsid w:val="00727BF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27BF3"/>
    <w:rPr>
      <w:rFonts w:ascii="Segoe UI" w:hAnsi="Segoe UI" w:cs="Segoe UI"/>
      <w:sz w:val="18"/>
      <w:szCs w:val="18"/>
    </w:rPr>
  </w:style>
  <w:style w:type="paragraph" w:styleId="Caption">
    <w:name w:val="caption"/>
    <w:basedOn w:val="Normal"/>
    <w:next w:val="Normal"/>
    <w:uiPriority w:val="35"/>
    <w:unhideWhenUsed/>
    <w:qFormat/>
    <w:rsid w:val="00E33F9B"/>
    <w:pPr>
      <w:spacing w:after="200" w:line="240" w:lineRule="auto"/>
    </w:pPr>
    <w:rPr>
      <w:i/>
      <w:iCs/>
      <w:color w:val="44546A"/>
      <w:sz w:val="18"/>
      <w:szCs w:val="18"/>
    </w:rPr>
  </w:style>
  <w:style w:type="table" w:styleId="TableGrid">
    <w:name w:val="Table Grid"/>
    <w:basedOn w:val="TableNormal"/>
    <w:uiPriority w:val="39"/>
    <w:rsid w:val="00B77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163D"/>
    <w:rPr>
      <w:rFonts w:ascii="Times New Roman" w:hAnsi="Times New Roman"/>
      <w:sz w:val="22"/>
      <w:szCs w:val="22"/>
    </w:rPr>
  </w:style>
  <w:style w:type="character" w:styleId="CommentReference">
    <w:name w:val="annotation reference"/>
    <w:uiPriority w:val="99"/>
    <w:semiHidden/>
    <w:unhideWhenUsed/>
    <w:rsid w:val="0083163D"/>
    <w:rPr>
      <w:sz w:val="16"/>
      <w:szCs w:val="16"/>
    </w:rPr>
  </w:style>
  <w:style w:type="paragraph" w:styleId="CommentText">
    <w:name w:val="annotation text"/>
    <w:basedOn w:val="Normal"/>
    <w:link w:val="CommentTextChar"/>
    <w:uiPriority w:val="99"/>
    <w:semiHidden/>
    <w:unhideWhenUsed/>
    <w:rsid w:val="0083163D"/>
    <w:pPr>
      <w:spacing w:line="240" w:lineRule="auto"/>
    </w:pPr>
    <w:rPr>
      <w:sz w:val="20"/>
      <w:szCs w:val="20"/>
    </w:rPr>
  </w:style>
  <w:style w:type="character" w:customStyle="1" w:styleId="CommentTextChar">
    <w:name w:val="Comment Text Char"/>
    <w:link w:val="CommentText"/>
    <w:uiPriority w:val="99"/>
    <w:semiHidden/>
    <w:rsid w:val="0083163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3163D"/>
    <w:rPr>
      <w:b/>
      <w:bCs/>
    </w:rPr>
  </w:style>
  <w:style w:type="character" w:customStyle="1" w:styleId="CommentSubjectChar">
    <w:name w:val="Comment Subject Char"/>
    <w:link w:val="CommentSubject"/>
    <w:uiPriority w:val="99"/>
    <w:semiHidden/>
    <w:rsid w:val="0083163D"/>
    <w:rPr>
      <w:rFonts w:ascii="Times New Roman" w:hAnsi="Times New Roman"/>
      <w:b/>
      <w:bCs/>
      <w:sz w:val="20"/>
      <w:szCs w:val="20"/>
    </w:rPr>
  </w:style>
  <w:style w:type="character" w:styleId="Hyperlink">
    <w:name w:val="Hyperlink"/>
    <w:uiPriority w:val="99"/>
    <w:unhideWhenUsed/>
    <w:rsid w:val="007F2495"/>
    <w:rPr>
      <w:color w:val="0563C1"/>
      <w:u w:val="single"/>
    </w:rPr>
  </w:style>
  <w:style w:type="character" w:styleId="UnresolvedMention">
    <w:name w:val="Unresolved Mention"/>
    <w:uiPriority w:val="99"/>
    <w:semiHidden/>
    <w:unhideWhenUsed/>
    <w:rsid w:val="007F2495"/>
    <w:rPr>
      <w:color w:val="605E5C"/>
      <w:shd w:val="clear" w:color="auto" w:fill="E1DFDD"/>
    </w:rPr>
  </w:style>
  <w:style w:type="character" w:customStyle="1" w:styleId="Heading4Char">
    <w:name w:val="Heading 4 Char"/>
    <w:link w:val="Heading4"/>
    <w:uiPriority w:val="9"/>
    <w:rsid w:val="00A801E6"/>
    <w:rPr>
      <w:rFonts w:ascii="Calibri Light" w:eastAsia="Times New Roman" w:hAnsi="Calibri Light" w:cs="Times New Roman"/>
      <w:i/>
      <w:iCs/>
      <w:color w:val="2F5496"/>
    </w:rPr>
  </w:style>
  <w:style w:type="character" w:customStyle="1" w:styleId="Heading5Char">
    <w:name w:val="Heading 5 Char"/>
    <w:link w:val="Heading5"/>
    <w:uiPriority w:val="9"/>
    <w:semiHidden/>
    <w:rsid w:val="00A801E6"/>
    <w:rPr>
      <w:rFonts w:ascii="Calibri Light" w:eastAsia="Times New Roman" w:hAnsi="Calibri Light" w:cs="Times New Roman"/>
      <w:color w:val="2F5496"/>
    </w:rPr>
  </w:style>
  <w:style w:type="character" w:customStyle="1" w:styleId="Heading6Char">
    <w:name w:val="Heading 6 Char"/>
    <w:link w:val="Heading6"/>
    <w:uiPriority w:val="9"/>
    <w:semiHidden/>
    <w:rsid w:val="00A801E6"/>
    <w:rPr>
      <w:rFonts w:ascii="Calibri Light" w:eastAsia="Times New Roman" w:hAnsi="Calibri Light" w:cs="Times New Roman"/>
      <w:color w:val="1F3763"/>
    </w:rPr>
  </w:style>
  <w:style w:type="character" w:customStyle="1" w:styleId="Heading7Char">
    <w:name w:val="Heading 7 Char"/>
    <w:link w:val="Heading7"/>
    <w:uiPriority w:val="9"/>
    <w:semiHidden/>
    <w:rsid w:val="00A801E6"/>
    <w:rPr>
      <w:rFonts w:ascii="Calibri Light" w:eastAsia="Times New Roman" w:hAnsi="Calibri Light" w:cs="Times New Roman"/>
      <w:i/>
      <w:iCs/>
      <w:color w:val="1F3763"/>
    </w:rPr>
  </w:style>
  <w:style w:type="character" w:customStyle="1" w:styleId="Heading8Char">
    <w:name w:val="Heading 8 Char"/>
    <w:link w:val="Heading8"/>
    <w:uiPriority w:val="9"/>
    <w:semiHidden/>
    <w:rsid w:val="00A801E6"/>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A801E6"/>
    <w:rPr>
      <w:rFonts w:ascii="Calibri Light" w:eastAsia="Times New Roman" w:hAnsi="Calibri Light" w:cs="Times New Roman"/>
      <w:i/>
      <w:iCs/>
      <w:color w:val="272727"/>
      <w:sz w:val="21"/>
      <w:szCs w:val="21"/>
    </w:rPr>
  </w:style>
  <w:style w:type="character" w:styleId="PlaceholderText">
    <w:name w:val="Placeholder Text"/>
    <w:uiPriority w:val="99"/>
    <w:semiHidden/>
    <w:rsid w:val="008D28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71152">
      <w:bodyDiv w:val="1"/>
      <w:marLeft w:val="0"/>
      <w:marRight w:val="0"/>
      <w:marTop w:val="0"/>
      <w:marBottom w:val="0"/>
      <w:divBdr>
        <w:top w:val="none" w:sz="0" w:space="0" w:color="auto"/>
        <w:left w:val="none" w:sz="0" w:space="0" w:color="auto"/>
        <w:bottom w:val="none" w:sz="0" w:space="0" w:color="auto"/>
        <w:right w:val="none" w:sz="0" w:space="0" w:color="auto"/>
      </w:divBdr>
      <w:divsChild>
        <w:div w:id="1708989542">
          <w:marLeft w:val="126"/>
          <w:marRight w:val="126"/>
          <w:marTop w:val="0"/>
          <w:marBottom w:val="126"/>
          <w:divBdr>
            <w:top w:val="none" w:sz="0" w:space="0" w:color="auto"/>
            <w:left w:val="none" w:sz="0" w:space="0" w:color="auto"/>
            <w:bottom w:val="none" w:sz="0" w:space="0" w:color="auto"/>
            <w:right w:val="none" w:sz="0" w:space="0" w:color="auto"/>
          </w:divBdr>
          <w:divsChild>
            <w:div w:id="48844511">
              <w:marLeft w:val="0"/>
              <w:marRight w:val="0"/>
              <w:marTop w:val="0"/>
              <w:marBottom w:val="0"/>
              <w:divBdr>
                <w:top w:val="none" w:sz="0" w:space="0" w:color="auto"/>
                <w:left w:val="none" w:sz="0" w:space="0" w:color="auto"/>
                <w:bottom w:val="none" w:sz="0" w:space="0" w:color="auto"/>
                <w:right w:val="none" w:sz="0" w:space="0" w:color="auto"/>
              </w:divBdr>
              <w:divsChild>
                <w:div w:id="1422412704">
                  <w:marLeft w:val="0"/>
                  <w:marRight w:val="0"/>
                  <w:marTop w:val="0"/>
                  <w:marBottom w:val="0"/>
                  <w:divBdr>
                    <w:top w:val="none" w:sz="0" w:space="0" w:color="auto"/>
                    <w:left w:val="none" w:sz="0" w:space="0" w:color="auto"/>
                    <w:bottom w:val="none" w:sz="0" w:space="0" w:color="auto"/>
                    <w:right w:val="none" w:sz="0" w:space="0" w:color="auto"/>
                  </w:divBdr>
                </w:div>
                <w:div w:id="2036079324">
                  <w:marLeft w:val="0"/>
                  <w:marRight w:val="108"/>
                  <w:marTop w:val="18"/>
                  <w:marBottom w:val="108"/>
                  <w:divBdr>
                    <w:top w:val="none" w:sz="0" w:space="0" w:color="auto"/>
                    <w:left w:val="none" w:sz="0" w:space="0" w:color="auto"/>
                    <w:bottom w:val="none" w:sz="0" w:space="0" w:color="auto"/>
                    <w:right w:val="none" w:sz="0" w:space="0" w:color="auto"/>
                  </w:divBdr>
                  <w:divsChild>
                    <w:div w:id="829056534">
                      <w:marLeft w:val="0"/>
                      <w:marRight w:val="0"/>
                      <w:marTop w:val="0"/>
                      <w:marBottom w:val="0"/>
                      <w:divBdr>
                        <w:top w:val="none" w:sz="0" w:space="0" w:color="auto"/>
                        <w:left w:val="none" w:sz="0" w:space="0" w:color="auto"/>
                        <w:bottom w:val="none" w:sz="0" w:space="0" w:color="auto"/>
                        <w:right w:val="none" w:sz="0" w:space="0" w:color="auto"/>
                      </w:divBdr>
                      <w:divsChild>
                        <w:div w:id="1526598271">
                          <w:marLeft w:val="0"/>
                          <w:marRight w:val="0"/>
                          <w:marTop w:val="0"/>
                          <w:marBottom w:val="0"/>
                          <w:divBdr>
                            <w:top w:val="none" w:sz="0" w:space="0" w:color="auto"/>
                            <w:left w:val="none" w:sz="0" w:space="0" w:color="auto"/>
                            <w:bottom w:val="none" w:sz="0" w:space="0" w:color="auto"/>
                            <w:right w:val="none" w:sz="0" w:space="0" w:color="auto"/>
                          </w:divBdr>
                          <w:divsChild>
                            <w:div w:id="1609002712">
                              <w:marLeft w:val="0"/>
                              <w:marRight w:val="0"/>
                              <w:marTop w:val="0"/>
                              <w:marBottom w:val="0"/>
                              <w:divBdr>
                                <w:top w:val="none" w:sz="0" w:space="0" w:color="auto"/>
                                <w:left w:val="none" w:sz="0" w:space="0" w:color="auto"/>
                                <w:bottom w:val="none" w:sz="0" w:space="0" w:color="auto"/>
                                <w:right w:val="none" w:sz="0" w:space="0" w:color="auto"/>
                              </w:divBdr>
                              <w:divsChild>
                                <w:div w:id="14356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284003">
      <w:bodyDiv w:val="1"/>
      <w:marLeft w:val="0"/>
      <w:marRight w:val="0"/>
      <w:marTop w:val="0"/>
      <w:marBottom w:val="0"/>
      <w:divBdr>
        <w:top w:val="none" w:sz="0" w:space="0" w:color="auto"/>
        <w:left w:val="none" w:sz="0" w:space="0" w:color="auto"/>
        <w:bottom w:val="none" w:sz="0" w:space="0" w:color="auto"/>
        <w:right w:val="none" w:sz="0" w:space="0" w:color="auto"/>
      </w:divBdr>
      <w:divsChild>
        <w:div w:id="711811306">
          <w:marLeft w:val="126"/>
          <w:marRight w:val="126"/>
          <w:marTop w:val="0"/>
          <w:marBottom w:val="126"/>
          <w:divBdr>
            <w:top w:val="none" w:sz="0" w:space="0" w:color="auto"/>
            <w:left w:val="none" w:sz="0" w:space="0" w:color="auto"/>
            <w:bottom w:val="none" w:sz="0" w:space="0" w:color="auto"/>
            <w:right w:val="none" w:sz="0" w:space="0" w:color="auto"/>
          </w:divBdr>
          <w:divsChild>
            <w:div w:id="1560903340">
              <w:marLeft w:val="0"/>
              <w:marRight w:val="0"/>
              <w:marTop w:val="0"/>
              <w:marBottom w:val="0"/>
              <w:divBdr>
                <w:top w:val="none" w:sz="0" w:space="0" w:color="auto"/>
                <w:left w:val="none" w:sz="0" w:space="0" w:color="auto"/>
                <w:bottom w:val="none" w:sz="0" w:space="0" w:color="auto"/>
                <w:right w:val="none" w:sz="0" w:space="0" w:color="auto"/>
              </w:divBdr>
              <w:divsChild>
                <w:div w:id="569311562">
                  <w:marLeft w:val="0"/>
                  <w:marRight w:val="0"/>
                  <w:marTop w:val="0"/>
                  <w:marBottom w:val="0"/>
                  <w:divBdr>
                    <w:top w:val="none" w:sz="0" w:space="0" w:color="auto"/>
                    <w:left w:val="none" w:sz="0" w:space="0" w:color="auto"/>
                    <w:bottom w:val="none" w:sz="0" w:space="0" w:color="auto"/>
                    <w:right w:val="none" w:sz="0" w:space="0" w:color="auto"/>
                  </w:divBdr>
                </w:div>
                <w:div w:id="1612124727">
                  <w:marLeft w:val="0"/>
                  <w:marRight w:val="108"/>
                  <w:marTop w:val="18"/>
                  <w:marBottom w:val="108"/>
                  <w:divBdr>
                    <w:top w:val="none" w:sz="0" w:space="0" w:color="auto"/>
                    <w:left w:val="none" w:sz="0" w:space="0" w:color="auto"/>
                    <w:bottom w:val="none" w:sz="0" w:space="0" w:color="auto"/>
                    <w:right w:val="none" w:sz="0" w:space="0" w:color="auto"/>
                  </w:divBdr>
                  <w:divsChild>
                    <w:div w:id="1794857946">
                      <w:marLeft w:val="0"/>
                      <w:marRight w:val="0"/>
                      <w:marTop w:val="0"/>
                      <w:marBottom w:val="0"/>
                      <w:divBdr>
                        <w:top w:val="none" w:sz="0" w:space="0" w:color="auto"/>
                        <w:left w:val="none" w:sz="0" w:space="0" w:color="auto"/>
                        <w:bottom w:val="none" w:sz="0" w:space="0" w:color="auto"/>
                        <w:right w:val="none" w:sz="0" w:space="0" w:color="auto"/>
                      </w:divBdr>
                      <w:divsChild>
                        <w:div w:id="824931679">
                          <w:marLeft w:val="0"/>
                          <w:marRight w:val="0"/>
                          <w:marTop w:val="0"/>
                          <w:marBottom w:val="0"/>
                          <w:divBdr>
                            <w:top w:val="none" w:sz="0" w:space="0" w:color="auto"/>
                            <w:left w:val="none" w:sz="0" w:space="0" w:color="auto"/>
                            <w:bottom w:val="none" w:sz="0" w:space="0" w:color="auto"/>
                            <w:right w:val="none" w:sz="0" w:space="0" w:color="auto"/>
                          </w:divBdr>
                          <w:divsChild>
                            <w:div w:id="883098851">
                              <w:marLeft w:val="0"/>
                              <w:marRight w:val="0"/>
                              <w:marTop w:val="0"/>
                              <w:marBottom w:val="0"/>
                              <w:divBdr>
                                <w:top w:val="none" w:sz="0" w:space="0" w:color="auto"/>
                                <w:left w:val="none" w:sz="0" w:space="0" w:color="auto"/>
                                <w:bottom w:val="none" w:sz="0" w:space="0" w:color="auto"/>
                                <w:right w:val="none" w:sz="0" w:space="0" w:color="auto"/>
                              </w:divBdr>
                              <w:divsChild>
                                <w:div w:id="17856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900976">
      <w:bodyDiv w:val="1"/>
      <w:marLeft w:val="0"/>
      <w:marRight w:val="0"/>
      <w:marTop w:val="0"/>
      <w:marBottom w:val="0"/>
      <w:divBdr>
        <w:top w:val="none" w:sz="0" w:space="0" w:color="auto"/>
        <w:left w:val="none" w:sz="0" w:space="0" w:color="auto"/>
        <w:bottom w:val="none" w:sz="0" w:space="0" w:color="auto"/>
        <w:right w:val="none" w:sz="0" w:space="0" w:color="auto"/>
      </w:divBdr>
      <w:divsChild>
        <w:div w:id="882059507">
          <w:marLeft w:val="0"/>
          <w:marRight w:val="0"/>
          <w:marTop w:val="0"/>
          <w:marBottom w:val="0"/>
          <w:divBdr>
            <w:top w:val="none" w:sz="0" w:space="0" w:color="auto"/>
            <w:left w:val="none" w:sz="0" w:space="0" w:color="auto"/>
            <w:bottom w:val="none" w:sz="0" w:space="0" w:color="auto"/>
            <w:right w:val="none" w:sz="0" w:space="0" w:color="auto"/>
          </w:divBdr>
          <w:divsChild>
            <w:div w:id="1591694069">
              <w:marLeft w:val="0"/>
              <w:marRight w:val="0"/>
              <w:marTop w:val="0"/>
              <w:marBottom w:val="0"/>
              <w:divBdr>
                <w:top w:val="none" w:sz="0" w:space="0" w:color="auto"/>
                <w:left w:val="none" w:sz="0" w:space="0" w:color="auto"/>
                <w:bottom w:val="none" w:sz="0" w:space="0" w:color="auto"/>
                <w:right w:val="none" w:sz="0" w:space="0" w:color="auto"/>
              </w:divBdr>
              <w:divsChild>
                <w:div w:id="2045590334">
                  <w:marLeft w:val="0"/>
                  <w:marRight w:val="0"/>
                  <w:marTop w:val="0"/>
                  <w:marBottom w:val="0"/>
                  <w:divBdr>
                    <w:top w:val="none" w:sz="0" w:space="0" w:color="auto"/>
                    <w:left w:val="none" w:sz="0" w:space="0" w:color="auto"/>
                    <w:bottom w:val="none" w:sz="0" w:space="0" w:color="auto"/>
                    <w:right w:val="none" w:sz="0" w:space="0" w:color="auto"/>
                  </w:divBdr>
                  <w:divsChild>
                    <w:div w:id="366806376">
                      <w:marLeft w:val="126"/>
                      <w:marRight w:val="126"/>
                      <w:marTop w:val="0"/>
                      <w:marBottom w:val="126"/>
                      <w:divBdr>
                        <w:top w:val="none" w:sz="0" w:space="0" w:color="auto"/>
                        <w:left w:val="none" w:sz="0" w:space="0" w:color="auto"/>
                        <w:bottom w:val="none" w:sz="0" w:space="0" w:color="auto"/>
                        <w:right w:val="none" w:sz="0" w:space="0" w:color="auto"/>
                      </w:divBdr>
                      <w:divsChild>
                        <w:div w:id="1302463625">
                          <w:marLeft w:val="0"/>
                          <w:marRight w:val="0"/>
                          <w:marTop w:val="0"/>
                          <w:marBottom w:val="0"/>
                          <w:divBdr>
                            <w:top w:val="none" w:sz="0" w:space="0" w:color="auto"/>
                            <w:left w:val="none" w:sz="0" w:space="0" w:color="auto"/>
                            <w:bottom w:val="none" w:sz="0" w:space="0" w:color="auto"/>
                            <w:right w:val="none" w:sz="0" w:space="0" w:color="auto"/>
                          </w:divBdr>
                          <w:divsChild>
                            <w:div w:id="403067604">
                              <w:marLeft w:val="0"/>
                              <w:marRight w:val="0"/>
                              <w:marTop w:val="0"/>
                              <w:marBottom w:val="0"/>
                              <w:divBdr>
                                <w:top w:val="none" w:sz="0" w:space="0" w:color="auto"/>
                                <w:left w:val="none" w:sz="0" w:space="0" w:color="auto"/>
                                <w:bottom w:val="none" w:sz="0" w:space="0" w:color="auto"/>
                                <w:right w:val="none" w:sz="0" w:space="0" w:color="auto"/>
                              </w:divBdr>
                              <w:divsChild>
                                <w:div w:id="287007051">
                                  <w:marLeft w:val="0"/>
                                  <w:marRight w:val="0"/>
                                  <w:marTop w:val="0"/>
                                  <w:marBottom w:val="0"/>
                                  <w:divBdr>
                                    <w:top w:val="none" w:sz="0" w:space="0" w:color="auto"/>
                                    <w:left w:val="none" w:sz="0" w:space="0" w:color="auto"/>
                                    <w:bottom w:val="none" w:sz="0" w:space="0" w:color="auto"/>
                                    <w:right w:val="none" w:sz="0" w:space="0" w:color="auto"/>
                                  </w:divBdr>
                                </w:div>
                              </w:divsChild>
                            </w:div>
                            <w:div w:id="730926265">
                              <w:marLeft w:val="0"/>
                              <w:marRight w:val="108"/>
                              <w:marTop w:val="18"/>
                              <w:marBottom w:val="108"/>
                              <w:divBdr>
                                <w:top w:val="none" w:sz="0" w:space="0" w:color="auto"/>
                                <w:left w:val="none" w:sz="0" w:space="0" w:color="auto"/>
                                <w:bottom w:val="none" w:sz="0" w:space="0" w:color="auto"/>
                                <w:right w:val="none" w:sz="0" w:space="0" w:color="auto"/>
                              </w:divBdr>
                              <w:divsChild>
                                <w:div w:id="1843009215">
                                  <w:marLeft w:val="0"/>
                                  <w:marRight w:val="0"/>
                                  <w:marTop w:val="0"/>
                                  <w:marBottom w:val="0"/>
                                  <w:divBdr>
                                    <w:top w:val="none" w:sz="0" w:space="0" w:color="auto"/>
                                    <w:left w:val="none" w:sz="0" w:space="0" w:color="auto"/>
                                    <w:bottom w:val="none" w:sz="0" w:space="0" w:color="auto"/>
                                    <w:right w:val="none" w:sz="0" w:space="0" w:color="auto"/>
                                  </w:divBdr>
                                  <w:divsChild>
                                    <w:div w:id="590546020">
                                      <w:marLeft w:val="0"/>
                                      <w:marRight w:val="0"/>
                                      <w:marTop w:val="0"/>
                                      <w:marBottom w:val="0"/>
                                      <w:divBdr>
                                        <w:top w:val="none" w:sz="0" w:space="0" w:color="auto"/>
                                        <w:left w:val="none" w:sz="0" w:space="0" w:color="auto"/>
                                        <w:bottom w:val="none" w:sz="0" w:space="0" w:color="auto"/>
                                        <w:right w:val="none" w:sz="0" w:space="0" w:color="auto"/>
                                      </w:divBdr>
                                      <w:divsChild>
                                        <w:div w:id="1615474594">
                                          <w:marLeft w:val="0"/>
                                          <w:marRight w:val="0"/>
                                          <w:marTop w:val="0"/>
                                          <w:marBottom w:val="0"/>
                                          <w:divBdr>
                                            <w:top w:val="none" w:sz="0" w:space="0" w:color="auto"/>
                                            <w:left w:val="none" w:sz="0" w:space="0" w:color="auto"/>
                                            <w:bottom w:val="none" w:sz="0" w:space="0" w:color="auto"/>
                                            <w:right w:val="none" w:sz="0" w:space="0" w:color="auto"/>
                                          </w:divBdr>
                                          <w:divsChild>
                                            <w:div w:id="1698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631237">
                              <w:marLeft w:val="0"/>
                              <w:marRight w:val="0"/>
                              <w:marTop w:val="0"/>
                              <w:marBottom w:val="0"/>
                              <w:divBdr>
                                <w:top w:val="none" w:sz="0" w:space="0" w:color="auto"/>
                                <w:left w:val="none" w:sz="0" w:space="0" w:color="auto"/>
                                <w:bottom w:val="none" w:sz="0" w:space="0" w:color="auto"/>
                                <w:right w:val="none" w:sz="0" w:space="0" w:color="auto"/>
                              </w:divBdr>
                            </w:div>
                            <w:div w:id="2019696711">
                              <w:marLeft w:val="0"/>
                              <w:marRight w:val="108"/>
                              <w:marTop w:val="108"/>
                              <w:marBottom w:val="108"/>
                              <w:divBdr>
                                <w:top w:val="none" w:sz="0" w:space="0" w:color="auto"/>
                                <w:left w:val="none" w:sz="0" w:space="0" w:color="auto"/>
                                <w:bottom w:val="none" w:sz="0" w:space="0" w:color="auto"/>
                                <w:right w:val="none" w:sz="0" w:space="0" w:color="auto"/>
                              </w:divBdr>
                              <w:divsChild>
                                <w:div w:id="2035644394">
                                  <w:marLeft w:val="0"/>
                                  <w:marRight w:val="0"/>
                                  <w:marTop w:val="0"/>
                                  <w:marBottom w:val="0"/>
                                  <w:divBdr>
                                    <w:top w:val="none" w:sz="0" w:space="0" w:color="auto"/>
                                    <w:left w:val="none" w:sz="0" w:space="0" w:color="auto"/>
                                    <w:bottom w:val="none" w:sz="0" w:space="0" w:color="auto"/>
                                    <w:right w:val="none" w:sz="0" w:space="0" w:color="auto"/>
                                  </w:divBdr>
                                  <w:divsChild>
                                    <w:div w:id="489906696">
                                      <w:marLeft w:val="0"/>
                                      <w:marRight w:val="108"/>
                                      <w:marTop w:val="18"/>
                                      <w:marBottom w:val="108"/>
                                      <w:divBdr>
                                        <w:top w:val="none" w:sz="0" w:space="0" w:color="auto"/>
                                        <w:left w:val="none" w:sz="0" w:space="0" w:color="auto"/>
                                        <w:bottom w:val="none" w:sz="0" w:space="0" w:color="auto"/>
                                        <w:right w:val="none" w:sz="0" w:space="0" w:color="auto"/>
                                      </w:divBdr>
                                      <w:divsChild>
                                        <w:div w:id="1514223060">
                                          <w:marLeft w:val="0"/>
                                          <w:marRight w:val="0"/>
                                          <w:marTop w:val="0"/>
                                          <w:marBottom w:val="0"/>
                                          <w:divBdr>
                                            <w:top w:val="none" w:sz="0" w:space="0" w:color="auto"/>
                                            <w:left w:val="none" w:sz="0" w:space="0" w:color="auto"/>
                                            <w:bottom w:val="none" w:sz="0" w:space="0" w:color="auto"/>
                                            <w:right w:val="none" w:sz="0" w:space="0" w:color="auto"/>
                                          </w:divBdr>
                                          <w:divsChild>
                                            <w:div w:id="2081252138">
                                              <w:marLeft w:val="0"/>
                                              <w:marRight w:val="0"/>
                                              <w:marTop w:val="0"/>
                                              <w:marBottom w:val="0"/>
                                              <w:divBdr>
                                                <w:top w:val="none" w:sz="0" w:space="0" w:color="auto"/>
                                                <w:left w:val="none" w:sz="0" w:space="0" w:color="auto"/>
                                                <w:bottom w:val="none" w:sz="0" w:space="0" w:color="auto"/>
                                                <w:right w:val="none" w:sz="0" w:space="0" w:color="auto"/>
                                              </w:divBdr>
                                              <w:divsChild>
                                                <w:div w:id="396903844">
                                                  <w:marLeft w:val="0"/>
                                                  <w:marRight w:val="0"/>
                                                  <w:marTop w:val="0"/>
                                                  <w:marBottom w:val="0"/>
                                                  <w:divBdr>
                                                    <w:top w:val="none" w:sz="0" w:space="0" w:color="auto"/>
                                                    <w:left w:val="none" w:sz="0" w:space="0" w:color="auto"/>
                                                    <w:bottom w:val="none" w:sz="0" w:space="0" w:color="auto"/>
                                                    <w:right w:val="none" w:sz="0" w:space="0" w:color="auto"/>
                                                  </w:divBdr>
                                                  <w:divsChild>
                                                    <w:div w:id="15024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3228">
                      <w:marLeft w:val="126"/>
                      <w:marRight w:val="126"/>
                      <w:marTop w:val="0"/>
                      <w:marBottom w:val="126"/>
                      <w:divBdr>
                        <w:top w:val="none" w:sz="0" w:space="0" w:color="auto"/>
                        <w:left w:val="none" w:sz="0" w:space="0" w:color="auto"/>
                        <w:bottom w:val="none" w:sz="0" w:space="0" w:color="auto"/>
                        <w:right w:val="none" w:sz="0" w:space="0" w:color="auto"/>
                      </w:divBdr>
                      <w:divsChild>
                        <w:div w:id="1858615558">
                          <w:marLeft w:val="0"/>
                          <w:marRight w:val="0"/>
                          <w:marTop w:val="0"/>
                          <w:marBottom w:val="0"/>
                          <w:divBdr>
                            <w:top w:val="none" w:sz="0" w:space="0" w:color="auto"/>
                            <w:left w:val="none" w:sz="0" w:space="0" w:color="auto"/>
                            <w:bottom w:val="none" w:sz="0" w:space="0" w:color="auto"/>
                            <w:right w:val="none" w:sz="0" w:space="0" w:color="auto"/>
                          </w:divBdr>
                          <w:divsChild>
                            <w:div w:id="651833657">
                              <w:marLeft w:val="0"/>
                              <w:marRight w:val="0"/>
                              <w:marTop w:val="0"/>
                              <w:marBottom w:val="0"/>
                              <w:divBdr>
                                <w:top w:val="none" w:sz="0" w:space="0" w:color="auto"/>
                                <w:left w:val="none" w:sz="0" w:space="0" w:color="auto"/>
                                <w:bottom w:val="none" w:sz="0" w:space="0" w:color="auto"/>
                                <w:right w:val="none" w:sz="0" w:space="0" w:color="auto"/>
                              </w:divBdr>
                              <w:divsChild>
                                <w:div w:id="1517577497">
                                  <w:marLeft w:val="0"/>
                                  <w:marRight w:val="0"/>
                                  <w:marTop w:val="0"/>
                                  <w:marBottom w:val="0"/>
                                  <w:divBdr>
                                    <w:top w:val="none" w:sz="0" w:space="0" w:color="auto"/>
                                    <w:left w:val="none" w:sz="0" w:space="0" w:color="auto"/>
                                    <w:bottom w:val="none" w:sz="0" w:space="0" w:color="auto"/>
                                    <w:right w:val="none" w:sz="0" w:space="0" w:color="auto"/>
                                  </w:divBdr>
                                  <w:divsChild>
                                    <w:div w:id="286394956">
                                      <w:marLeft w:val="0"/>
                                      <w:marRight w:val="108"/>
                                      <w:marTop w:val="108"/>
                                      <w:marBottom w:val="108"/>
                                      <w:divBdr>
                                        <w:top w:val="none" w:sz="0" w:space="0" w:color="auto"/>
                                        <w:left w:val="none" w:sz="0" w:space="0" w:color="auto"/>
                                        <w:bottom w:val="none" w:sz="0" w:space="0" w:color="auto"/>
                                        <w:right w:val="none" w:sz="0" w:space="0" w:color="auto"/>
                                      </w:divBdr>
                                      <w:divsChild>
                                        <w:div w:id="137840649">
                                          <w:marLeft w:val="0"/>
                                          <w:marRight w:val="0"/>
                                          <w:marTop w:val="0"/>
                                          <w:marBottom w:val="0"/>
                                          <w:divBdr>
                                            <w:top w:val="none" w:sz="0" w:space="0" w:color="auto"/>
                                            <w:left w:val="none" w:sz="0" w:space="0" w:color="auto"/>
                                            <w:bottom w:val="none" w:sz="0" w:space="0" w:color="auto"/>
                                            <w:right w:val="none" w:sz="0" w:space="0" w:color="auto"/>
                                          </w:divBdr>
                                          <w:divsChild>
                                            <w:div w:id="1360931379">
                                              <w:marLeft w:val="0"/>
                                              <w:marRight w:val="0"/>
                                              <w:marTop w:val="0"/>
                                              <w:marBottom w:val="0"/>
                                              <w:divBdr>
                                                <w:top w:val="none" w:sz="0" w:space="0" w:color="auto"/>
                                                <w:left w:val="none" w:sz="0" w:space="0" w:color="auto"/>
                                                <w:bottom w:val="none" w:sz="0" w:space="0" w:color="auto"/>
                                                <w:right w:val="none" w:sz="0" w:space="0" w:color="auto"/>
                                              </w:divBdr>
                                              <w:divsChild>
                                                <w:div w:id="1525165808">
                                                  <w:marLeft w:val="0"/>
                                                  <w:marRight w:val="0"/>
                                                  <w:marTop w:val="0"/>
                                                  <w:marBottom w:val="0"/>
                                                  <w:divBdr>
                                                    <w:top w:val="none" w:sz="0" w:space="0" w:color="auto"/>
                                                    <w:left w:val="none" w:sz="0" w:space="0" w:color="auto"/>
                                                    <w:bottom w:val="none" w:sz="0" w:space="0" w:color="auto"/>
                                                    <w:right w:val="none" w:sz="0" w:space="0" w:color="auto"/>
                                                  </w:divBdr>
                                                  <w:divsChild>
                                                    <w:div w:id="7644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24538">
                                      <w:marLeft w:val="0"/>
                                      <w:marRight w:val="108"/>
                                      <w:marTop w:val="108"/>
                                      <w:marBottom w:val="108"/>
                                      <w:divBdr>
                                        <w:top w:val="none" w:sz="0" w:space="0" w:color="auto"/>
                                        <w:left w:val="none" w:sz="0" w:space="0" w:color="auto"/>
                                        <w:bottom w:val="none" w:sz="0" w:space="0" w:color="auto"/>
                                        <w:right w:val="none" w:sz="0" w:space="0" w:color="auto"/>
                                      </w:divBdr>
                                      <w:divsChild>
                                        <w:div w:id="1195652547">
                                          <w:marLeft w:val="0"/>
                                          <w:marRight w:val="0"/>
                                          <w:marTop w:val="0"/>
                                          <w:marBottom w:val="0"/>
                                          <w:divBdr>
                                            <w:top w:val="none" w:sz="0" w:space="0" w:color="auto"/>
                                            <w:left w:val="none" w:sz="0" w:space="0" w:color="auto"/>
                                            <w:bottom w:val="none" w:sz="0" w:space="0" w:color="auto"/>
                                            <w:right w:val="none" w:sz="0" w:space="0" w:color="auto"/>
                                          </w:divBdr>
                                          <w:divsChild>
                                            <w:div w:id="281307929">
                                              <w:marLeft w:val="0"/>
                                              <w:marRight w:val="108"/>
                                              <w:marTop w:val="18"/>
                                              <w:marBottom w:val="108"/>
                                              <w:divBdr>
                                                <w:top w:val="none" w:sz="0" w:space="0" w:color="auto"/>
                                                <w:left w:val="none" w:sz="0" w:space="0" w:color="auto"/>
                                                <w:bottom w:val="none" w:sz="0" w:space="0" w:color="auto"/>
                                                <w:right w:val="none" w:sz="0" w:space="0" w:color="auto"/>
                                              </w:divBdr>
                                              <w:divsChild>
                                                <w:div w:id="353575495">
                                                  <w:marLeft w:val="0"/>
                                                  <w:marRight w:val="0"/>
                                                  <w:marTop w:val="0"/>
                                                  <w:marBottom w:val="0"/>
                                                  <w:divBdr>
                                                    <w:top w:val="none" w:sz="0" w:space="0" w:color="auto"/>
                                                    <w:left w:val="none" w:sz="0" w:space="0" w:color="auto"/>
                                                    <w:bottom w:val="none" w:sz="0" w:space="0" w:color="auto"/>
                                                    <w:right w:val="none" w:sz="0" w:space="0" w:color="auto"/>
                                                  </w:divBdr>
                                                  <w:divsChild>
                                                    <w:div w:id="465396073">
                                                      <w:marLeft w:val="0"/>
                                                      <w:marRight w:val="0"/>
                                                      <w:marTop w:val="0"/>
                                                      <w:marBottom w:val="0"/>
                                                      <w:divBdr>
                                                        <w:top w:val="none" w:sz="0" w:space="0" w:color="auto"/>
                                                        <w:left w:val="none" w:sz="0" w:space="0" w:color="auto"/>
                                                        <w:bottom w:val="none" w:sz="0" w:space="0" w:color="auto"/>
                                                        <w:right w:val="none" w:sz="0" w:space="0" w:color="auto"/>
                                                      </w:divBdr>
                                                      <w:divsChild>
                                                        <w:div w:id="1642156349">
                                                          <w:marLeft w:val="0"/>
                                                          <w:marRight w:val="0"/>
                                                          <w:marTop w:val="0"/>
                                                          <w:marBottom w:val="0"/>
                                                          <w:divBdr>
                                                            <w:top w:val="none" w:sz="0" w:space="0" w:color="auto"/>
                                                            <w:left w:val="none" w:sz="0" w:space="0" w:color="auto"/>
                                                            <w:bottom w:val="none" w:sz="0" w:space="0" w:color="auto"/>
                                                            <w:right w:val="none" w:sz="0" w:space="0" w:color="auto"/>
                                                          </w:divBdr>
                                                          <w:divsChild>
                                                            <w:div w:id="3499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6776">
                                      <w:marLeft w:val="0"/>
                                      <w:marRight w:val="108"/>
                                      <w:marTop w:val="108"/>
                                      <w:marBottom w:val="108"/>
                                      <w:divBdr>
                                        <w:top w:val="none" w:sz="0" w:space="0" w:color="auto"/>
                                        <w:left w:val="none" w:sz="0" w:space="0" w:color="auto"/>
                                        <w:bottom w:val="none" w:sz="0" w:space="0" w:color="auto"/>
                                        <w:right w:val="none" w:sz="0" w:space="0" w:color="auto"/>
                                      </w:divBdr>
                                      <w:divsChild>
                                        <w:div w:id="1080756880">
                                          <w:marLeft w:val="0"/>
                                          <w:marRight w:val="0"/>
                                          <w:marTop w:val="0"/>
                                          <w:marBottom w:val="0"/>
                                          <w:divBdr>
                                            <w:top w:val="none" w:sz="0" w:space="0" w:color="auto"/>
                                            <w:left w:val="none" w:sz="0" w:space="0" w:color="auto"/>
                                            <w:bottom w:val="none" w:sz="0" w:space="0" w:color="auto"/>
                                            <w:right w:val="none" w:sz="0" w:space="0" w:color="auto"/>
                                          </w:divBdr>
                                          <w:divsChild>
                                            <w:div w:id="160388279">
                                              <w:marLeft w:val="0"/>
                                              <w:marRight w:val="0"/>
                                              <w:marTop w:val="0"/>
                                              <w:marBottom w:val="0"/>
                                              <w:divBdr>
                                                <w:top w:val="none" w:sz="0" w:space="0" w:color="auto"/>
                                                <w:left w:val="none" w:sz="0" w:space="0" w:color="auto"/>
                                                <w:bottom w:val="none" w:sz="0" w:space="0" w:color="auto"/>
                                                <w:right w:val="none" w:sz="0" w:space="0" w:color="auto"/>
                                              </w:divBdr>
                                            </w:div>
                                            <w:div w:id="1822889547">
                                              <w:marLeft w:val="0"/>
                                              <w:marRight w:val="108"/>
                                              <w:marTop w:val="18"/>
                                              <w:marBottom w:val="108"/>
                                              <w:divBdr>
                                                <w:top w:val="none" w:sz="0" w:space="0" w:color="auto"/>
                                                <w:left w:val="none" w:sz="0" w:space="0" w:color="auto"/>
                                                <w:bottom w:val="none" w:sz="0" w:space="0" w:color="auto"/>
                                                <w:right w:val="none" w:sz="0" w:space="0" w:color="auto"/>
                                              </w:divBdr>
                                              <w:divsChild>
                                                <w:div w:id="498278545">
                                                  <w:marLeft w:val="0"/>
                                                  <w:marRight w:val="0"/>
                                                  <w:marTop w:val="0"/>
                                                  <w:marBottom w:val="0"/>
                                                  <w:divBdr>
                                                    <w:top w:val="none" w:sz="0" w:space="0" w:color="auto"/>
                                                    <w:left w:val="none" w:sz="0" w:space="0" w:color="auto"/>
                                                    <w:bottom w:val="none" w:sz="0" w:space="0" w:color="auto"/>
                                                    <w:right w:val="none" w:sz="0" w:space="0" w:color="auto"/>
                                                  </w:divBdr>
                                                  <w:divsChild>
                                                    <w:div w:id="244925585">
                                                      <w:marLeft w:val="0"/>
                                                      <w:marRight w:val="0"/>
                                                      <w:marTop w:val="0"/>
                                                      <w:marBottom w:val="0"/>
                                                      <w:divBdr>
                                                        <w:top w:val="none" w:sz="0" w:space="0" w:color="auto"/>
                                                        <w:left w:val="none" w:sz="0" w:space="0" w:color="auto"/>
                                                        <w:bottom w:val="none" w:sz="0" w:space="0" w:color="auto"/>
                                                        <w:right w:val="none" w:sz="0" w:space="0" w:color="auto"/>
                                                      </w:divBdr>
                                                      <w:divsChild>
                                                        <w:div w:id="2069109916">
                                                          <w:marLeft w:val="0"/>
                                                          <w:marRight w:val="0"/>
                                                          <w:marTop w:val="0"/>
                                                          <w:marBottom w:val="0"/>
                                                          <w:divBdr>
                                                            <w:top w:val="none" w:sz="0" w:space="0" w:color="auto"/>
                                                            <w:left w:val="none" w:sz="0" w:space="0" w:color="auto"/>
                                                            <w:bottom w:val="none" w:sz="0" w:space="0" w:color="auto"/>
                                                            <w:right w:val="none" w:sz="0" w:space="0" w:color="auto"/>
                                                          </w:divBdr>
                                                          <w:divsChild>
                                                            <w:div w:id="336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80461">
                                      <w:marLeft w:val="0"/>
                                      <w:marRight w:val="108"/>
                                      <w:marTop w:val="108"/>
                                      <w:marBottom w:val="108"/>
                                      <w:divBdr>
                                        <w:top w:val="none" w:sz="0" w:space="0" w:color="auto"/>
                                        <w:left w:val="none" w:sz="0" w:space="0" w:color="auto"/>
                                        <w:bottom w:val="none" w:sz="0" w:space="0" w:color="auto"/>
                                        <w:right w:val="none" w:sz="0" w:space="0" w:color="auto"/>
                                      </w:divBdr>
                                      <w:divsChild>
                                        <w:div w:id="1268733477">
                                          <w:marLeft w:val="0"/>
                                          <w:marRight w:val="0"/>
                                          <w:marTop w:val="0"/>
                                          <w:marBottom w:val="0"/>
                                          <w:divBdr>
                                            <w:top w:val="none" w:sz="0" w:space="0" w:color="auto"/>
                                            <w:left w:val="none" w:sz="0" w:space="0" w:color="auto"/>
                                            <w:bottom w:val="none" w:sz="0" w:space="0" w:color="auto"/>
                                            <w:right w:val="none" w:sz="0" w:space="0" w:color="auto"/>
                                          </w:divBdr>
                                          <w:divsChild>
                                            <w:div w:id="510920373">
                                              <w:marLeft w:val="0"/>
                                              <w:marRight w:val="108"/>
                                              <w:marTop w:val="18"/>
                                              <w:marBottom w:val="108"/>
                                              <w:divBdr>
                                                <w:top w:val="none" w:sz="0" w:space="0" w:color="auto"/>
                                                <w:left w:val="none" w:sz="0" w:space="0" w:color="auto"/>
                                                <w:bottom w:val="none" w:sz="0" w:space="0" w:color="auto"/>
                                                <w:right w:val="none" w:sz="0" w:space="0" w:color="auto"/>
                                              </w:divBdr>
                                              <w:divsChild>
                                                <w:div w:id="1035035666">
                                                  <w:marLeft w:val="0"/>
                                                  <w:marRight w:val="0"/>
                                                  <w:marTop w:val="0"/>
                                                  <w:marBottom w:val="0"/>
                                                  <w:divBdr>
                                                    <w:top w:val="none" w:sz="0" w:space="0" w:color="auto"/>
                                                    <w:left w:val="none" w:sz="0" w:space="0" w:color="auto"/>
                                                    <w:bottom w:val="none" w:sz="0" w:space="0" w:color="auto"/>
                                                    <w:right w:val="none" w:sz="0" w:space="0" w:color="auto"/>
                                                  </w:divBdr>
                                                  <w:divsChild>
                                                    <w:div w:id="315492904">
                                                      <w:marLeft w:val="0"/>
                                                      <w:marRight w:val="0"/>
                                                      <w:marTop w:val="0"/>
                                                      <w:marBottom w:val="0"/>
                                                      <w:divBdr>
                                                        <w:top w:val="none" w:sz="0" w:space="0" w:color="auto"/>
                                                        <w:left w:val="none" w:sz="0" w:space="0" w:color="auto"/>
                                                        <w:bottom w:val="none" w:sz="0" w:space="0" w:color="auto"/>
                                                        <w:right w:val="none" w:sz="0" w:space="0" w:color="auto"/>
                                                      </w:divBdr>
                                                      <w:divsChild>
                                                        <w:div w:id="1208755789">
                                                          <w:marLeft w:val="0"/>
                                                          <w:marRight w:val="0"/>
                                                          <w:marTop w:val="0"/>
                                                          <w:marBottom w:val="0"/>
                                                          <w:divBdr>
                                                            <w:top w:val="none" w:sz="0" w:space="0" w:color="auto"/>
                                                            <w:left w:val="none" w:sz="0" w:space="0" w:color="auto"/>
                                                            <w:bottom w:val="none" w:sz="0" w:space="0" w:color="auto"/>
                                                            <w:right w:val="none" w:sz="0" w:space="0" w:color="auto"/>
                                                          </w:divBdr>
                                                          <w:divsChild>
                                                            <w:div w:id="2006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8069">
                                      <w:marLeft w:val="0"/>
                                      <w:marRight w:val="108"/>
                                      <w:marTop w:val="18"/>
                                      <w:marBottom w:val="108"/>
                                      <w:divBdr>
                                        <w:top w:val="none" w:sz="0" w:space="0" w:color="auto"/>
                                        <w:left w:val="none" w:sz="0" w:space="0" w:color="auto"/>
                                        <w:bottom w:val="none" w:sz="0" w:space="0" w:color="auto"/>
                                        <w:right w:val="none" w:sz="0" w:space="0" w:color="auto"/>
                                      </w:divBdr>
                                      <w:divsChild>
                                        <w:div w:id="1091731074">
                                          <w:marLeft w:val="0"/>
                                          <w:marRight w:val="0"/>
                                          <w:marTop w:val="0"/>
                                          <w:marBottom w:val="0"/>
                                          <w:divBdr>
                                            <w:top w:val="none" w:sz="0" w:space="0" w:color="auto"/>
                                            <w:left w:val="none" w:sz="0" w:space="0" w:color="auto"/>
                                            <w:bottom w:val="none" w:sz="0" w:space="0" w:color="auto"/>
                                            <w:right w:val="none" w:sz="0" w:space="0" w:color="auto"/>
                                          </w:divBdr>
                                          <w:divsChild>
                                            <w:div w:id="50274455">
                                              <w:marLeft w:val="0"/>
                                              <w:marRight w:val="0"/>
                                              <w:marTop w:val="0"/>
                                              <w:marBottom w:val="0"/>
                                              <w:divBdr>
                                                <w:top w:val="none" w:sz="0" w:space="0" w:color="auto"/>
                                                <w:left w:val="none" w:sz="0" w:space="0" w:color="auto"/>
                                                <w:bottom w:val="none" w:sz="0" w:space="0" w:color="auto"/>
                                                <w:right w:val="none" w:sz="0" w:space="0" w:color="auto"/>
                                              </w:divBdr>
                                              <w:divsChild>
                                                <w:div w:id="2121219130">
                                                  <w:marLeft w:val="0"/>
                                                  <w:marRight w:val="0"/>
                                                  <w:marTop w:val="0"/>
                                                  <w:marBottom w:val="0"/>
                                                  <w:divBdr>
                                                    <w:top w:val="none" w:sz="0" w:space="0" w:color="auto"/>
                                                    <w:left w:val="none" w:sz="0" w:space="0" w:color="auto"/>
                                                    <w:bottom w:val="none" w:sz="0" w:space="0" w:color="auto"/>
                                                    <w:right w:val="none" w:sz="0" w:space="0" w:color="auto"/>
                                                  </w:divBdr>
                                                  <w:divsChild>
                                                    <w:div w:id="1387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45774">
      <w:bodyDiv w:val="1"/>
      <w:marLeft w:val="0"/>
      <w:marRight w:val="0"/>
      <w:marTop w:val="0"/>
      <w:marBottom w:val="0"/>
      <w:divBdr>
        <w:top w:val="none" w:sz="0" w:space="0" w:color="auto"/>
        <w:left w:val="none" w:sz="0" w:space="0" w:color="auto"/>
        <w:bottom w:val="none" w:sz="0" w:space="0" w:color="auto"/>
        <w:right w:val="none" w:sz="0" w:space="0" w:color="auto"/>
      </w:divBdr>
      <w:divsChild>
        <w:div w:id="2096978788">
          <w:marLeft w:val="0"/>
          <w:marRight w:val="0"/>
          <w:marTop w:val="0"/>
          <w:marBottom w:val="0"/>
          <w:divBdr>
            <w:top w:val="none" w:sz="0" w:space="0" w:color="auto"/>
            <w:left w:val="none" w:sz="0" w:space="0" w:color="auto"/>
            <w:bottom w:val="none" w:sz="0" w:space="0" w:color="auto"/>
            <w:right w:val="none" w:sz="0" w:space="0" w:color="auto"/>
          </w:divBdr>
          <w:divsChild>
            <w:div w:id="68581441">
              <w:marLeft w:val="0"/>
              <w:marRight w:val="0"/>
              <w:marTop w:val="0"/>
              <w:marBottom w:val="0"/>
              <w:divBdr>
                <w:top w:val="none" w:sz="0" w:space="0" w:color="auto"/>
                <w:left w:val="none" w:sz="0" w:space="0" w:color="auto"/>
                <w:bottom w:val="none" w:sz="0" w:space="0" w:color="auto"/>
                <w:right w:val="none" w:sz="0" w:space="0" w:color="auto"/>
              </w:divBdr>
              <w:divsChild>
                <w:div w:id="1455446639">
                  <w:marLeft w:val="0"/>
                  <w:marRight w:val="0"/>
                  <w:marTop w:val="0"/>
                  <w:marBottom w:val="0"/>
                  <w:divBdr>
                    <w:top w:val="none" w:sz="0" w:space="0" w:color="auto"/>
                    <w:left w:val="none" w:sz="0" w:space="0" w:color="auto"/>
                    <w:bottom w:val="none" w:sz="0" w:space="0" w:color="auto"/>
                    <w:right w:val="none" w:sz="0" w:space="0" w:color="auto"/>
                  </w:divBdr>
                  <w:divsChild>
                    <w:div w:id="1200050011">
                      <w:marLeft w:val="126"/>
                      <w:marRight w:val="126"/>
                      <w:marTop w:val="0"/>
                      <w:marBottom w:val="126"/>
                      <w:divBdr>
                        <w:top w:val="none" w:sz="0" w:space="0" w:color="auto"/>
                        <w:left w:val="none" w:sz="0" w:space="0" w:color="auto"/>
                        <w:bottom w:val="none" w:sz="0" w:space="0" w:color="auto"/>
                        <w:right w:val="none" w:sz="0" w:space="0" w:color="auto"/>
                      </w:divBdr>
                      <w:divsChild>
                        <w:div w:id="1689529539">
                          <w:marLeft w:val="0"/>
                          <w:marRight w:val="0"/>
                          <w:marTop w:val="0"/>
                          <w:marBottom w:val="0"/>
                          <w:divBdr>
                            <w:top w:val="none" w:sz="0" w:space="0" w:color="auto"/>
                            <w:left w:val="none" w:sz="0" w:space="0" w:color="auto"/>
                            <w:bottom w:val="none" w:sz="0" w:space="0" w:color="auto"/>
                            <w:right w:val="none" w:sz="0" w:space="0" w:color="auto"/>
                          </w:divBdr>
                          <w:divsChild>
                            <w:div w:id="173038641">
                              <w:marLeft w:val="0"/>
                              <w:marRight w:val="0"/>
                              <w:marTop w:val="0"/>
                              <w:marBottom w:val="0"/>
                              <w:divBdr>
                                <w:top w:val="none" w:sz="0" w:space="0" w:color="auto"/>
                                <w:left w:val="none" w:sz="0" w:space="0" w:color="auto"/>
                                <w:bottom w:val="none" w:sz="0" w:space="0" w:color="auto"/>
                                <w:right w:val="none" w:sz="0" w:space="0" w:color="auto"/>
                              </w:divBdr>
                            </w:div>
                            <w:div w:id="1396588561">
                              <w:marLeft w:val="0"/>
                              <w:marRight w:val="0"/>
                              <w:marTop w:val="0"/>
                              <w:marBottom w:val="0"/>
                              <w:divBdr>
                                <w:top w:val="none" w:sz="0" w:space="0" w:color="auto"/>
                                <w:left w:val="none" w:sz="0" w:space="0" w:color="auto"/>
                                <w:bottom w:val="none" w:sz="0" w:space="0" w:color="auto"/>
                                <w:right w:val="none" w:sz="0" w:space="0" w:color="auto"/>
                              </w:divBdr>
                              <w:divsChild>
                                <w:div w:id="1730108952">
                                  <w:marLeft w:val="0"/>
                                  <w:marRight w:val="0"/>
                                  <w:marTop w:val="0"/>
                                  <w:marBottom w:val="0"/>
                                  <w:divBdr>
                                    <w:top w:val="none" w:sz="0" w:space="0" w:color="auto"/>
                                    <w:left w:val="none" w:sz="0" w:space="0" w:color="auto"/>
                                    <w:bottom w:val="none" w:sz="0" w:space="0" w:color="auto"/>
                                    <w:right w:val="none" w:sz="0" w:space="0" w:color="auto"/>
                                  </w:divBdr>
                                  <w:divsChild>
                                    <w:div w:id="365057324">
                                      <w:marLeft w:val="0"/>
                                      <w:marRight w:val="108"/>
                                      <w:marTop w:val="108"/>
                                      <w:marBottom w:val="108"/>
                                      <w:divBdr>
                                        <w:top w:val="none" w:sz="0" w:space="0" w:color="auto"/>
                                        <w:left w:val="none" w:sz="0" w:space="0" w:color="auto"/>
                                        <w:bottom w:val="none" w:sz="0" w:space="0" w:color="auto"/>
                                        <w:right w:val="none" w:sz="0" w:space="0" w:color="auto"/>
                                      </w:divBdr>
                                      <w:divsChild>
                                        <w:div w:id="1257522318">
                                          <w:marLeft w:val="0"/>
                                          <w:marRight w:val="0"/>
                                          <w:marTop w:val="0"/>
                                          <w:marBottom w:val="0"/>
                                          <w:divBdr>
                                            <w:top w:val="none" w:sz="0" w:space="0" w:color="auto"/>
                                            <w:left w:val="none" w:sz="0" w:space="0" w:color="auto"/>
                                            <w:bottom w:val="none" w:sz="0" w:space="0" w:color="auto"/>
                                            <w:right w:val="none" w:sz="0" w:space="0" w:color="auto"/>
                                          </w:divBdr>
                                          <w:divsChild>
                                            <w:div w:id="1941331426">
                                              <w:marLeft w:val="0"/>
                                              <w:marRight w:val="0"/>
                                              <w:marTop w:val="0"/>
                                              <w:marBottom w:val="0"/>
                                              <w:divBdr>
                                                <w:top w:val="none" w:sz="0" w:space="0" w:color="auto"/>
                                                <w:left w:val="none" w:sz="0" w:space="0" w:color="auto"/>
                                                <w:bottom w:val="none" w:sz="0" w:space="0" w:color="auto"/>
                                                <w:right w:val="none" w:sz="0" w:space="0" w:color="auto"/>
                                              </w:divBdr>
                                              <w:divsChild>
                                                <w:div w:id="1278027285">
                                                  <w:marLeft w:val="0"/>
                                                  <w:marRight w:val="0"/>
                                                  <w:marTop w:val="0"/>
                                                  <w:marBottom w:val="0"/>
                                                  <w:divBdr>
                                                    <w:top w:val="none" w:sz="0" w:space="0" w:color="auto"/>
                                                    <w:left w:val="none" w:sz="0" w:space="0" w:color="auto"/>
                                                    <w:bottom w:val="none" w:sz="0" w:space="0" w:color="auto"/>
                                                    <w:right w:val="none" w:sz="0" w:space="0" w:color="auto"/>
                                                  </w:divBdr>
                                                  <w:divsChild>
                                                    <w:div w:id="18051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75574">
                                      <w:marLeft w:val="0"/>
                                      <w:marRight w:val="108"/>
                                      <w:marTop w:val="108"/>
                                      <w:marBottom w:val="108"/>
                                      <w:divBdr>
                                        <w:top w:val="none" w:sz="0" w:space="0" w:color="auto"/>
                                        <w:left w:val="none" w:sz="0" w:space="0" w:color="auto"/>
                                        <w:bottom w:val="none" w:sz="0" w:space="0" w:color="auto"/>
                                        <w:right w:val="none" w:sz="0" w:space="0" w:color="auto"/>
                                      </w:divBdr>
                                      <w:divsChild>
                                        <w:div w:id="491675949">
                                          <w:marLeft w:val="0"/>
                                          <w:marRight w:val="0"/>
                                          <w:marTop w:val="0"/>
                                          <w:marBottom w:val="0"/>
                                          <w:divBdr>
                                            <w:top w:val="none" w:sz="0" w:space="0" w:color="auto"/>
                                            <w:left w:val="none" w:sz="0" w:space="0" w:color="auto"/>
                                            <w:bottom w:val="none" w:sz="0" w:space="0" w:color="auto"/>
                                            <w:right w:val="none" w:sz="0" w:space="0" w:color="auto"/>
                                          </w:divBdr>
                                          <w:divsChild>
                                            <w:div w:id="1957984572">
                                              <w:marLeft w:val="0"/>
                                              <w:marRight w:val="108"/>
                                              <w:marTop w:val="18"/>
                                              <w:marBottom w:val="108"/>
                                              <w:divBdr>
                                                <w:top w:val="none" w:sz="0" w:space="0" w:color="auto"/>
                                                <w:left w:val="none" w:sz="0" w:space="0" w:color="auto"/>
                                                <w:bottom w:val="none" w:sz="0" w:space="0" w:color="auto"/>
                                                <w:right w:val="none" w:sz="0" w:space="0" w:color="auto"/>
                                              </w:divBdr>
                                              <w:divsChild>
                                                <w:div w:id="1404839384">
                                                  <w:marLeft w:val="0"/>
                                                  <w:marRight w:val="0"/>
                                                  <w:marTop w:val="0"/>
                                                  <w:marBottom w:val="0"/>
                                                  <w:divBdr>
                                                    <w:top w:val="none" w:sz="0" w:space="0" w:color="auto"/>
                                                    <w:left w:val="none" w:sz="0" w:space="0" w:color="auto"/>
                                                    <w:bottom w:val="none" w:sz="0" w:space="0" w:color="auto"/>
                                                    <w:right w:val="none" w:sz="0" w:space="0" w:color="auto"/>
                                                  </w:divBdr>
                                                  <w:divsChild>
                                                    <w:div w:id="1224370015">
                                                      <w:marLeft w:val="0"/>
                                                      <w:marRight w:val="0"/>
                                                      <w:marTop w:val="0"/>
                                                      <w:marBottom w:val="0"/>
                                                      <w:divBdr>
                                                        <w:top w:val="none" w:sz="0" w:space="0" w:color="auto"/>
                                                        <w:left w:val="none" w:sz="0" w:space="0" w:color="auto"/>
                                                        <w:bottom w:val="none" w:sz="0" w:space="0" w:color="auto"/>
                                                        <w:right w:val="none" w:sz="0" w:space="0" w:color="auto"/>
                                                      </w:divBdr>
                                                      <w:divsChild>
                                                        <w:div w:id="1016422538">
                                                          <w:marLeft w:val="0"/>
                                                          <w:marRight w:val="0"/>
                                                          <w:marTop w:val="0"/>
                                                          <w:marBottom w:val="0"/>
                                                          <w:divBdr>
                                                            <w:top w:val="none" w:sz="0" w:space="0" w:color="auto"/>
                                                            <w:left w:val="none" w:sz="0" w:space="0" w:color="auto"/>
                                                            <w:bottom w:val="none" w:sz="0" w:space="0" w:color="auto"/>
                                                            <w:right w:val="none" w:sz="0" w:space="0" w:color="auto"/>
                                                          </w:divBdr>
                                                          <w:divsChild>
                                                            <w:div w:id="14966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2235">
                                      <w:marLeft w:val="0"/>
                                      <w:marRight w:val="108"/>
                                      <w:marTop w:val="108"/>
                                      <w:marBottom w:val="108"/>
                                      <w:divBdr>
                                        <w:top w:val="none" w:sz="0" w:space="0" w:color="auto"/>
                                        <w:left w:val="none" w:sz="0" w:space="0" w:color="auto"/>
                                        <w:bottom w:val="none" w:sz="0" w:space="0" w:color="auto"/>
                                        <w:right w:val="none" w:sz="0" w:space="0" w:color="auto"/>
                                      </w:divBdr>
                                      <w:divsChild>
                                        <w:div w:id="1439638880">
                                          <w:marLeft w:val="0"/>
                                          <w:marRight w:val="0"/>
                                          <w:marTop w:val="0"/>
                                          <w:marBottom w:val="0"/>
                                          <w:divBdr>
                                            <w:top w:val="none" w:sz="0" w:space="0" w:color="auto"/>
                                            <w:left w:val="none" w:sz="0" w:space="0" w:color="auto"/>
                                            <w:bottom w:val="none" w:sz="0" w:space="0" w:color="auto"/>
                                            <w:right w:val="none" w:sz="0" w:space="0" w:color="auto"/>
                                          </w:divBdr>
                                          <w:divsChild>
                                            <w:div w:id="280038651">
                                              <w:marLeft w:val="0"/>
                                              <w:marRight w:val="0"/>
                                              <w:marTop w:val="0"/>
                                              <w:marBottom w:val="0"/>
                                              <w:divBdr>
                                                <w:top w:val="none" w:sz="0" w:space="0" w:color="auto"/>
                                                <w:left w:val="none" w:sz="0" w:space="0" w:color="auto"/>
                                                <w:bottom w:val="none" w:sz="0" w:space="0" w:color="auto"/>
                                                <w:right w:val="none" w:sz="0" w:space="0" w:color="auto"/>
                                              </w:divBdr>
                                            </w:div>
                                            <w:div w:id="2123382997">
                                              <w:marLeft w:val="0"/>
                                              <w:marRight w:val="108"/>
                                              <w:marTop w:val="18"/>
                                              <w:marBottom w:val="108"/>
                                              <w:divBdr>
                                                <w:top w:val="none" w:sz="0" w:space="0" w:color="auto"/>
                                                <w:left w:val="none" w:sz="0" w:space="0" w:color="auto"/>
                                                <w:bottom w:val="none" w:sz="0" w:space="0" w:color="auto"/>
                                                <w:right w:val="none" w:sz="0" w:space="0" w:color="auto"/>
                                              </w:divBdr>
                                              <w:divsChild>
                                                <w:div w:id="1645965650">
                                                  <w:marLeft w:val="0"/>
                                                  <w:marRight w:val="0"/>
                                                  <w:marTop w:val="0"/>
                                                  <w:marBottom w:val="0"/>
                                                  <w:divBdr>
                                                    <w:top w:val="none" w:sz="0" w:space="0" w:color="auto"/>
                                                    <w:left w:val="none" w:sz="0" w:space="0" w:color="auto"/>
                                                    <w:bottom w:val="none" w:sz="0" w:space="0" w:color="auto"/>
                                                    <w:right w:val="none" w:sz="0" w:space="0" w:color="auto"/>
                                                  </w:divBdr>
                                                  <w:divsChild>
                                                    <w:div w:id="1783837862">
                                                      <w:marLeft w:val="0"/>
                                                      <w:marRight w:val="0"/>
                                                      <w:marTop w:val="0"/>
                                                      <w:marBottom w:val="0"/>
                                                      <w:divBdr>
                                                        <w:top w:val="none" w:sz="0" w:space="0" w:color="auto"/>
                                                        <w:left w:val="none" w:sz="0" w:space="0" w:color="auto"/>
                                                        <w:bottom w:val="none" w:sz="0" w:space="0" w:color="auto"/>
                                                        <w:right w:val="none" w:sz="0" w:space="0" w:color="auto"/>
                                                      </w:divBdr>
                                                      <w:divsChild>
                                                        <w:div w:id="2135322365">
                                                          <w:marLeft w:val="0"/>
                                                          <w:marRight w:val="0"/>
                                                          <w:marTop w:val="0"/>
                                                          <w:marBottom w:val="0"/>
                                                          <w:divBdr>
                                                            <w:top w:val="none" w:sz="0" w:space="0" w:color="auto"/>
                                                            <w:left w:val="none" w:sz="0" w:space="0" w:color="auto"/>
                                                            <w:bottom w:val="none" w:sz="0" w:space="0" w:color="auto"/>
                                                            <w:right w:val="none" w:sz="0" w:space="0" w:color="auto"/>
                                                          </w:divBdr>
                                                          <w:divsChild>
                                                            <w:div w:id="224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10691">
                                      <w:marLeft w:val="0"/>
                                      <w:marRight w:val="108"/>
                                      <w:marTop w:val="108"/>
                                      <w:marBottom w:val="108"/>
                                      <w:divBdr>
                                        <w:top w:val="none" w:sz="0" w:space="0" w:color="auto"/>
                                        <w:left w:val="none" w:sz="0" w:space="0" w:color="auto"/>
                                        <w:bottom w:val="none" w:sz="0" w:space="0" w:color="auto"/>
                                        <w:right w:val="none" w:sz="0" w:space="0" w:color="auto"/>
                                      </w:divBdr>
                                      <w:divsChild>
                                        <w:div w:id="280308802">
                                          <w:marLeft w:val="0"/>
                                          <w:marRight w:val="0"/>
                                          <w:marTop w:val="0"/>
                                          <w:marBottom w:val="0"/>
                                          <w:divBdr>
                                            <w:top w:val="none" w:sz="0" w:space="0" w:color="auto"/>
                                            <w:left w:val="none" w:sz="0" w:space="0" w:color="auto"/>
                                            <w:bottom w:val="none" w:sz="0" w:space="0" w:color="auto"/>
                                            <w:right w:val="none" w:sz="0" w:space="0" w:color="auto"/>
                                          </w:divBdr>
                                          <w:divsChild>
                                            <w:div w:id="801574963">
                                              <w:marLeft w:val="0"/>
                                              <w:marRight w:val="108"/>
                                              <w:marTop w:val="18"/>
                                              <w:marBottom w:val="108"/>
                                              <w:divBdr>
                                                <w:top w:val="none" w:sz="0" w:space="0" w:color="auto"/>
                                                <w:left w:val="none" w:sz="0" w:space="0" w:color="auto"/>
                                                <w:bottom w:val="none" w:sz="0" w:space="0" w:color="auto"/>
                                                <w:right w:val="none" w:sz="0" w:space="0" w:color="auto"/>
                                              </w:divBdr>
                                              <w:divsChild>
                                                <w:div w:id="1598636892">
                                                  <w:marLeft w:val="0"/>
                                                  <w:marRight w:val="0"/>
                                                  <w:marTop w:val="0"/>
                                                  <w:marBottom w:val="0"/>
                                                  <w:divBdr>
                                                    <w:top w:val="none" w:sz="0" w:space="0" w:color="auto"/>
                                                    <w:left w:val="none" w:sz="0" w:space="0" w:color="auto"/>
                                                    <w:bottom w:val="none" w:sz="0" w:space="0" w:color="auto"/>
                                                    <w:right w:val="none" w:sz="0" w:space="0" w:color="auto"/>
                                                  </w:divBdr>
                                                  <w:divsChild>
                                                    <w:div w:id="577055973">
                                                      <w:marLeft w:val="0"/>
                                                      <w:marRight w:val="0"/>
                                                      <w:marTop w:val="0"/>
                                                      <w:marBottom w:val="0"/>
                                                      <w:divBdr>
                                                        <w:top w:val="none" w:sz="0" w:space="0" w:color="auto"/>
                                                        <w:left w:val="none" w:sz="0" w:space="0" w:color="auto"/>
                                                        <w:bottom w:val="none" w:sz="0" w:space="0" w:color="auto"/>
                                                        <w:right w:val="none" w:sz="0" w:space="0" w:color="auto"/>
                                                      </w:divBdr>
                                                      <w:divsChild>
                                                        <w:div w:id="1950891802">
                                                          <w:marLeft w:val="0"/>
                                                          <w:marRight w:val="0"/>
                                                          <w:marTop w:val="0"/>
                                                          <w:marBottom w:val="0"/>
                                                          <w:divBdr>
                                                            <w:top w:val="none" w:sz="0" w:space="0" w:color="auto"/>
                                                            <w:left w:val="none" w:sz="0" w:space="0" w:color="auto"/>
                                                            <w:bottom w:val="none" w:sz="0" w:space="0" w:color="auto"/>
                                                            <w:right w:val="none" w:sz="0" w:space="0" w:color="auto"/>
                                                          </w:divBdr>
                                                          <w:divsChild>
                                                            <w:div w:id="21375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2272">
                                      <w:marLeft w:val="0"/>
                                      <w:marRight w:val="108"/>
                                      <w:marTop w:val="18"/>
                                      <w:marBottom w:val="108"/>
                                      <w:divBdr>
                                        <w:top w:val="none" w:sz="0" w:space="0" w:color="auto"/>
                                        <w:left w:val="none" w:sz="0" w:space="0" w:color="auto"/>
                                        <w:bottom w:val="none" w:sz="0" w:space="0" w:color="auto"/>
                                        <w:right w:val="none" w:sz="0" w:space="0" w:color="auto"/>
                                      </w:divBdr>
                                      <w:divsChild>
                                        <w:div w:id="1827937231">
                                          <w:marLeft w:val="0"/>
                                          <w:marRight w:val="0"/>
                                          <w:marTop w:val="0"/>
                                          <w:marBottom w:val="0"/>
                                          <w:divBdr>
                                            <w:top w:val="none" w:sz="0" w:space="0" w:color="auto"/>
                                            <w:left w:val="none" w:sz="0" w:space="0" w:color="auto"/>
                                            <w:bottom w:val="none" w:sz="0" w:space="0" w:color="auto"/>
                                            <w:right w:val="none" w:sz="0" w:space="0" w:color="auto"/>
                                          </w:divBdr>
                                          <w:divsChild>
                                            <w:div w:id="171843485">
                                              <w:marLeft w:val="0"/>
                                              <w:marRight w:val="0"/>
                                              <w:marTop w:val="0"/>
                                              <w:marBottom w:val="0"/>
                                              <w:divBdr>
                                                <w:top w:val="none" w:sz="0" w:space="0" w:color="auto"/>
                                                <w:left w:val="none" w:sz="0" w:space="0" w:color="auto"/>
                                                <w:bottom w:val="none" w:sz="0" w:space="0" w:color="auto"/>
                                                <w:right w:val="none" w:sz="0" w:space="0" w:color="auto"/>
                                              </w:divBdr>
                                              <w:divsChild>
                                                <w:div w:id="1767532493">
                                                  <w:marLeft w:val="0"/>
                                                  <w:marRight w:val="0"/>
                                                  <w:marTop w:val="0"/>
                                                  <w:marBottom w:val="0"/>
                                                  <w:divBdr>
                                                    <w:top w:val="none" w:sz="0" w:space="0" w:color="auto"/>
                                                    <w:left w:val="none" w:sz="0" w:space="0" w:color="auto"/>
                                                    <w:bottom w:val="none" w:sz="0" w:space="0" w:color="auto"/>
                                                    <w:right w:val="none" w:sz="0" w:space="0" w:color="auto"/>
                                                  </w:divBdr>
                                                  <w:divsChild>
                                                    <w:div w:id="18642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442118">
                      <w:marLeft w:val="0"/>
                      <w:marRight w:val="0"/>
                      <w:marTop w:val="0"/>
                      <w:marBottom w:val="0"/>
                      <w:divBdr>
                        <w:top w:val="none" w:sz="0" w:space="0" w:color="auto"/>
                        <w:left w:val="none" w:sz="0" w:space="0" w:color="auto"/>
                        <w:bottom w:val="none" w:sz="0" w:space="0" w:color="auto"/>
                        <w:right w:val="none" w:sz="0" w:space="0" w:color="auto"/>
                      </w:divBdr>
                    </w:div>
                    <w:div w:id="2012219024">
                      <w:marLeft w:val="126"/>
                      <w:marRight w:val="126"/>
                      <w:marTop w:val="0"/>
                      <w:marBottom w:val="126"/>
                      <w:divBdr>
                        <w:top w:val="none" w:sz="0" w:space="0" w:color="auto"/>
                        <w:left w:val="none" w:sz="0" w:space="0" w:color="auto"/>
                        <w:bottom w:val="none" w:sz="0" w:space="0" w:color="auto"/>
                        <w:right w:val="none" w:sz="0" w:space="0" w:color="auto"/>
                      </w:divBdr>
                      <w:divsChild>
                        <w:div w:id="1868253773">
                          <w:marLeft w:val="0"/>
                          <w:marRight w:val="0"/>
                          <w:marTop w:val="0"/>
                          <w:marBottom w:val="0"/>
                          <w:divBdr>
                            <w:top w:val="none" w:sz="0" w:space="0" w:color="auto"/>
                            <w:left w:val="none" w:sz="0" w:space="0" w:color="auto"/>
                            <w:bottom w:val="none" w:sz="0" w:space="0" w:color="auto"/>
                            <w:right w:val="none" w:sz="0" w:space="0" w:color="auto"/>
                          </w:divBdr>
                          <w:divsChild>
                            <w:div w:id="1162549451">
                              <w:marLeft w:val="0"/>
                              <w:marRight w:val="108"/>
                              <w:marTop w:val="18"/>
                              <w:marBottom w:val="108"/>
                              <w:divBdr>
                                <w:top w:val="none" w:sz="0" w:space="0" w:color="auto"/>
                                <w:left w:val="none" w:sz="0" w:space="0" w:color="auto"/>
                                <w:bottom w:val="none" w:sz="0" w:space="0" w:color="auto"/>
                                <w:right w:val="none" w:sz="0" w:space="0" w:color="auto"/>
                              </w:divBdr>
                              <w:divsChild>
                                <w:div w:id="590621067">
                                  <w:marLeft w:val="0"/>
                                  <w:marRight w:val="0"/>
                                  <w:marTop w:val="0"/>
                                  <w:marBottom w:val="0"/>
                                  <w:divBdr>
                                    <w:top w:val="none" w:sz="0" w:space="0" w:color="auto"/>
                                    <w:left w:val="none" w:sz="0" w:space="0" w:color="auto"/>
                                    <w:bottom w:val="none" w:sz="0" w:space="0" w:color="auto"/>
                                    <w:right w:val="none" w:sz="0" w:space="0" w:color="auto"/>
                                  </w:divBdr>
                                  <w:divsChild>
                                    <w:div w:id="113911671">
                                      <w:marLeft w:val="0"/>
                                      <w:marRight w:val="0"/>
                                      <w:marTop w:val="0"/>
                                      <w:marBottom w:val="0"/>
                                      <w:divBdr>
                                        <w:top w:val="none" w:sz="0" w:space="0" w:color="auto"/>
                                        <w:left w:val="none" w:sz="0" w:space="0" w:color="auto"/>
                                        <w:bottom w:val="none" w:sz="0" w:space="0" w:color="auto"/>
                                        <w:right w:val="none" w:sz="0" w:space="0" w:color="auto"/>
                                      </w:divBdr>
                                      <w:divsChild>
                                        <w:div w:id="2054885067">
                                          <w:marLeft w:val="0"/>
                                          <w:marRight w:val="0"/>
                                          <w:marTop w:val="0"/>
                                          <w:marBottom w:val="0"/>
                                          <w:divBdr>
                                            <w:top w:val="none" w:sz="0" w:space="0" w:color="auto"/>
                                            <w:left w:val="none" w:sz="0" w:space="0" w:color="auto"/>
                                            <w:bottom w:val="none" w:sz="0" w:space="0" w:color="auto"/>
                                            <w:right w:val="none" w:sz="0" w:space="0" w:color="auto"/>
                                          </w:divBdr>
                                          <w:divsChild>
                                            <w:div w:id="4648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46567">
                              <w:marLeft w:val="0"/>
                              <w:marRight w:val="0"/>
                              <w:marTop w:val="0"/>
                              <w:marBottom w:val="0"/>
                              <w:divBdr>
                                <w:top w:val="none" w:sz="0" w:space="0" w:color="auto"/>
                                <w:left w:val="none" w:sz="0" w:space="0" w:color="auto"/>
                                <w:bottom w:val="none" w:sz="0" w:space="0" w:color="auto"/>
                                <w:right w:val="none" w:sz="0" w:space="0" w:color="auto"/>
                              </w:divBdr>
                              <w:divsChild>
                                <w:div w:id="1126043471">
                                  <w:marLeft w:val="0"/>
                                  <w:marRight w:val="0"/>
                                  <w:marTop w:val="0"/>
                                  <w:marBottom w:val="0"/>
                                  <w:divBdr>
                                    <w:top w:val="none" w:sz="0" w:space="0" w:color="auto"/>
                                    <w:left w:val="none" w:sz="0" w:space="0" w:color="auto"/>
                                    <w:bottom w:val="none" w:sz="0" w:space="0" w:color="auto"/>
                                    <w:right w:val="none" w:sz="0" w:space="0" w:color="auto"/>
                                  </w:divBdr>
                                </w:div>
                              </w:divsChild>
                            </w:div>
                            <w:div w:id="1693653647">
                              <w:marLeft w:val="0"/>
                              <w:marRight w:val="108"/>
                              <w:marTop w:val="108"/>
                              <w:marBottom w:val="108"/>
                              <w:divBdr>
                                <w:top w:val="none" w:sz="0" w:space="0" w:color="auto"/>
                                <w:left w:val="none" w:sz="0" w:space="0" w:color="auto"/>
                                <w:bottom w:val="none" w:sz="0" w:space="0" w:color="auto"/>
                                <w:right w:val="none" w:sz="0" w:space="0" w:color="auto"/>
                              </w:divBdr>
                              <w:divsChild>
                                <w:div w:id="579604437">
                                  <w:marLeft w:val="0"/>
                                  <w:marRight w:val="0"/>
                                  <w:marTop w:val="0"/>
                                  <w:marBottom w:val="0"/>
                                  <w:divBdr>
                                    <w:top w:val="none" w:sz="0" w:space="0" w:color="auto"/>
                                    <w:left w:val="none" w:sz="0" w:space="0" w:color="auto"/>
                                    <w:bottom w:val="none" w:sz="0" w:space="0" w:color="auto"/>
                                    <w:right w:val="none" w:sz="0" w:space="0" w:color="auto"/>
                                  </w:divBdr>
                                  <w:divsChild>
                                    <w:div w:id="391391379">
                                      <w:marLeft w:val="0"/>
                                      <w:marRight w:val="108"/>
                                      <w:marTop w:val="18"/>
                                      <w:marBottom w:val="108"/>
                                      <w:divBdr>
                                        <w:top w:val="none" w:sz="0" w:space="0" w:color="auto"/>
                                        <w:left w:val="none" w:sz="0" w:space="0" w:color="auto"/>
                                        <w:bottom w:val="none" w:sz="0" w:space="0" w:color="auto"/>
                                        <w:right w:val="none" w:sz="0" w:space="0" w:color="auto"/>
                                      </w:divBdr>
                                      <w:divsChild>
                                        <w:div w:id="229467998">
                                          <w:marLeft w:val="0"/>
                                          <w:marRight w:val="0"/>
                                          <w:marTop w:val="0"/>
                                          <w:marBottom w:val="0"/>
                                          <w:divBdr>
                                            <w:top w:val="none" w:sz="0" w:space="0" w:color="auto"/>
                                            <w:left w:val="none" w:sz="0" w:space="0" w:color="auto"/>
                                            <w:bottom w:val="none" w:sz="0" w:space="0" w:color="auto"/>
                                            <w:right w:val="none" w:sz="0" w:space="0" w:color="auto"/>
                                          </w:divBdr>
                                          <w:divsChild>
                                            <w:div w:id="1902935699">
                                              <w:marLeft w:val="0"/>
                                              <w:marRight w:val="0"/>
                                              <w:marTop w:val="0"/>
                                              <w:marBottom w:val="0"/>
                                              <w:divBdr>
                                                <w:top w:val="none" w:sz="0" w:space="0" w:color="auto"/>
                                                <w:left w:val="none" w:sz="0" w:space="0" w:color="auto"/>
                                                <w:bottom w:val="none" w:sz="0" w:space="0" w:color="auto"/>
                                                <w:right w:val="none" w:sz="0" w:space="0" w:color="auto"/>
                                              </w:divBdr>
                                              <w:divsChild>
                                                <w:div w:id="939293443">
                                                  <w:marLeft w:val="0"/>
                                                  <w:marRight w:val="0"/>
                                                  <w:marTop w:val="0"/>
                                                  <w:marBottom w:val="0"/>
                                                  <w:divBdr>
                                                    <w:top w:val="none" w:sz="0" w:space="0" w:color="auto"/>
                                                    <w:left w:val="none" w:sz="0" w:space="0" w:color="auto"/>
                                                    <w:bottom w:val="none" w:sz="0" w:space="0" w:color="auto"/>
                                                    <w:right w:val="none" w:sz="0" w:space="0" w:color="auto"/>
                                                  </w:divBdr>
                                                  <w:divsChild>
                                                    <w:div w:id="6137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73245">
      <w:bodyDiv w:val="1"/>
      <w:marLeft w:val="0"/>
      <w:marRight w:val="0"/>
      <w:marTop w:val="0"/>
      <w:marBottom w:val="0"/>
      <w:divBdr>
        <w:top w:val="none" w:sz="0" w:space="0" w:color="auto"/>
        <w:left w:val="none" w:sz="0" w:space="0" w:color="auto"/>
        <w:bottom w:val="none" w:sz="0" w:space="0" w:color="auto"/>
        <w:right w:val="none" w:sz="0" w:space="0" w:color="auto"/>
      </w:divBdr>
      <w:divsChild>
        <w:div w:id="1836457130">
          <w:marLeft w:val="126"/>
          <w:marRight w:val="126"/>
          <w:marTop w:val="0"/>
          <w:marBottom w:val="126"/>
          <w:divBdr>
            <w:top w:val="none" w:sz="0" w:space="0" w:color="auto"/>
            <w:left w:val="none" w:sz="0" w:space="0" w:color="auto"/>
            <w:bottom w:val="none" w:sz="0" w:space="0" w:color="auto"/>
            <w:right w:val="none" w:sz="0" w:space="0" w:color="auto"/>
          </w:divBdr>
          <w:divsChild>
            <w:div w:id="1442535520">
              <w:marLeft w:val="0"/>
              <w:marRight w:val="0"/>
              <w:marTop w:val="0"/>
              <w:marBottom w:val="0"/>
              <w:divBdr>
                <w:top w:val="none" w:sz="0" w:space="0" w:color="auto"/>
                <w:left w:val="none" w:sz="0" w:space="0" w:color="auto"/>
                <w:bottom w:val="none" w:sz="0" w:space="0" w:color="auto"/>
                <w:right w:val="none" w:sz="0" w:space="0" w:color="auto"/>
              </w:divBdr>
              <w:divsChild>
                <w:div w:id="1223248582">
                  <w:marLeft w:val="0"/>
                  <w:marRight w:val="0"/>
                  <w:marTop w:val="0"/>
                  <w:marBottom w:val="0"/>
                  <w:divBdr>
                    <w:top w:val="none" w:sz="0" w:space="0" w:color="auto"/>
                    <w:left w:val="none" w:sz="0" w:space="0" w:color="auto"/>
                    <w:bottom w:val="none" w:sz="0" w:space="0" w:color="auto"/>
                    <w:right w:val="none" w:sz="0" w:space="0" w:color="auto"/>
                  </w:divBdr>
                </w:div>
                <w:div w:id="1335261999">
                  <w:marLeft w:val="0"/>
                  <w:marRight w:val="108"/>
                  <w:marTop w:val="18"/>
                  <w:marBottom w:val="108"/>
                  <w:divBdr>
                    <w:top w:val="none" w:sz="0" w:space="0" w:color="auto"/>
                    <w:left w:val="none" w:sz="0" w:space="0" w:color="auto"/>
                    <w:bottom w:val="none" w:sz="0" w:space="0" w:color="auto"/>
                    <w:right w:val="none" w:sz="0" w:space="0" w:color="auto"/>
                  </w:divBdr>
                  <w:divsChild>
                    <w:div w:id="1115900925">
                      <w:marLeft w:val="0"/>
                      <w:marRight w:val="0"/>
                      <w:marTop w:val="0"/>
                      <w:marBottom w:val="0"/>
                      <w:divBdr>
                        <w:top w:val="none" w:sz="0" w:space="0" w:color="auto"/>
                        <w:left w:val="none" w:sz="0" w:space="0" w:color="auto"/>
                        <w:bottom w:val="none" w:sz="0" w:space="0" w:color="auto"/>
                        <w:right w:val="none" w:sz="0" w:space="0" w:color="auto"/>
                      </w:divBdr>
                      <w:divsChild>
                        <w:div w:id="1595867314">
                          <w:marLeft w:val="0"/>
                          <w:marRight w:val="0"/>
                          <w:marTop w:val="0"/>
                          <w:marBottom w:val="0"/>
                          <w:divBdr>
                            <w:top w:val="none" w:sz="0" w:space="0" w:color="auto"/>
                            <w:left w:val="none" w:sz="0" w:space="0" w:color="auto"/>
                            <w:bottom w:val="none" w:sz="0" w:space="0" w:color="auto"/>
                            <w:right w:val="none" w:sz="0" w:space="0" w:color="auto"/>
                          </w:divBdr>
                          <w:divsChild>
                            <w:div w:id="719472811">
                              <w:marLeft w:val="0"/>
                              <w:marRight w:val="0"/>
                              <w:marTop w:val="0"/>
                              <w:marBottom w:val="0"/>
                              <w:divBdr>
                                <w:top w:val="none" w:sz="0" w:space="0" w:color="auto"/>
                                <w:left w:val="none" w:sz="0" w:space="0" w:color="auto"/>
                                <w:bottom w:val="none" w:sz="0" w:space="0" w:color="auto"/>
                                <w:right w:val="none" w:sz="0" w:space="0" w:color="auto"/>
                              </w:divBdr>
                              <w:divsChild>
                                <w:div w:id="10411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740563">
      <w:bodyDiv w:val="1"/>
      <w:marLeft w:val="0"/>
      <w:marRight w:val="0"/>
      <w:marTop w:val="0"/>
      <w:marBottom w:val="0"/>
      <w:divBdr>
        <w:top w:val="none" w:sz="0" w:space="0" w:color="auto"/>
        <w:left w:val="none" w:sz="0" w:space="0" w:color="auto"/>
        <w:bottom w:val="none" w:sz="0" w:space="0" w:color="auto"/>
        <w:right w:val="none" w:sz="0" w:space="0" w:color="auto"/>
      </w:divBdr>
      <w:divsChild>
        <w:div w:id="2015838522">
          <w:marLeft w:val="0"/>
          <w:marRight w:val="0"/>
          <w:marTop w:val="0"/>
          <w:marBottom w:val="0"/>
          <w:divBdr>
            <w:top w:val="none" w:sz="0" w:space="0" w:color="auto"/>
            <w:left w:val="none" w:sz="0" w:space="0" w:color="auto"/>
            <w:bottom w:val="none" w:sz="0" w:space="0" w:color="auto"/>
            <w:right w:val="none" w:sz="0" w:space="0" w:color="auto"/>
          </w:divBdr>
          <w:divsChild>
            <w:div w:id="1343241460">
              <w:marLeft w:val="0"/>
              <w:marRight w:val="0"/>
              <w:marTop w:val="0"/>
              <w:marBottom w:val="0"/>
              <w:divBdr>
                <w:top w:val="none" w:sz="0" w:space="0" w:color="auto"/>
                <w:left w:val="none" w:sz="0" w:space="0" w:color="auto"/>
                <w:bottom w:val="none" w:sz="0" w:space="0" w:color="auto"/>
                <w:right w:val="none" w:sz="0" w:space="0" w:color="auto"/>
              </w:divBdr>
              <w:divsChild>
                <w:div w:id="1546215766">
                  <w:marLeft w:val="0"/>
                  <w:marRight w:val="0"/>
                  <w:marTop w:val="0"/>
                  <w:marBottom w:val="0"/>
                  <w:divBdr>
                    <w:top w:val="none" w:sz="0" w:space="0" w:color="auto"/>
                    <w:left w:val="none" w:sz="0" w:space="0" w:color="auto"/>
                    <w:bottom w:val="none" w:sz="0" w:space="0" w:color="auto"/>
                    <w:right w:val="none" w:sz="0" w:space="0" w:color="auto"/>
                  </w:divBdr>
                  <w:divsChild>
                    <w:div w:id="701711864">
                      <w:marLeft w:val="126"/>
                      <w:marRight w:val="126"/>
                      <w:marTop w:val="0"/>
                      <w:marBottom w:val="126"/>
                      <w:divBdr>
                        <w:top w:val="none" w:sz="0" w:space="0" w:color="auto"/>
                        <w:left w:val="none" w:sz="0" w:space="0" w:color="auto"/>
                        <w:bottom w:val="none" w:sz="0" w:space="0" w:color="auto"/>
                        <w:right w:val="none" w:sz="0" w:space="0" w:color="auto"/>
                      </w:divBdr>
                      <w:divsChild>
                        <w:div w:id="1366759814">
                          <w:marLeft w:val="0"/>
                          <w:marRight w:val="0"/>
                          <w:marTop w:val="0"/>
                          <w:marBottom w:val="0"/>
                          <w:divBdr>
                            <w:top w:val="none" w:sz="0" w:space="0" w:color="auto"/>
                            <w:left w:val="none" w:sz="0" w:space="0" w:color="auto"/>
                            <w:bottom w:val="none" w:sz="0" w:space="0" w:color="auto"/>
                            <w:right w:val="none" w:sz="0" w:space="0" w:color="auto"/>
                          </w:divBdr>
                          <w:divsChild>
                            <w:div w:id="350225585">
                              <w:marLeft w:val="0"/>
                              <w:marRight w:val="0"/>
                              <w:marTop w:val="0"/>
                              <w:marBottom w:val="0"/>
                              <w:divBdr>
                                <w:top w:val="none" w:sz="0" w:space="0" w:color="auto"/>
                                <w:left w:val="none" w:sz="0" w:space="0" w:color="auto"/>
                                <w:bottom w:val="none" w:sz="0" w:space="0" w:color="auto"/>
                                <w:right w:val="none" w:sz="0" w:space="0" w:color="auto"/>
                              </w:divBdr>
                            </w:div>
                            <w:div w:id="1564294150">
                              <w:marLeft w:val="0"/>
                              <w:marRight w:val="0"/>
                              <w:marTop w:val="0"/>
                              <w:marBottom w:val="0"/>
                              <w:divBdr>
                                <w:top w:val="none" w:sz="0" w:space="0" w:color="auto"/>
                                <w:left w:val="none" w:sz="0" w:space="0" w:color="auto"/>
                                <w:bottom w:val="none" w:sz="0" w:space="0" w:color="auto"/>
                                <w:right w:val="none" w:sz="0" w:space="0" w:color="auto"/>
                              </w:divBdr>
                              <w:divsChild>
                                <w:div w:id="989942085">
                                  <w:marLeft w:val="0"/>
                                  <w:marRight w:val="0"/>
                                  <w:marTop w:val="0"/>
                                  <w:marBottom w:val="0"/>
                                  <w:divBdr>
                                    <w:top w:val="none" w:sz="0" w:space="0" w:color="auto"/>
                                    <w:left w:val="none" w:sz="0" w:space="0" w:color="auto"/>
                                    <w:bottom w:val="none" w:sz="0" w:space="0" w:color="auto"/>
                                    <w:right w:val="none" w:sz="0" w:space="0" w:color="auto"/>
                                  </w:divBdr>
                                  <w:divsChild>
                                    <w:div w:id="712996464">
                                      <w:marLeft w:val="0"/>
                                      <w:marRight w:val="108"/>
                                      <w:marTop w:val="18"/>
                                      <w:marBottom w:val="108"/>
                                      <w:divBdr>
                                        <w:top w:val="none" w:sz="0" w:space="0" w:color="auto"/>
                                        <w:left w:val="none" w:sz="0" w:space="0" w:color="auto"/>
                                        <w:bottom w:val="none" w:sz="0" w:space="0" w:color="auto"/>
                                        <w:right w:val="none" w:sz="0" w:space="0" w:color="auto"/>
                                      </w:divBdr>
                                      <w:divsChild>
                                        <w:div w:id="1316759993">
                                          <w:marLeft w:val="0"/>
                                          <w:marRight w:val="0"/>
                                          <w:marTop w:val="0"/>
                                          <w:marBottom w:val="0"/>
                                          <w:divBdr>
                                            <w:top w:val="none" w:sz="0" w:space="0" w:color="auto"/>
                                            <w:left w:val="none" w:sz="0" w:space="0" w:color="auto"/>
                                            <w:bottom w:val="none" w:sz="0" w:space="0" w:color="auto"/>
                                            <w:right w:val="none" w:sz="0" w:space="0" w:color="auto"/>
                                          </w:divBdr>
                                          <w:divsChild>
                                            <w:div w:id="247270947">
                                              <w:marLeft w:val="0"/>
                                              <w:marRight w:val="0"/>
                                              <w:marTop w:val="0"/>
                                              <w:marBottom w:val="0"/>
                                              <w:divBdr>
                                                <w:top w:val="none" w:sz="0" w:space="0" w:color="auto"/>
                                                <w:left w:val="none" w:sz="0" w:space="0" w:color="auto"/>
                                                <w:bottom w:val="none" w:sz="0" w:space="0" w:color="auto"/>
                                                <w:right w:val="none" w:sz="0" w:space="0" w:color="auto"/>
                                              </w:divBdr>
                                              <w:divsChild>
                                                <w:div w:id="291446196">
                                                  <w:marLeft w:val="0"/>
                                                  <w:marRight w:val="0"/>
                                                  <w:marTop w:val="0"/>
                                                  <w:marBottom w:val="0"/>
                                                  <w:divBdr>
                                                    <w:top w:val="none" w:sz="0" w:space="0" w:color="auto"/>
                                                    <w:left w:val="none" w:sz="0" w:space="0" w:color="auto"/>
                                                    <w:bottom w:val="none" w:sz="0" w:space="0" w:color="auto"/>
                                                    <w:right w:val="none" w:sz="0" w:space="0" w:color="auto"/>
                                                  </w:divBdr>
                                                  <w:divsChild>
                                                    <w:div w:id="3502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4496">
                                      <w:marLeft w:val="0"/>
                                      <w:marRight w:val="108"/>
                                      <w:marTop w:val="108"/>
                                      <w:marBottom w:val="108"/>
                                      <w:divBdr>
                                        <w:top w:val="none" w:sz="0" w:space="0" w:color="auto"/>
                                        <w:left w:val="none" w:sz="0" w:space="0" w:color="auto"/>
                                        <w:bottom w:val="none" w:sz="0" w:space="0" w:color="auto"/>
                                        <w:right w:val="none" w:sz="0" w:space="0" w:color="auto"/>
                                      </w:divBdr>
                                      <w:divsChild>
                                        <w:div w:id="226186728">
                                          <w:marLeft w:val="0"/>
                                          <w:marRight w:val="0"/>
                                          <w:marTop w:val="0"/>
                                          <w:marBottom w:val="0"/>
                                          <w:divBdr>
                                            <w:top w:val="none" w:sz="0" w:space="0" w:color="auto"/>
                                            <w:left w:val="none" w:sz="0" w:space="0" w:color="auto"/>
                                            <w:bottom w:val="none" w:sz="0" w:space="0" w:color="auto"/>
                                            <w:right w:val="none" w:sz="0" w:space="0" w:color="auto"/>
                                          </w:divBdr>
                                          <w:divsChild>
                                            <w:div w:id="358823737">
                                              <w:marLeft w:val="0"/>
                                              <w:marRight w:val="108"/>
                                              <w:marTop w:val="18"/>
                                              <w:marBottom w:val="108"/>
                                              <w:divBdr>
                                                <w:top w:val="none" w:sz="0" w:space="0" w:color="auto"/>
                                                <w:left w:val="none" w:sz="0" w:space="0" w:color="auto"/>
                                                <w:bottom w:val="none" w:sz="0" w:space="0" w:color="auto"/>
                                                <w:right w:val="none" w:sz="0" w:space="0" w:color="auto"/>
                                              </w:divBdr>
                                              <w:divsChild>
                                                <w:div w:id="1840580682">
                                                  <w:marLeft w:val="0"/>
                                                  <w:marRight w:val="0"/>
                                                  <w:marTop w:val="0"/>
                                                  <w:marBottom w:val="0"/>
                                                  <w:divBdr>
                                                    <w:top w:val="none" w:sz="0" w:space="0" w:color="auto"/>
                                                    <w:left w:val="none" w:sz="0" w:space="0" w:color="auto"/>
                                                    <w:bottom w:val="none" w:sz="0" w:space="0" w:color="auto"/>
                                                    <w:right w:val="none" w:sz="0" w:space="0" w:color="auto"/>
                                                  </w:divBdr>
                                                  <w:divsChild>
                                                    <w:div w:id="2035108875">
                                                      <w:marLeft w:val="0"/>
                                                      <w:marRight w:val="0"/>
                                                      <w:marTop w:val="0"/>
                                                      <w:marBottom w:val="0"/>
                                                      <w:divBdr>
                                                        <w:top w:val="none" w:sz="0" w:space="0" w:color="auto"/>
                                                        <w:left w:val="none" w:sz="0" w:space="0" w:color="auto"/>
                                                        <w:bottom w:val="none" w:sz="0" w:space="0" w:color="auto"/>
                                                        <w:right w:val="none" w:sz="0" w:space="0" w:color="auto"/>
                                                      </w:divBdr>
                                                      <w:divsChild>
                                                        <w:div w:id="818687934">
                                                          <w:marLeft w:val="0"/>
                                                          <w:marRight w:val="0"/>
                                                          <w:marTop w:val="0"/>
                                                          <w:marBottom w:val="0"/>
                                                          <w:divBdr>
                                                            <w:top w:val="none" w:sz="0" w:space="0" w:color="auto"/>
                                                            <w:left w:val="none" w:sz="0" w:space="0" w:color="auto"/>
                                                            <w:bottom w:val="none" w:sz="0" w:space="0" w:color="auto"/>
                                                            <w:right w:val="none" w:sz="0" w:space="0" w:color="auto"/>
                                                          </w:divBdr>
                                                          <w:divsChild>
                                                            <w:div w:id="7007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8043">
                                      <w:marLeft w:val="0"/>
                                      <w:marRight w:val="108"/>
                                      <w:marTop w:val="108"/>
                                      <w:marBottom w:val="108"/>
                                      <w:divBdr>
                                        <w:top w:val="none" w:sz="0" w:space="0" w:color="auto"/>
                                        <w:left w:val="none" w:sz="0" w:space="0" w:color="auto"/>
                                        <w:bottom w:val="none" w:sz="0" w:space="0" w:color="auto"/>
                                        <w:right w:val="none" w:sz="0" w:space="0" w:color="auto"/>
                                      </w:divBdr>
                                      <w:divsChild>
                                        <w:div w:id="1162043070">
                                          <w:marLeft w:val="0"/>
                                          <w:marRight w:val="0"/>
                                          <w:marTop w:val="0"/>
                                          <w:marBottom w:val="0"/>
                                          <w:divBdr>
                                            <w:top w:val="none" w:sz="0" w:space="0" w:color="auto"/>
                                            <w:left w:val="none" w:sz="0" w:space="0" w:color="auto"/>
                                            <w:bottom w:val="none" w:sz="0" w:space="0" w:color="auto"/>
                                            <w:right w:val="none" w:sz="0" w:space="0" w:color="auto"/>
                                          </w:divBdr>
                                          <w:divsChild>
                                            <w:div w:id="150678873">
                                              <w:marLeft w:val="0"/>
                                              <w:marRight w:val="0"/>
                                              <w:marTop w:val="0"/>
                                              <w:marBottom w:val="0"/>
                                              <w:divBdr>
                                                <w:top w:val="none" w:sz="0" w:space="0" w:color="auto"/>
                                                <w:left w:val="none" w:sz="0" w:space="0" w:color="auto"/>
                                                <w:bottom w:val="none" w:sz="0" w:space="0" w:color="auto"/>
                                                <w:right w:val="none" w:sz="0" w:space="0" w:color="auto"/>
                                              </w:divBdr>
                                              <w:divsChild>
                                                <w:div w:id="978998197">
                                                  <w:marLeft w:val="0"/>
                                                  <w:marRight w:val="0"/>
                                                  <w:marTop w:val="0"/>
                                                  <w:marBottom w:val="0"/>
                                                  <w:divBdr>
                                                    <w:top w:val="none" w:sz="0" w:space="0" w:color="auto"/>
                                                    <w:left w:val="none" w:sz="0" w:space="0" w:color="auto"/>
                                                    <w:bottom w:val="none" w:sz="0" w:space="0" w:color="auto"/>
                                                    <w:right w:val="none" w:sz="0" w:space="0" w:color="auto"/>
                                                  </w:divBdr>
                                                  <w:divsChild>
                                                    <w:div w:id="12624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19228">
                                      <w:marLeft w:val="0"/>
                                      <w:marRight w:val="108"/>
                                      <w:marTop w:val="108"/>
                                      <w:marBottom w:val="108"/>
                                      <w:divBdr>
                                        <w:top w:val="none" w:sz="0" w:space="0" w:color="auto"/>
                                        <w:left w:val="none" w:sz="0" w:space="0" w:color="auto"/>
                                        <w:bottom w:val="none" w:sz="0" w:space="0" w:color="auto"/>
                                        <w:right w:val="none" w:sz="0" w:space="0" w:color="auto"/>
                                      </w:divBdr>
                                      <w:divsChild>
                                        <w:div w:id="316544100">
                                          <w:marLeft w:val="0"/>
                                          <w:marRight w:val="0"/>
                                          <w:marTop w:val="0"/>
                                          <w:marBottom w:val="0"/>
                                          <w:divBdr>
                                            <w:top w:val="none" w:sz="0" w:space="0" w:color="auto"/>
                                            <w:left w:val="none" w:sz="0" w:space="0" w:color="auto"/>
                                            <w:bottom w:val="none" w:sz="0" w:space="0" w:color="auto"/>
                                            <w:right w:val="none" w:sz="0" w:space="0" w:color="auto"/>
                                          </w:divBdr>
                                          <w:divsChild>
                                            <w:div w:id="1645810693">
                                              <w:marLeft w:val="0"/>
                                              <w:marRight w:val="0"/>
                                              <w:marTop w:val="0"/>
                                              <w:marBottom w:val="0"/>
                                              <w:divBdr>
                                                <w:top w:val="none" w:sz="0" w:space="0" w:color="auto"/>
                                                <w:left w:val="none" w:sz="0" w:space="0" w:color="auto"/>
                                                <w:bottom w:val="none" w:sz="0" w:space="0" w:color="auto"/>
                                                <w:right w:val="none" w:sz="0" w:space="0" w:color="auto"/>
                                              </w:divBdr>
                                            </w:div>
                                            <w:div w:id="1704285654">
                                              <w:marLeft w:val="0"/>
                                              <w:marRight w:val="108"/>
                                              <w:marTop w:val="18"/>
                                              <w:marBottom w:val="108"/>
                                              <w:divBdr>
                                                <w:top w:val="none" w:sz="0" w:space="0" w:color="auto"/>
                                                <w:left w:val="none" w:sz="0" w:space="0" w:color="auto"/>
                                                <w:bottom w:val="none" w:sz="0" w:space="0" w:color="auto"/>
                                                <w:right w:val="none" w:sz="0" w:space="0" w:color="auto"/>
                                              </w:divBdr>
                                              <w:divsChild>
                                                <w:div w:id="1800760013">
                                                  <w:marLeft w:val="0"/>
                                                  <w:marRight w:val="0"/>
                                                  <w:marTop w:val="0"/>
                                                  <w:marBottom w:val="0"/>
                                                  <w:divBdr>
                                                    <w:top w:val="none" w:sz="0" w:space="0" w:color="auto"/>
                                                    <w:left w:val="none" w:sz="0" w:space="0" w:color="auto"/>
                                                    <w:bottom w:val="none" w:sz="0" w:space="0" w:color="auto"/>
                                                    <w:right w:val="none" w:sz="0" w:space="0" w:color="auto"/>
                                                  </w:divBdr>
                                                  <w:divsChild>
                                                    <w:div w:id="1198008579">
                                                      <w:marLeft w:val="0"/>
                                                      <w:marRight w:val="0"/>
                                                      <w:marTop w:val="0"/>
                                                      <w:marBottom w:val="0"/>
                                                      <w:divBdr>
                                                        <w:top w:val="none" w:sz="0" w:space="0" w:color="auto"/>
                                                        <w:left w:val="none" w:sz="0" w:space="0" w:color="auto"/>
                                                        <w:bottom w:val="none" w:sz="0" w:space="0" w:color="auto"/>
                                                        <w:right w:val="none" w:sz="0" w:space="0" w:color="auto"/>
                                                      </w:divBdr>
                                                      <w:divsChild>
                                                        <w:div w:id="1616407328">
                                                          <w:marLeft w:val="0"/>
                                                          <w:marRight w:val="0"/>
                                                          <w:marTop w:val="0"/>
                                                          <w:marBottom w:val="0"/>
                                                          <w:divBdr>
                                                            <w:top w:val="none" w:sz="0" w:space="0" w:color="auto"/>
                                                            <w:left w:val="none" w:sz="0" w:space="0" w:color="auto"/>
                                                            <w:bottom w:val="none" w:sz="0" w:space="0" w:color="auto"/>
                                                            <w:right w:val="none" w:sz="0" w:space="0" w:color="auto"/>
                                                          </w:divBdr>
                                                          <w:divsChild>
                                                            <w:div w:id="935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6291">
                                      <w:marLeft w:val="0"/>
                                      <w:marRight w:val="108"/>
                                      <w:marTop w:val="108"/>
                                      <w:marBottom w:val="108"/>
                                      <w:divBdr>
                                        <w:top w:val="none" w:sz="0" w:space="0" w:color="auto"/>
                                        <w:left w:val="none" w:sz="0" w:space="0" w:color="auto"/>
                                        <w:bottom w:val="none" w:sz="0" w:space="0" w:color="auto"/>
                                        <w:right w:val="none" w:sz="0" w:space="0" w:color="auto"/>
                                      </w:divBdr>
                                      <w:divsChild>
                                        <w:div w:id="1986158174">
                                          <w:marLeft w:val="0"/>
                                          <w:marRight w:val="0"/>
                                          <w:marTop w:val="0"/>
                                          <w:marBottom w:val="0"/>
                                          <w:divBdr>
                                            <w:top w:val="none" w:sz="0" w:space="0" w:color="auto"/>
                                            <w:left w:val="none" w:sz="0" w:space="0" w:color="auto"/>
                                            <w:bottom w:val="none" w:sz="0" w:space="0" w:color="auto"/>
                                            <w:right w:val="none" w:sz="0" w:space="0" w:color="auto"/>
                                          </w:divBdr>
                                          <w:divsChild>
                                            <w:div w:id="980770866">
                                              <w:marLeft w:val="0"/>
                                              <w:marRight w:val="108"/>
                                              <w:marTop w:val="18"/>
                                              <w:marBottom w:val="108"/>
                                              <w:divBdr>
                                                <w:top w:val="none" w:sz="0" w:space="0" w:color="auto"/>
                                                <w:left w:val="none" w:sz="0" w:space="0" w:color="auto"/>
                                                <w:bottom w:val="none" w:sz="0" w:space="0" w:color="auto"/>
                                                <w:right w:val="none" w:sz="0" w:space="0" w:color="auto"/>
                                              </w:divBdr>
                                              <w:divsChild>
                                                <w:div w:id="856579457">
                                                  <w:marLeft w:val="0"/>
                                                  <w:marRight w:val="0"/>
                                                  <w:marTop w:val="0"/>
                                                  <w:marBottom w:val="0"/>
                                                  <w:divBdr>
                                                    <w:top w:val="none" w:sz="0" w:space="0" w:color="auto"/>
                                                    <w:left w:val="none" w:sz="0" w:space="0" w:color="auto"/>
                                                    <w:bottom w:val="none" w:sz="0" w:space="0" w:color="auto"/>
                                                    <w:right w:val="none" w:sz="0" w:space="0" w:color="auto"/>
                                                  </w:divBdr>
                                                  <w:divsChild>
                                                    <w:div w:id="1056851744">
                                                      <w:marLeft w:val="0"/>
                                                      <w:marRight w:val="0"/>
                                                      <w:marTop w:val="0"/>
                                                      <w:marBottom w:val="0"/>
                                                      <w:divBdr>
                                                        <w:top w:val="none" w:sz="0" w:space="0" w:color="auto"/>
                                                        <w:left w:val="none" w:sz="0" w:space="0" w:color="auto"/>
                                                        <w:bottom w:val="none" w:sz="0" w:space="0" w:color="auto"/>
                                                        <w:right w:val="none" w:sz="0" w:space="0" w:color="auto"/>
                                                      </w:divBdr>
                                                      <w:divsChild>
                                                        <w:div w:id="444228593">
                                                          <w:marLeft w:val="0"/>
                                                          <w:marRight w:val="0"/>
                                                          <w:marTop w:val="0"/>
                                                          <w:marBottom w:val="0"/>
                                                          <w:divBdr>
                                                            <w:top w:val="none" w:sz="0" w:space="0" w:color="auto"/>
                                                            <w:left w:val="none" w:sz="0" w:space="0" w:color="auto"/>
                                                            <w:bottom w:val="none" w:sz="0" w:space="0" w:color="auto"/>
                                                            <w:right w:val="none" w:sz="0" w:space="0" w:color="auto"/>
                                                          </w:divBdr>
                                                          <w:divsChild>
                                                            <w:div w:id="99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580350">
                      <w:marLeft w:val="0"/>
                      <w:marRight w:val="0"/>
                      <w:marTop w:val="0"/>
                      <w:marBottom w:val="0"/>
                      <w:divBdr>
                        <w:top w:val="none" w:sz="0" w:space="0" w:color="auto"/>
                        <w:left w:val="none" w:sz="0" w:space="0" w:color="auto"/>
                        <w:bottom w:val="none" w:sz="0" w:space="0" w:color="auto"/>
                        <w:right w:val="none" w:sz="0" w:space="0" w:color="auto"/>
                      </w:divBdr>
                    </w:div>
                    <w:div w:id="1809476244">
                      <w:marLeft w:val="126"/>
                      <w:marRight w:val="126"/>
                      <w:marTop w:val="0"/>
                      <w:marBottom w:val="126"/>
                      <w:divBdr>
                        <w:top w:val="none" w:sz="0" w:space="0" w:color="auto"/>
                        <w:left w:val="none" w:sz="0" w:space="0" w:color="auto"/>
                        <w:bottom w:val="none" w:sz="0" w:space="0" w:color="auto"/>
                        <w:right w:val="none" w:sz="0" w:space="0" w:color="auto"/>
                      </w:divBdr>
                      <w:divsChild>
                        <w:div w:id="1675299563">
                          <w:marLeft w:val="0"/>
                          <w:marRight w:val="0"/>
                          <w:marTop w:val="0"/>
                          <w:marBottom w:val="0"/>
                          <w:divBdr>
                            <w:top w:val="none" w:sz="0" w:space="0" w:color="auto"/>
                            <w:left w:val="none" w:sz="0" w:space="0" w:color="auto"/>
                            <w:bottom w:val="none" w:sz="0" w:space="0" w:color="auto"/>
                            <w:right w:val="none" w:sz="0" w:space="0" w:color="auto"/>
                          </w:divBdr>
                          <w:divsChild>
                            <w:div w:id="197477084">
                              <w:marLeft w:val="0"/>
                              <w:marRight w:val="108"/>
                              <w:marTop w:val="18"/>
                              <w:marBottom w:val="108"/>
                              <w:divBdr>
                                <w:top w:val="none" w:sz="0" w:space="0" w:color="auto"/>
                                <w:left w:val="none" w:sz="0" w:space="0" w:color="auto"/>
                                <w:bottom w:val="none" w:sz="0" w:space="0" w:color="auto"/>
                                <w:right w:val="none" w:sz="0" w:space="0" w:color="auto"/>
                              </w:divBdr>
                              <w:divsChild>
                                <w:div w:id="1292446249">
                                  <w:marLeft w:val="0"/>
                                  <w:marRight w:val="0"/>
                                  <w:marTop w:val="0"/>
                                  <w:marBottom w:val="0"/>
                                  <w:divBdr>
                                    <w:top w:val="none" w:sz="0" w:space="0" w:color="auto"/>
                                    <w:left w:val="none" w:sz="0" w:space="0" w:color="auto"/>
                                    <w:bottom w:val="none" w:sz="0" w:space="0" w:color="auto"/>
                                    <w:right w:val="none" w:sz="0" w:space="0" w:color="auto"/>
                                  </w:divBdr>
                                  <w:divsChild>
                                    <w:div w:id="1861892993">
                                      <w:marLeft w:val="0"/>
                                      <w:marRight w:val="0"/>
                                      <w:marTop w:val="0"/>
                                      <w:marBottom w:val="0"/>
                                      <w:divBdr>
                                        <w:top w:val="none" w:sz="0" w:space="0" w:color="auto"/>
                                        <w:left w:val="none" w:sz="0" w:space="0" w:color="auto"/>
                                        <w:bottom w:val="none" w:sz="0" w:space="0" w:color="auto"/>
                                        <w:right w:val="none" w:sz="0" w:space="0" w:color="auto"/>
                                      </w:divBdr>
                                      <w:divsChild>
                                        <w:div w:id="1443525945">
                                          <w:marLeft w:val="0"/>
                                          <w:marRight w:val="0"/>
                                          <w:marTop w:val="0"/>
                                          <w:marBottom w:val="0"/>
                                          <w:divBdr>
                                            <w:top w:val="none" w:sz="0" w:space="0" w:color="auto"/>
                                            <w:left w:val="none" w:sz="0" w:space="0" w:color="auto"/>
                                            <w:bottom w:val="none" w:sz="0" w:space="0" w:color="auto"/>
                                            <w:right w:val="none" w:sz="0" w:space="0" w:color="auto"/>
                                          </w:divBdr>
                                          <w:divsChild>
                                            <w:div w:id="21114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01148">
                              <w:marLeft w:val="0"/>
                              <w:marRight w:val="0"/>
                              <w:marTop w:val="0"/>
                              <w:marBottom w:val="0"/>
                              <w:divBdr>
                                <w:top w:val="none" w:sz="0" w:space="0" w:color="auto"/>
                                <w:left w:val="none" w:sz="0" w:space="0" w:color="auto"/>
                                <w:bottom w:val="none" w:sz="0" w:space="0" w:color="auto"/>
                                <w:right w:val="none" w:sz="0" w:space="0" w:color="auto"/>
                              </w:divBdr>
                              <w:divsChild>
                                <w:div w:id="474418227">
                                  <w:marLeft w:val="0"/>
                                  <w:marRight w:val="0"/>
                                  <w:marTop w:val="0"/>
                                  <w:marBottom w:val="0"/>
                                  <w:divBdr>
                                    <w:top w:val="none" w:sz="0" w:space="0" w:color="auto"/>
                                    <w:left w:val="none" w:sz="0" w:space="0" w:color="auto"/>
                                    <w:bottom w:val="none" w:sz="0" w:space="0" w:color="auto"/>
                                    <w:right w:val="none" w:sz="0" w:space="0" w:color="auto"/>
                                  </w:divBdr>
                                </w:div>
                              </w:divsChild>
                            </w:div>
                            <w:div w:id="1205212812">
                              <w:marLeft w:val="0"/>
                              <w:marRight w:val="0"/>
                              <w:marTop w:val="0"/>
                              <w:marBottom w:val="0"/>
                              <w:divBdr>
                                <w:top w:val="none" w:sz="0" w:space="0" w:color="auto"/>
                                <w:left w:val="none" w:sz="0" w:space="0" w:color="auto"/>
                                <w:bottom w:val="none" w:sz="0" w:space="0" w:color="auto"/>
                                <w:right w:val="none" w:sz="0" w:space="0" w:color="auto"/>
                              </w:divBdr>
                            </w:div>
                            <w:div w:id="1852601101">
                              <w:marLeft w:val="0"/>
                              <w:marRight w:val="108"/>
                              <w:marTop w:val="108"/>
                              <w:marBottom w:val="108"/>
                              <w:divBdr>
                                <w:top w:val="none" w:sz="0" w:space="0" w:color="auto"/>
                                <w:left w:val="none" w:sz="0" w:space="0" w:color="auto"/>
                                <w:bottom w:val="none" w:sz="0" w:space="0" w:color="auto"/>
                                <w:right w:val="none" w:sz="0" w:space="0" w:color="auto"/>
                              </w:divBdr>
                              <w:divsChild>
                                <w:div w:id="1819420250">
                                  <w:marLeft w:val="0"/>
                                  <w:marRight w:val="0"/>
                                  <w:marTop w:val="0"/>
                                  <w:marBottom w:val="0"/>
                                  <w:divBdr>
                                    <w:top w:val="none" w:sz="0" w:space="0" w:color="auto"/>
                                    <w:left w:val="none" w:sz="0" w:space="0" w:color="auto"/>
                                    <w:bottom w:val="none" w:sz="0" w:space="0" w:color="auto"/>
                                    <w:right w:val="none" w:sz="0" w:space="0" w:color="auto"/>
                                  </w:divBdr>
                                  <w:divsChild>
                                    <w:div w:id="693843931">
                                      <w:marLeft w:val="0"/>
                                      <w:marRight w:val="108"/>
                                      <w:marTop w:val="18"/>
                                      <w:marBottom w:val="108"/>
                                      <w:divBdr>
                                        <w:top w:val="none" w:sz="0" w:space="0" w:color="auto"/>
                                        <w:left w:val="none" w:sz="0" w:space="0" w:color="auto"/>
                                        <w:bottom w:val="none" w:sz="0" w:space="0" w:color="auto"/>
                                        <w:right w:val="none" w:sz="0" w:space="0" w:color="auto"/>
                                      </w:divBdr>
                                      <w:divsChild>
                                        <w:div w:id="366226890">
                                          <w:marLeft w:val="0"/>
                                          <w:marRight w:val="0"/>
                                          <w:marTop w:val="0"/>
                                          <w:marBottom w:val="0"/>
                                          <w:divBdr>
                                            <w:top w:val="none" w:sz="0" w:space="0" w:color="auto"/>
                                            <w:left w:val="none" w:sz="0" w:space="0" w:color="auto"/>
                                            <w:bottom w:val="none" w:sz="0" w:space="0" w:color="auto"/>
                                            <w:right w:val="none" w:sz="0" w:space="0" w:color="auto"/>
                                          </w:divBdr>
                                          <w:divsChild>
                                            <w:div w:id="273289251">
                                              <w:marLeft w:val="0"/>
                                              <w:marRight w:val="0"/>
                                              <w:marTop w:val="0"/>
                                              <w:marBottom w:val="0"/>
                                              <w:divBdr>
                                                <w:top w:val="none" w:sz="0" w:space="0" w:color="auto"/>
                                                <w:left w:val="none" w:sz="0" w:space="0" w:color="auto"/>
                                                <w:bottom w:val="none" w:sz="0" w:space="0" w:color="auto"/>
                                                <w:right w:val="none" w:sz="0" w:space="0" w:color="auto"/>
                                              </w:divBdr>
                                              <w:divsChild>
                                                <w:div w:id="1934704319">
                                                  <w:marLeft w:val="0"/>
                                                  <w:marRight w:val="0"/>
                                                  <w:marTop w:val="0"/>
                                                  <w:marBottom w:val="0"/>
                                                  <w:divBdr>
                                                    <w:top w:val="none" w:sz="0" w:space="0" w:color="auto"/>
                                                    <w:left w:val="none" w:sz="0" w:space="0" w:color="auto"/>
                                                    <w:bottom w:val="none" w:sz="0" w:space="0" w:color="auto"/>
                                                    <w:right w:val="none" w:sz="0" w:space="0" w:color="auto"/>
                                                  </w:divBdr>
                                                  <w:divsChild>
                                                    <w:div w:id="11294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1027">
      <w:bodyDiv w:val="1"/>
      <w:marLeft w:val="0"/>
      <w:marRight w:val="0"/>
      <w:marTop w:val="0"/>
      <w:marBottom w:val="0"/>
      <w:divBdr>
        <w:top w:val="none" w:sz="0" w:space="0" w:color="auto"/>
        <w:left w:val="none" w:sz="0" w:space="0" w:color="auto"/>
        <w:bottom w:val="none" w:sz="0" w:space="0" w:color="auto"/>
        <w:right w:val="none" w:sz="0" w:space="0" w:color="auto"/>
      </w:divBdr>
      <w:divsChild>
        <w:div w:id="840968894">
          <w:marLeft w:val="126"/>
          <w:marRight w:val="126"/>
          <w:marTop w:val="0"/>
          <w:marBottom w:val="126"/>
          <w:divBdr>
            <w:top w:val="none" w:sz="0" w:space="0" w:color="auto"/>
            <w:left w:val="none" w:sz="0" w:space="0" w:color="auto"/>
            <w:bottom w:val="none" w:sz="0" w:space="0" w:color="auto"/>
            <w:right w:val="none" w:sz="0" w:space="0" w:color="auto"/>
          </w:divBdr>
          <w:divsChild>
            <w:div w:id="338391870">
              <w:marLeft w:val="0"/>
              <w:marRight w:val="0"/>
              <w:marTop w:val="0"/>
              <w:marBottom w:val="0"/>
              <w:divBdr>
                <w:top w:val="none" w:sz="0" w:space="0" w:color="auto"/>
                <w:left w:val="none" w:sz="0" w:space="0" w:color="auto"/>
                <w:bottom w:val="none" w:sz="0" w:space="0" w:color="auto"/>
                <w:right w:val="none" w:sz="0" w:space="0" w:color="auto"/>
              </w:divBdr>
              <w:divsChild>
                <w:div w:id="265697001">
                  <w:marLeft w:val="0"/>
                  <w:marRight w:val="0"/>
                  <w:marTop w:val="0"/>
                  <w:marBottom w:val="0"/>
                  <w:divBdr>
                    <w:top w:val="none" w:sz="0" w:space="0" w:color="auto"/>
                    <w:left w:val="none" w:sz="0" w:space="0" w:color="auto"/>
                    <w:bottom w:val="none" w:sz="0" w:space="0" w:color="auto"/>
                    <w:right w:val="none" w:sz="0" w:space="0" w:color="auto"/>
                  </w:divBdr>
                </w:div>
                <w:div w:id="765614684">
                  <w:marLeft w:val="0"/>
                  <w:marRight w:val="108"/>
                  <w:marTop w:val="18"/>
                  <w:marBottom w:val="108"/>
                  <w:divBdr>
                    <w:top w:val="none" w:sz="0" w:space="0" w:color="auto"/>
                    <w:left w:val="none" w:sz="0" w:space="0" w:color="auto"/>
                    <w:bottom w:val="none" w:sz="0" w:space="0" w:color="auto"/>
                    <w:right w:val="none" w:sz="0" w:space="0" w:color="auto"/>
                  </w:divBdr>
                  <w:divsChild>
                    <w:div w:id="2010210936">
                      <w:marLeft w:val="0"/>
                      <w:marRight w:val="0"/>
                      <w:marTop w:val="0"/>
                      <w:marBottom w:val="0"/>
                      <w:divBdr>
                        <w:top w:val="none" w:sz="0" w:space="0" w:color="auto"/>
                        <w:left w:val="none" w:sz="0" w:space="0" w:color="auto"/>
                        <w:bottom w:val="none" w:sz="0" w:space="0" w:color="auto"/>
                        <w:right w:val="none" w:sz="0" w:space="0" w:color="auto"/>
                      </w:divBdr>
                      <w:divsChild>
                        <w:div w:id="1532499852">
                          <w:marLeft w:val="0"/>
                          <w:marRight w:val="0"/>
                          <w:marTop w:val="0"/>
                          <w:marBottom w:val="0"/>
                          <w:divBdr>
                            <w:top w:val="none" w:sz="0" w:space="0" w:color="auto"/>
                            <w:left w:val="none" w:sz="0" w:space="0" w:color="auto"/>
                            <w:bottom w:val="none" w:sz="0" w:space="0" w:color="auto"/>
                            <w:right w:val="none" w:sz="0" w:space="0" w:color="auto"/>
                          </w:divBdr>
                          <w:divsChild>
                            <w:div w:id="1788161624">
                              <w:marLeft w:val="0"/>
                              <w:marRight w:val="0"/>
                              <w:marTop w:val="0"/>
                              <w:marBottom w:val="0"/>
                              <w:divBdr>
                                <w:top w:val="none" w:sz="0" w:space="0" w:color="auto"/>
                                <w:left w:val="none" w:sz="0" w:space="0" w:color="auto"/>
                                <w:bottom w:val="none" w:sz="0" w:space="0" w:color="auto"/>
                                <w:right w:val="none" w:sz="0" w:space="0" w:color="auto"/>
                              </w:divBdr>
                              <w:divsChild>
                                <w:div w:id="5509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857621">
      <w:bodyDiv w:val="1"/>
      <w:marLeft w:val="0"/>
      <w:marRight w:val="0"/>
      <w:marTop w:val="0"/>
      <w:marBottom w:val="0"/>
      <w:divBdr>
        <w:top w:val="none" w:sz="0" w:space="0" w:color="auto"/>
        <w:left w:val="none" w:sz="0" w:space="0" w:color="auto"/>
        <w:bottom w:val="none" w:sz="0" w:space="0" w:color="auto"/>
        <w:right w:val="none" w:sz="0" w:space="0" w:color="auto"/>
      </w:divBdr>
      <w:divsChild>
        <w:div w:id="1152482435">
          <w:marLeft w:val="126"/>
          <w:marRight w:val="126"/>
          <w:marTop w:val="0"/>
          <w:marBottom w:val="126"/>
          <w:divBdr>
            <w:top w:val="none" w:sz="0" w:space="0" w:color="auto"/>
            <w:left w:val="none" w:sz="0" w:space="0" w:color="auto"/>
            <w:bottom w:val="none" w:sz="0" w:space="0" w:color="auto"/>
            <w:right w:val="none" w:sz="0" w:space="0" w:color="auto"/>
          </w:divBdr>
          <w:divsChild>
            <w:div w:id="175266998">
              <w:marLeft w:val="0"/>
              <w:marRight w:val="0"/>
              <w:marTop w:val="0"/>
              <w:marBottom w:val="0"/>
              <w:divBdr>
                <w:top w:val="none" w:sz="0" w:space="0" w:color="auto"/>
                <w:left w:val="none" w:sz="0" w:space="0" w:color="auto"/>
                <w:bottom w:val="none" w:sz="0" w:space="0" w:color="auto"/>
                <w:right w:val="none" w:sz="0" w:space="0" w:color="auto"/>
              </w:divBdr>
              <w:divsChild>
                <w:div w:id="344134044">
                  <w:marLeft w:val="0"/>
                  <w:marRight w:val="108"/>
                  <w:marTop w:val="108"/>
                  <w:marBottom w:val="108"/>
                  <w:divBdr>
                    <w:top w:val="none" w:sz="0" w:space="0" w:color="auto"/>
                    <w:left w:val="none" w:sz="0" w:space="0" w:color="auto"/>
                    <w:bottom w:val="none" w:sz="0" w:space="0" w:color="auto"/>
                    <w:right w:val="none" w:sz="0" w:space="0" w:color="auto"/>
                  </w:divBdr>
                  <w:divsChild>
                    <w:div w:id="49351841">
                      <w:marLeft w:val="0"/>
                      <w:marRight w:val="0"/>
                      <w:marTop w:val="0"/>
                      <w:marBottom w:val="0"/>
                      <w:divBdr>
                        <w:top w:val="none" w:sz="0" w:space="0" w:color="auto"/>
                        <w:left w:val="none" w:sz="0" w:space="0" w:color="auto"/>
                        <w:bottom w:val="none" w:sz="0" w:space="0" w:color="auto"/>
                        <w:right w:val="none" w:sz="0" w:space="0" w:color="auto"/>
                      </w:divBdr>
                      <w:divsChild>
                        <w:div w:id="420024561">
                          <w:marLeft w:val="0"/>
                          <w:marRight w:val="0"/>
                          <w:marTop w:val="0"/>
                          <w:marBottom w:val="0"/>
                          <w:divBdr>
                            <w:top w:val="none" w:sz="0" w:space="0" w:color="auto"/>
                            <w:left w:val="none" w:sz="0" w:space="0" w:color="auto"/>
                            <w:bottom w:val="none" w:sz="0" w:space="0" w:color="auto"/>
                            <w:right w:val="none" w:sz="0" w:space="0" w:color="auto"/>
                          </w:divBdr>
                        </w:div>
                        <w:div w:id="1406103066">
                          <w:marLeft w:val="0"/>
                          <w:marRight w:val="108"/>
                          <w:marTop w:val="18"/>
                          <w:marBottom w:val="108"/>
                          <w:divBdr>
                            <w:top w:val="none" w:sz="0" w:space="0" w:color="auto"/>
                            <w:left w:val="none" w:sz="0" w:space="0" w:color="auto"/>
                            <w:bottom w:val="none" w:sz="0" w:space="0" w:color="auto"/>
                            <w:right w:val="none" w:sz="0" w:space="0" w:color="auto"/>
                          </w:divBdr>
                          <w:divsChild>
                            <w:div w:id="1551454589">
                              <w:marLeft w:val="0"/>
                              <w:marRight w:val="0"/>
                              <w:marTop w:val="0"/>
                              <w:marBottom w:val="0"/>
                              <w:divBdr>
                                <w:top w:val="none" w:sz="0" w:space="0" w:color="auto"/>
                                <w:left w:val="none" w:sz="0" w:space="0" w:color="auto"/>
                                <w:bottom w:val="none" w:sz="0" w:space="0" w:color="auto"/>
                                <w:right w:val="none" w:sz="0" w:space="0" w:color="auto"/>
                              </w:divBdr>
                              <w:divsChild>
                                <w:div w:id="2010786077">
                                  <w:marLeft w:val="0"/>
                                  <w:marRight w:val="0"/>
                                  <w:marTop w:val="0"/>
                                  <w:marBottom w:val="0"/>
                                  <w:divBdr>
                                    <w:top w:val="none" w:sz="0" w:space="0" w:color="auto"/>
                                    <w:left w:val="none" w:sz="0" w:space="0" w:color="auto"/>
                                    <w:bottom w:val="none" w:sz="0" w:space="0" w:color="auto"/>
                                    <w:right w:val="none" w:sz="0" w:space="0" w:color="auto"/>
                                  </w:divBdr>
                                  <w:divsChild>
                                    <w:div w:id="280574040">
                                      <w:marLeft w:val="0"/>
                                      <w:marRight w:val="0"/>
                                      <w:marTop w:val="0"/>
                                      <w:marBottom w:val="0"/>
                                      <w:divBdr>
                                        <w:top w:val="none" w:sz="0" w:space="0" w:color="auto"/>
                                        <w:left w:val="none" w:sz="0" w:space="0" w:color="auto"/>
                                        <w:bottom w:val="none" w:sz="0" w:space="0" w:color="auto"/>
                                        <w:right w:val="none" w:sz="0" w:space="0" w:color="auto"/>
                                      </w:divBdr>
                                      <w:divsChild>
                                        <w:div w:id="1842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77859">
                  <w:marLeft w:val="0"/>
                  <w:marRight w:val="0"/>
                  <w:marTop w:val="0"/>
                  <w:marBottom w:val="0"/>
                  <w:divBdr>
                    <w:top w:val="none" w:sz="0" w:space="0" w:color="auto"/>
                    <w:left w:val="none" w:sz="0" w:space="0" w:color="auto"/>
                    <w:bottom w:val="none" w:sz="0" w:space="0" w:color="auto"/>
                    <w:right w:val="none" w:sz="0" w:space="0" w:color="auto"/>
                  </w:divBdr>
                  <w:divsChild>
                    <w:div w:id="220749231">
                      <w:marLeft w:val="0"/>
                      <w:marRight w:val="0"/>
                      <w:marTop w:val="0"/>
                      <w:marBottom w:val="0"/>
                      <w:divBdr>
                        <w:top w:val="none" w:sz="0" w:space="0" w:color="auto"/>
                        <w:left w:val="none" w:sz="0" w:space="0" w:color="auto"/>
                        <w:bottom w:val="none" w:sz="0" w:space="0" w:color="auto"/>
                        <w:right w:val="none" w:sz="0" w:space="0" w:color="auto"/>
                      </w:divBdr>
                    </w:div>
                  </w:divsChild>
                </w:div>
                <w:div w:id="1209338174">
                  <w:marLeft w:val="0"/>
                  <w:marRight w:val="108"/>
                  <w:marTop w:val="18"/>
                  <w:marBottom w:val="108"/>
                  <w:divBdr>
                    <w:top w:val="none" w:sz="0" w:space="0" w:color="auto"/>
                    <w:left w:val="none" w:sz="0" w:space="0" w:color="auto"/>
                    <w:bottom w:val="none" w:sz="0" w:space="0" w:color="auto"/>
                    <w:right w:val="none" w:sz="0" w:space="0" w:color="auto"/>
                  </w:divBdr>
                  <w:divsChild>
                    <w:div w:id="604577866">
                      <w:marLeft w:val="0"/>
                      <w:marRight w:val="0"/>
                      <w:marTop w:val="0"/>
                      <w:marBottom w:val="0"/>
                      <w:divBdr>
                        <w:top w:val="none" w:sz="0" w:space="0" w:color="auto"/>
                        <w:left w:val="none" w:sz="0" w:space="0" w:color="auto"/>
                        <w:bottom w:val="none" w:sz="0" w:space="0" w:color="auto"/>
                        <w:right w:val="none" w:sz="0" w:space="0" w:color="auto"/>
                      </w:divBdr>
                      <w:divsChild>
                        <w:div w:id="1138915624">
                          <w:marLeft w:val="0"/>
                          <w:marRight w:val="0"/>
                          <w:marTop w:val="0"/>
                          <w:marBottom w:val="0"/>
                          <w:divBdr>
                            <w:top w:val="none" w:sz="0" w:space="0" w:color="auto"/>
                            <w:left w:val="none" w:sz="0" w:space="0" w:color="auto"/>
                            <w:bottom w:val="none" w:sz="0" w:space="0" w:color="auto"/>
                            <w:right w:val="none" w:sz="0" w:space="0" w:color="auto"/>
                          </w:divBdr>
                          <w:divsChild>
                            <w:div w:id="1405759149">
                              <w:marLeft w:val="0"/>
                              <w:marRight w:val="0"/>
                              <w:marTop w:val="0"/>
                              <w:marBottom w:val="0"/>
                              <w:divBdr>
                                <w:top w:val="none" w:sz="0" w:space="0" w:color="auto"/>
                                <w:left w:val="none" w:sz="0" w:space="0" w:color="auto"/>
                                <w:bottom w:val="none" w:sz="0" w:space="0" w:color="auto"/>
                                <w:right w:val="none" w:sz="0" w:space="0" w:color="auto"/>
                              </w:divBdr>
                              <w:divsChild>
                                <w:div w:id="18565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6086">
      <w:bodyDiv w:val="1"/>
      <w:marLeft w:val="0"/>
      <w:marRight w:val="0"/>
      <w:marTop w:val="0"/>
      <w:marBottom w:val="0"/>
      <w:divBdr>
        <w:top w:val="none" w:sz="0" w:space="0" w:color="auto"/>
        <w:left w:val="none" w:sz="0" w:space="0" w:color="auto"/>
        <w:bottom w:val="none" w:sz="0" w:space="0" w:color="auto"/>
        <w:right w:val="none" w:sz="0" w:space="0" w:color="auto"/>
      </w:divBdr>
      <w:divsChild>
        <w:div w:id="1091662292">
          <w:marLeft w:val="0"/>
          <w:marRight w:val="0"/>
          <w:marTop w:val="0"/>
          <w:marBottom w:val="0"/>
          <w:divBdr>
            <w:top w:val="none" w:sz="0" w:space="0" w:color="auto"/>
            <w:left w:val="none" w:sz="0" w:space="0" w:color="auto"/>
            <w:bottom w:val="none" w:sz="0" w:space="0" w:color="auto"/>
            <w:right w:val="none" w:sz="0" w:space="0" w:color="auto"/>
          </w:divBdr>
          <w:divsChild>
            <w:div w:id="574244847">
              <w:marLeft w:val="0"/>
              <w:marRight w:val="0"/>
              <w:marTop w:val="0"/>
              <w:marBottom w:val="0"/>
              <w:divBdr>
                <w:top w:val="none" w:sz="0" w:space="0" w:color="auto"/>
                <w:left w:val="none" w:sz="0" w:space="0" w:color="auto"/>
                <w:bottom w:val="none" w:sz="0" w:space="0" w:color="auto"/>
                <w:right w:val="none" w:sz="0" w:space="0" w:color="auto"/>
              </w:divBdr>
              <w:divsChild>
                <w:div w:id="1135567066">
                  <w:marLeft w:val="0"/>
                  <w:marRight w:val="0"/>
                  <w:marTop w:val="0"/>
                  <w:marBottom w:val="0"/>
                  <w:divBdr>
                    <w:top w:val="none" w:sz="0" w:space="0" w:color="auto"/>
                    <w:left w:val="none" w:sz="0" w:space="0" w:color="auto"/>
                    <w:bottom w:val="none" w:sz="0" w:space="0" w:color="auto"/>
                    <w:right w:val="none" w:sz="0" w:space="0" w:color="auto"/>
                  </w:divBdr>
                  <w:divsChild>
                    <w:div w:id="917133244">
                      <w:marLeft w:val="0"/>
                      <w:marRight w:val="0"/>
                      <w:marTop w:val="0"/>
                      <w:marBottom w:val="0"/>
                      <w:divBdr>
                        <w:top w:val="none" w:sz="0" w:space="0" w:color="auto"/>
                        <w:left w:val="none" w:sz="0" w:space="0" w:color="auto"/>
                        <w:bottom w:val="none" w:sz="0" w:space="0" w:color="auto"/>
                        <w:right w:val="none" w:sz="0" w:space="0" w:color="auto"/>
                      </w:divBdr>
                    </w:div>
                    <w:div w:id="1164201192">
                      <w:marLeft w:val="126"/>
                      <w:marRight w:val="126"/>
                      <w:marTop w:val="0"/>
                      <w:marBottom w:val="126"/>
                      <w:divBdr>
                        <w:top w:val="none" w:sz="0" w:space="0" w:color="auto"/>
                        <w:left w:val="none" w:sz="0" w:space="0" w:color="auto"/>
                        <w:bottom w:val="none" w:sz="0" w:space="0" w:color="auto"/>
                        <w:right w:val="none" w:sz="0" w:space="0" w:color="auto"/>
                      </w:divBdr>
                      <w:divsChild>
                        <w:div w:id="1193613515">
                          <w:marLeft w:val="0"/>
                          <w:marRight w:val="0"/>
                          <w:marTop w:val="0"/>
                          <w:marBottom w:val="0"/>
                          <w:divBdr>
                            <w:top w:val="none" w:sz="0" w:space="0" w:color="auto"/>
                            <w:left w:val="none" w:sz="0" w:space="0" w:color="auto"/>
                            <w:bottom w:val="none" w:sz="0" w:space="0" w:color="auto"/>
                            <w:right w:val="none" w:sz="0" w:space="0" w:color="auto"/>
                          </w:divBdr>
                          <w:divsChild>
                            <w:div w:id="384260798">
                              <w:marLeft w:val="0"/>
                              <w:marRight w:val="0"/>
                              <w:marTop w:val="0"/>
                              <w:marBottom w:val="0"/>
                              <w:divBdr>
                                <w:top w:val="none" w:sz="0" w:space="0" w:color="auto"/>
                                <w:left w:val="none" w:sz="0" w:space="0" w:color="auto"/>
                                <w:bottom w:val="none" w:sz="0" w:space="0" w:color="auto"/>
                                <w:right w:val="none" w:sz="0" w:space="0" w:color="auto"/>
                              </w:divBdr>
                              <w:divsChild>
                                <w:div w:id="569660439">
                                  <w:marLeft w:val="0"/>
                                  <w:marRight w:val="0"/>
                                  <w:marTop w:val="0"/>
                                  <w:marBottom w:val="0"/>
                                  <w:divBdr>
                                    <w:top w:val="none" w:sz="0" w:space="0" w:color="auto"/>
                                    <w:left w:val="none" w:sz="0" w:space="0" w:color="auto"/>
                                    <w:bottom w:val="none" w:sz="0" w:space="0" w:color="auto"/>
                                    <w:right w:val="none" w:sz="0" w:space="0" w:color="auto"/>
                                  </w:divBdr>
                                  <w:divsChild>
                                    <w:div w:id="65302515">
                                      <w:marLeft w:val="0"/>
                                      <w:marRight w:val="108"/>
                                      <w:marTop w:val="18"/>
                                      <w:marBottom w:val="108"/>
                                      <w:divBdr>
                                        <w:top w:val="none" w:sz="0" w:space="0" w:color="auto"/>
                                        <w:left w:val="none" w:sz="0" w:space="0" w:color="auto"/>
                                        <w:bottom w:val="none" w:sz="0" w:space="0" w:color="auto"/>
                                        <w:right w:val="none" w:sz="0" w:space="0" w:color="auto"/>
                                      </w:divBdr>
                                      <w:divsChild>
                                        <w:div w:id="3359428">
                                          <w:marLeft w:val="0"/>
                                          <w:marRight w:val="0"/>
                                          <w:marTop w:val="0"/>
                                          <w:marBottom w:val="0"/>
                                          <w:divBdr>
                                            <w:top w:val="none" w:sz="0" w:space="0" w:color="auto"/>
                                            <w:left w:val="none" w:sz="0" w:space="0" w:color="auto"/>
                                            <w:bottom w:val="none" w:sz="0" w:space="0" w:color="auto"/>
                                            <w:right w:val="none" w:sz="0" w:space="0" w:color="auto"/>
                                          </w:divBdr>
                                          <w:divsChild>
                                            <w:div w:id="449937000">
                                              <w:marLeft w:val="0"/>
                                              <w:marRight w:val="0"/>
                                              <w:marTop w:val="0"/>
                                              <w:marBottom w:val="0"/>
                                              <w:divBdr>
                                                <w:top w:val="none" w:sz="0" w:space="0" w:color="auto"/>
                                                <w:left w:val="none" w:sz="0" w:space="0" w:color="auto"/>
                                                <w:bottom w:val="none" w:sz="0" w:space="0" w:color="auto"/>
                                                <w:right w:val="none" w:sz="0" w:space="0" w:color="auto"/>
                                              </w:divBdr>
                                              <w:divsChild>
                                                <w:div w:id="2093577932">
                                                  <w:marLeft w:val="0"/>
                                                  <w:marRight w:val="0"/>
                                                  <w:marTop w:val="0"/>
                                                  <w:marBottom w:val="0"/>
                                                  <w:divBdr>
                                                    <w:top w:val="none" w:sz="0" w:space="0" w:color="auto"/>
                                                    <w:left w:val="none" w:sz="0" w:space="0" w:color="auto"/>
                                                    <w:bottom w:val="none" w:sz="0" w:space="0" w:color="auto"/>
                                                    <w:right w:val="none" w:sz="0" w:space="0" w:color="auto"/>
                                                  </w:divBdr>
                                                  <w:divsChild>
                                                    <w:div w:id="261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09155">
                                      <w:marLeft w:val="0"/>
                                      <w:marRight w:val="108"/>
                                      <w:marTop w:val="108"/>
                                      <w:marBottom w:val="108"/>
                                      <w:divBdr>
                                        <w:top w:val="none" w:sz="0" w:space="0" w:color="auto"/>
                                        <w:left w:val="none" w:sz="0" w:space="0" w:color="auto"/>
                                        <w:bottom w:val="none" w:sz="0" w:space="0" w:color="auto"/>
                                        <w:right w:val="none" w:sz="0" w:space="0" w:color="auto"/>
                                      </w:divBdr>
                                      <w:divsChild>
                                        <w:div w:id="454908948">
                                          <w:marLeft w:val="0"/>
                                          <w:marRight w:val="0"/>
                                          <w:marTop w:val="0"/>
                                          <w:marBottom w:val="0"/>
                                          <w:divBdr>
                                            <w:top w:val="none" w:sz="0" w:space="0" w:color="auto"/>
                                            <w:left w:val="none" w:sz="0" w:space="0" w:color="auto"/>
                                            <w:bottom w:val="none" w:sz="0" w:space="0" w:color="auto"/>
                                            <w:right w:val="none" w:sz="0" w:space="0" w:color="auto"/>
                                          </w:divBdr>
                                          <w:divsChild>
                                            <w:div w:id="1612592713">
                                              <w:marLeft w:val="0"/>
                                              <w:marRight w:val="108"/>
                                              <w:marTop w:val="18"/>
                                              <w:marBottom w:val="108"/>
                                              <w:divBdr>
                                                <w:top w:val="none" w:sz="0" w:space="0" w:color="auto"/>
                                                <w:left w:val="none" w:sz="0" w:space="0" w:color="auto"/>
                                                <w:bottom w:val="none" w:sz="0" w:space="0" w:color="auto"/>
                                                <w:right w:val="none" w:sz="0" w:space="0" w:color="auto"/>
                                              </w:divBdr>
                                              <w:divsChild>
                                                <w:div w:id="2118477180">
                                                  <w:marLeft w:val="0"/>
                                                  <w:marRight w:val="0"/>
                                                  <w:marTop w:val="0"/>
                                                  <w:marBottom w:val="0"/>
                                                  <w:divBdr>
                                                    <w:top w:val="none" w:sz="0" w:space="0" w:color="auto"/>
                                                    <w:left w:val="none" w:sz="0" w:space="0" w:color="auto"/>
                                                    <w:bottom w:val="none" w:sz="0" w:space="0" w:color="auto"/>
                                                    <w:right w:val="none" w:sz="0" w:space="0" w:color="auto"/>
                                                  </w:divBdr>
                                                  <w:divsChild>
                                                    <w:div w:id="503859318">
                                                      <w:marLeft w:val="0"/>
                                                      <w:marRight w:val="0"/>
                                                      <w:marTop w:val="0"/>
                                                      <w:marBottom w:val="0"/>
                                                      <w:divBdr>
                                                        <w:top w:val="none" w:sz="0" w:space="0" w:color="auto"/>
                                                        <w:left w:val="none" w:sz="0" w:space="0" w:color="auto"/>
                                                        <w:bottom w:val="none" w:sz="0" w:space="0" w:color="auto"/>
                                                        <w:right w:val="none" w:sz="0" w:space="0" w:color="auto"/>
                                                      </w:divBdr>
                                                      <w:divsChild>
                                                        <w:div w:id="620041009">
                                                          <w:marLeft w:val="0"/>
                                                          <w:marRight w:val="0"/>
                                                          <w:marTop w:val="0"/>
                                                          <w:marBottom w:val="0"/>
                                                          <w:divBdr>
                                                            <w:top w:val="none" w:sz="0" w:space="0" w:color="auto"/>
                                                            <w:left w:val="none" w:sz="0" w:space="0" w:color="auto"/>
                                                            <w:bottom w:val="none" w:sz="0" w:space="0" w:color="auto"/>
                                                            <w:right w:val="none" w:sz="0" w:space="0" w:color="auto"/>
                                                          </w:divBdr>
                                                          <w:divsChild>
                                                            <w:div w:id="1767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0218">
                                      <w:marLeft w:val="0"/>
                                      <w:marRight w:val="108"/>
                                      <w:marTop w:val="108"/>
                                      <w:marBottom w:val="108"/>
                                      <w:divBdr>
                                        <w:top w:val="none" w:sz="0" w:space="0" w:color="auto"/>
                                        <w:left w:val="none" w:sz="0" w:space="0" w:color="auto"/>
                                        <w:bottom w:val="none" w:sz="0" w:space="0" w:color="auto"/>
                                        <w:right w:val="none" w:sz="0" w:space="0" w:color="auto"/>
                                      </w:divBdr>
                                      <w:divsChild>
                                        <w:div w:id="22874739">
                                          <w:marLeft w:val="0"/>
                                          <w:marRight w:val="0"/>
                                          <w:marTop w:val="0"/>
                                          <w:marBottom w:val="0"/>
                                          <w:divBdr>
                                            <w:top w:val="none" w:sz="0" w:space="0" w:color="auto"/>
                                            <w:left w:val="none" w:sz="0" w:space="0" w:color="auto"/>
                                            <w:bottom w:val="none" w:sz="0" w:space="0" w:color="auto"/>
                                            <w:right w:val="none" w:sz="0" w:space="0" w:color="auto"/>
                                          </w:divBdr>
                                          <w:divsChild>
                                            <w:div w:id="268776535">
                                              <w:marLeft w:val="0"/>
                                              <w:marRight w:val="0"/>
                                              <w:marTop w:val="0"/>
                                              <w:marBottom w:val="0"/>
                                              <w:divBdr>
                                                <w:top w:val="none" w:sz="0" w:space="0" w:color="auto"/>
                                                <w:left w:val="none" w:sz="0" w:space="0" w:color="auto"/>
                                                <w:bottom w:val="none" w:sz="0" w:space="0" w:color="auto"/>
                                                <w:right w:val="none" w:sz="0" w:space="0" w:color="auto"/>
                                              </w:divBdr>
                                              <w:divsChild>
                                                <w:div w:id="1775443052">
                                                  <w:marLeft w:val="0"/>
                                                  <w:marRight w:val="0"/>
                                                  <w:marTop w:val="0"/>
                                                  <w:marBottom w:val="0"/>
                                                  <w:divBdr>
                                                    <w:top w:val="none" w:sz="0" w:space="0" w:color="auto"/>
                                                    <w:left w:val="none" w:sz="0" w:space="0" w:color="auto"/>
                                                    <w:bottom w:val="none" w:sz="0" w:space="0" w:color="auto"/>
                                                    <w:right w:val="none" w:sz="0" w:space="0" w:color="auto"/>
                                                  </w:divBdr>
                                                  <w:divsChild>
                                                    <w:div w:id="16599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0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288">
                      <w:marLeft w:val="126"/>
                      <w:marRight w:val="126"/>
                      <w:marTop w:val="0"/>
                      <w:marBottom w:val="126"/>
                      <w:divBdr>
                        <w:top w:val="none" w:sz="0" w:space="0" w:color="auto"/>
                        <w:left w:val="none" w:sz="0" w:space="0" w:color="auto"/>
                        <w:bottom w:val="none" w:sz="0" w:space="0" w:color="auto"/>
                        <w:right w:val="none" w:sz="0" w:space="0" w:color="auto"/>
                      </w:divBdr>
                      <w:divsChild>
                        <w:div w:id="397094754">
                          <w:marLeft w:val="0"/>
                          <w:marRight w:val="0"/>
                          <w:marTop w:val="0"/>
                          <w:marBottom w:val="0"/>
                          <w:divBdr>
                            <w:top w:val="none" w:sz="0" w:space="0" w:color="auto"/>
                            <w:left w:val="none" w:sz="0" w:space="0" w:color="auto"/>
                            <w:bottom w:val="none" w:sz="0" w:space="0" w:color="auto"/>
                            <w:right w:val="none" w:sz="0" w:space="0" w:color="auto"/>
                          </w:divBdr>
                          <w:divsChild>
                            <w:div w:id="236596721">
                              <w:marLeft w:val="0"/>
                              <w:marRight w:val="0"/>
                              <w:marTop w:val="0"/>
                              <w:marBottom w:val="0"/>
                              <w:divBdr>
                                <w:top w:val="none" w:sz="0" w:space="0" w:color="auto"/>
                                <w:left w:val="none" w:sz="0" w:space="0" w:color="auto"/>
                                <w:bottom w:val="none" w:sz="0" w:space="0" w:color="auto"/>
                                <w:right w:val="none" w:sz="0" w:space="0" w:color="auto"/>
                              </w:divBdr>
                            </w:div>
                            <w:div w:id="587153054">
                              <w:marLeft w:val="0"/>
                              <w:marRight w:val="108"/>
                              <w:marTop w:val="18"/>
                              <w:marBottom w:val="108"/>
                              <w:divBdr>
                                <w:top w:val="none" w:sz="0" w:space="0" w:color="auto"/>
                                <w:left w:val="none" w:sz="0" w:space="0" w:color="auto"/>
                                <w:bottom w:val="none" w:sz="0" w:space="0" w:color="auto"/>
                                <w:right w:val="none" w:sz="0" w:space="0" w:color="auto"/>
                              </w:divBdr>
                              <w:divsChild>
                                <w:div w:id="1502500451">
                                  <w:marLeft w:val="0"/>
                                  <w:marRight w:val="0"/>
                                  <w:marTop w:val="0"/>
                                  <w:marBottom w:val="0"/>
                                  <w:divBdr>
                                    <w:top w:val="none" w:sz="0" w:space="0" w:color="auto"/>
                                    <w:left w:val="none" w:sz="0" w:space="0" w:color="auto"/>
                                    <w:bottom w:val="none" w:sz="0" w:space="0" w:color="auto"/>
                                    <w:right w:val="none" w:sz="0" w:space="0" w:color="auto"/>
                                  </w:divBdr>
                                  <w:divsChild>
                                    <w:div w:id="1286079671">
                                      <w:marLeft w:val="0"/>
                                      <w:marRight w:val="0"/>
                                      <w:marTop w:val="0"/>
                                      <w:marBottom w:val="0"/>
                                      <w:divBdr>
                                        <w:top w:val="none" w:sz="0" w:space="0" w:color="auto"/>
                                        <w:left w:val="none" w:sz="0" w:space="0" w:color="auto"/>
                                        <w:bottom w:val="none" w:sz="0" w:space="0" w:color="auto"/>
                                        <w:right w:val="none" w:sz="0" w:space="0" w:color="auto"/>
                                      </w:divBdr>
                                      <w:divsChild>
                                        <w:div w:id="710153800">
                                          <w:marLeft w:val="0"/>
                                          <w:marRight w:val="0"/>
                                          <w:marTop w:val="0"/>
                                          <w:marBottom w:val="0"/>
                                          <w:divBdr>
                                            <w:top w:val="none" w:sz="0" w:space="0" w:color="auto"/>
                                            <w:left w:val="none" w:sz="0" w:space="0" w:color="auto"/>
                                            <w:bottom w:val="none" w:sz="0" w:space="0" w:color="auto"/>
                                            <w:right w:val="none" w:sz="0" w:space="0" w:color="auto"/>
                                          </w:divBdr>
                                          <w:divsChild>
                                            <w:div w:id="2312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0791">
                              <w:marLeft w:val="0"/>
                              <w:marRight w:val="0"/>
                              <w:marTop w:val="0"/>
                              <w:marBottom w:val="0"/>
                              <w:divBdr>
                                <w:top w:val="none" w:sz="0" w:space="0" w:color="auto"/>
                                <w:left w:val="none" w:sz="0" w:space="0" w:color="auto"/>
                                <w:bottom w:val="none" w:sz="0" w:space="0" w:color="auto"/>
                                <w:right w:val="none" w:sz="0" w:space="0" w:color="auto"/>
                              </w:divBdr>
                              <w:divsChild>
                                <w:div w:id="1411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95BCC-0A8D-BB44-9CEF-F353B2CE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Zaeem</dc:creator>
  <cp:keywords/>
  <dc:description/>
  <cp:lastModifiedBy>Hadi, Zaeem</cp:lastModifiedBy>
  <cp:revision>2</cp:revision>
  <dcterms:created xsi:type="dcterms:W3CDTF">2021-09-02T14:55:00Z</dcterms:created>
  <dcterms:modified xsi:type="dcterms:W3CDTF">2021-09-02T14:55:00Z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http://www.zotero.org/styles/brain-research</vt:lpwstr>
  </property>
  <property fmtid="{D5CDD505-2E9C-101B-9397-08002B2CF9AE}" pid="9" name="Mendeley Recent Style Name 3_1">
    <vt:lpwstr>Brain Research</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