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UNIVERSITY OF COLOMBO SCHOOL OF COMPUTING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IS 2110 Data Structures and Algorithms II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Assignment 06 – BFS Traversal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Index No: 22020063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answer is  d. GAHIJBCEKD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390525</wp:posOffset>
            </wp:positionV>
            <wp:extent cx="5038725" cy="68636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86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180975</wp:posOffset>
            </wp:positionV>
            <wp:extent cx="4967288" cy="2240149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240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419100</wp:posOffset>
            </wp:positionV>
            <wp:extent cx="4918120" cy="22383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120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419100</wp:posOffset>
            </wp:positionV>
            <wp:extent cx="5038725" cy="1122408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22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