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201EC2">
      <w:pPr>
        <w:pStyle w:val="Paper-Title"/>
        <w:spacing w:after="60"/>
      </w:pPr>
      <w:r>
        <w:t>C</w:t>
      </w:r>
      <w:r w:rsidR="00862018">
        <w:t>OSC 757 Data Mining Assignment 2</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t>ABSTRACT</w:t>
      </w:r>
    </w:p>
    <w:p w:rsidR="008B197E" w:rsidRPr="00EF2396" w:rsidRDefault="008B197E">
      <w:pPr>
        <w:pStyle w:val="Abstract"/>
      </w:pPr>
      <w:r w:rsidRPr="00EF2396">
        <w:t xml:space="preserve">In this paper, </w:t>
      </w:r>
      <w:r w:rsidR="00EF2396" w:rsidRPr="00EF2396">
        <w:t xml:space="preserve">I will be exploring a dataset to become more familiar with </w:t>
      </w:r>
      <w:r w:rsidR="00862018">
        <w:t>data classification</w:t>
      </w:r>
      <w:r w:rsidR="00D62A6C">
        <w:t xml:space="preserve"> through the C</w:t>
      </w:r>
      <w:r w:rsidR="00862018">
        <w:t>OSC 757 Data Mining Assignment 2</w:t>
      </w:r>
      <w:r w:rsidR="00D62A6C">
        <w:t>.</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862018">
      <w:pPr>
        <w:spacing w:after="120"/>
      </w:pPr>
      <w:r>
        <w:t>Classification</w:t>
      </w:r>
      <w:r w:rsidR="00B63DB7" w:rsidRPr="00B63DB7">
        <w:t xml:space="preserve">; </w:t>
      </w:r>
      <w:r>
        <w:t>Multivariate; Categorical; Decision Tree Classification; Naïve Bayes Classification; Random Forest Classification; Training and Testing; Holdout Method; Cross-Validation</w:t>
      </w:r>
      <w:r w:rsidR="00B63DB7" w:rsidRPr="00B63DB7">
        <w:t xml:space="preserve">; </w:t>
      </w:r>
      <w:r>
        <w:t>Bootstrap</w:t>
      </w:r>
      <w:r w:rsidR="00D62A6C">
        <w:t xml:space="preserve">; </w:t>
      </w:r>
      <w:r>
        <w:t>Accuracy; Error Rate; Sensitivity; Specificity; Precision; Recall; F Measure</w:t>
      </w:r>
      <w:r w:rsidR="00D62A6C">
        <w:t>;</w:t>
      </w:r>
    </w:p>
    <w:p w:rsidR="008B197E" w:rsidRDefault="008B197E">
      <w:pPr>
        <w:pStyle w:val="Heading1"/>
        <w:spacing w:before="120"/>
      </w:pPr>
      <w:r w:rsidRPr="00F83F63">
        <w:t>INTRODUCTION</w:t>
      </w:r>
    </w:p>
    <w:p w:rsidR="00A67BB0" w:rsidRPr="00A67BB0" w:rsidRDefault="00A67BB0" w:rsidP="00A67BB0">
      <w:pPr>
        <w:pStyle w:val="Heading2"/>
        <w:spacing w:before="0"/>
      </w:pPr>
      <w:r>
        <w:t>D</w:t>
      </w:r>
      <w:r>
        <w:t>ataset</w:t>
      </w:r>
    </w:p>
    <w:p w:rsidR="008B197E" w:rsidRDefault="00334041">
      <w:pPr>
        <w:pStyle w:val="BodyTextIndent"/>
        <w:spacing w:after="120"/>
        <w:ind w:firstLine="0"/>
      </w:pPr>
      <w:r w:rsidRPr="00723A60">
        <w:t xml:space="preserve">I chose a dataset from the </w:t>
      </w:r>
      <w:r w:rsidR="00F83F63" w:rsidRPr="00723A60">
        <w:t xml:space="preserve">UCI Machine Learning Repository classified for the task of </w:t>
      </w:r>
      <w:r w:rsidR="00862018" w:rsidRPr="00723A60">
        <w:t>Classification</w:t>
      </w:r>
      <w:r w:rsidR="00F83F63" w:rsidRPr="00723A60">
        <w:t xml:space="preserve">. This </w:t>
      </w:r>
      <w:r w:rsidR="00723A60" w:rsidRPr="00723A60">
        <w:t xml:space="preserve">Balance Scale Weight &amp; Distance </w:t>
      </w:r>
      <w:r w:rsidR="00F83F63" w:rsidRPr="00723A60">
        <w:t xml:space="preserve">dataset </w:t>
      </w:r>
      <w:r w:rsidR="00862018" w:rsidRPr="00723A60">
        <w:t>was generated to model psychological experiment</w:t>
      </w:r>
      <w:r w:rsidR="00723A60" w:rsidRPr="00723A60">
        <w:t xml:space="preserve"> results</w:t>
      </w:r>
      <w:r w:rsidR="00862018" w:rsidRPr="00723A60">
        <w:t>.</w:t>
      </w:r>
      <w:r w:rsidR="00723A60" w:rsidRPr="00723A60">
        <w:t xml:space="preserve"> </w:t>
      </w:r>
      <w:r w:rsidRPr="00723A60">
        <w:t>The dataset contains information regarding</w:t>
      </w:r>
      <w:r w:rsidR="00723A60" w:rsidRPr="00723A60">
        <w:t xml:space="preserve"> a scale either tipped to the right, tipped to the left, or balanced</w:t>
      </w:r>
      <w:r w:rsidR="008B197E" w:rsidRPr="00723A60">
        <w:t>.</w:t>
      </w:r>
      <w:r w:rsidRPr="00723A60">
        <w:t xml:space="preserve"> There are </w:t>
      </w:r>
      <w:r w:rsidR="00723A60" w:rsidRPr="00723A60">
        <w:t>625</w:t>
      </w:r>
      <w:r w:rsidRPr="00723A60">
        <w:t xml:space="preserve"> instances </w:t>
      </w:r>
      <w:r w:rsidR="00723A60" w:rsidRPr="00723A60">
        <w:t xml:space="preserve">with </w:t>
      </w:r>
      <w:r w:rsidR="00723A60">
        <w:t xml:space="preserve">a distribution of </w:t>
      </w:r>
      <w:r w:rsidR="00723A60" w:rsidRPr="00723A60">
        <w:t>49 balanced, 288 left tipped, and 288 right tipped</w:t>
      </w:r>
      <w:r w:rsidR="00723A60">
        <w:t xml:space="preserve"> classifications</w:t>
      </w:r>
      <w:r w:rsidR="00723A60" w:rsidRPr="00723A60">
        <w:t xml:space="preserve">. The dataset </w:t>
      </w:r>
      <w:r w:rsidR="00723A60">
        <w:t xml:space="preserve">has no missing values and </w:t>
      </w:r>
      <w:r w:rsidR="00723A60" w:rsidRPr="00723A60">
        <w:t>contains 5</w:t>
      </w:r>
      <w:r w:rsidRPr="00723A60">
        <w:t xml:space="preserve"> attributes: </w:t>
      </w:r>
      <w:r w:rsidR="00723A60" w:rsidRPr="00723A60">
        <w:t>Class Name</w:t>
      </w:r>
      <w:r w:rsidRPr="00723A60">
        <w:t xml:space="preserve">, </w:t>
      </w:r>
      <w:r w:rsidR="00723A60" w:rsidRPr="00723A60">
        <w:t>Left-Weight</w:t>
      </w:r>
      <w:r w:rsidRPr="00723A60">
        <w:t xml:space="preserve">, </w:t>
      </w:r>
      <w:r w:rsidR="00723A60" w:rsidRPr="00723A60">
        <w:t>Left-Distance</w:t>
      </w:r>
      <w:r w:rsidRPr="00723A60">
        <w:t xml:space="preserve">, </w:t>
      </w:r>
      <w:r w:rsidR="00723A60" w:rsidRPr="00723A60">
        <w:t>Right-W</w:t>
      </w:r>
      <w:r w:rsidRPr="00723A60">
        <w:t>eight</w:t>
      </w:r>
      <w:r w:rsidR="00723A60" w:rsidRPr="00723A60">
        <w:t xml:space="preserve">, and </w:t>
      </w:r>
      <w:r w:rsidR="00723A60">
        <w:t>Right-Distance</w:t>
      </w:r>
      <w:r w:rsidR="00BB1829" w:rsidRPr="00723A60">
        <w:t>.</w:t>
      </w:r>
    </w:p>
    <w:p w:rsidR="00A67BB0" w:rsidRPr="00A67BB0" w:rsidRDefault="00A67BB0" w:rsidP="00A67BB0">
      <w:pPr>
        <w:pStyle w:val="Heading2"/>
        <w:spacing w:before="0"/>
        <w:rPr>
          <w:color w:val="FF0000"/>
        </w:rPr>
      </w:pPr>
      <w:r w:rsidRPr="00A67BB0">
        <w:rPr>
          <w:color w:val="FF0000"/>
        </w:rPr>
        <w:t>Objective of Analysis</w:t>
      </w:r>
    </w:p>
    <w:p w:rsidR="008B197E" w:rsidRPr="00F87C3A" w:rsidRDefault="00A67BB0">
      <w:pPr>
        <w:pStyle w:val="Heading1"/>
        <w:spacing w:before="120"/>
      </w:pPr>
      <w:r>
        <w:t>METHODOLOGY</w:t>
      </w:r>
    </w:p>
    <w:p w:rsidR="00B900E7" w:rsidRDefault="00A377D5">
      <w:pPr>
        <w:pStyle w:val="BodyTextIndent"/>
        <w:spacing w:after="120"/>
        <w:ind w:firstLine="0"/>
        <w:rPr>
          <w:color w:val="FF0000"/>
        </w:rPr>
      </w:pPr>
      <w:r w:rsidRPr="00862018">
        <w:rPr>
          <w:color w:val="FF0000"/>
        </w:rPr>
        <w:t xml:space="preserve">Included below in </w:t>
      </w:r>
      <w:r w:rsidRPr="00862018">
        <w:rPr>
          <w:color w:val="FF0000"/>
        </w:rPr>
        <w:fldChar w:fldCharType="begin"/>
      </w:r>
      <w:r w:rsidRPr="00862018">
        <w:rPr>
          <w:color w:val="FF0000"/>
        </w:rPr>
        <w:instrText xml:space="preserve"> REF _Ref444302120 \h </w:instrText>
      </w:r>
      <w:r w:rsidRPr="00862018">
        <w:rPr>
          <w:color w:val="FF0000"/>
        </w:rPr>
      </w:r>
      <w:r w:rsidRPr="00862018">
        <w:rPr>
          <w:color w:val="FF0000"/>
        </w:rPr>
        <w:fldChar w:fldCharType="separate"/>
      </w:r>
      <w:r w:rsidRPr="00862018">
        <w:rPr>
          <w:color w:val="FF0000"/>
        </w:rPr>
        <w:t xml:space="preserve">Table </w:t>
      </w:r>
      <w:r w:rsidRPr="00862018">
        <w:rPr>
          <w:noProof/>
          <w:color w:val="FF0000"/>
        </w:rPr>
        <w:t>1</w:t>
      </w:r>
      <w:r w:rsidRPr="00862018">
        <w:rPr>
          <w:color w:val="FF0000"/>
        </w:rPr>
        <w:fldChar w:fldCharType="end"/>
      </w:r>
      <w:r w:rsidRPr="00862018">
        <w:rPr>
          <w:color w:val="FF0000"/>
        </w:rPr>
        <w:t>, is a summary of the variables for the dataset including the minimum, maximum, mean, median, and standard deviation for each the field values.</w:t>
      </w:r>
      <w:r w:rsidR="00116836" w:rsidRPr="00862018">
        <w:rPr>
          <w:color w:val="FF0000"/>
        </w:rPr>
        <w:t xml:space="preserve"> The mean and median of acceleration are extremely close to each other (median of 15.50 and mean of 15.52), which is an indicator of possible symmetry. By the same token, the mean and median of displacement (median of 151 and mean of 194.8), horsepower (median 95 and mean 105.08), and weight (median 2822 and mean 2979) are fairly far apart from each other indicating they are not symmetric.</w:t>
      </w:r>
    </w:p>
    <w:p w:rsidR="00A67BB0" w:rsidRDefault="00A67BB0" w:rsidP="00A67BB0">
      <w:pPr>
        <w:pStyle w:val="Heading2"/>
        <w:spacing w:before="0"/>
      </w:pPr>
      <w:r>
        <w:t>Preprocessing</w:t>
      </w:r>
    </w:p>
    <w:p w:rsidR="00F6665C" w:rsidRDefault="00A67BB0" w:rsidP="00A67BB0">
      <w:r>
        <w:t>The dataset description give the correct way to find the classification for the values as the great of (left-distance * left-weight) and (right-distance * right-weight), with equal values meaning it is balanced. I translated this into the following formula for use in classification:</w:t>
      </w:r>
    </w:p>
    <w:p w:rsidR="00F6665C" w:rsidRPr="00A67BB0" w:rsidRDefault="00F6665C" w:rsidP="00F6665C">
      <w:pPr>
        <w:jc w:val="center"/>
      </w:pPr>
      <w:r>
        <w:t>(left-distance * left-weight) – (right-distance * right-weight)</w:t>
      </w:r>
    </w:p>
    <w:p w:rsidR="00A67BB0" w:rsidRPr="00A67BB0" w:rsidRDefault="00A67BB0" w:rsidP="00A67BB0">
      <w:r>
        <w:t xml:space="preserve">where a result less than zero indicates left </w:t>
      </w:r>
      <w:r w:rsidR="00F6665C">
        <w:t>tripped scale, a result greater than zero indicates right tipped scale, and a result equal to zero indicates a balanced scale.</w:t>
      </w:r>
    </w:p>
    <w:p w:rsidR="00CF71E0" w:rsidRPr="005B41D0" w:rsidRDefault="005B41D0" w:rsidP="00CF71E0">
      <w:pPr>
        <w:pStyle w:val="Heading2"/>
        <w:spacing w:before="0"/>
        <w:rPr>
          <w:color w:val="FF0000"/>
        </w:rPr>
      </w:pPr>
      <w:r w:rsidRPr="005B41D0">
        <w:rPr>
          <w:color w:val="FF0000"/>
        </w:rPr>
        <w:t>Experiment Design</w:t>
      </w:r>
      <w:bookmarkStart w:id="0" w:name="_GoBack"/>
      <w:bookmarkEnd w:id="0"/>
    </w:p>
    <w:p w:rsidR="00A67BB0" w:rsidRPr="00A67BB0" w:rsidRDefault="00A67BB0" w:rsidP="00A67BB0">
      <w:pPr>
        <w:pStyle w:val="Heading2"/>
        <w:spacing w:before="0"/>
      </w:pPr>
      <w:r>
        <w:t>Classification Methods</w:t>
      </w:r>
    </w:p>
    <w:p w:rsidR="001F56BD" w:rsidRDefault="00723A60" w:rsidP="00F6665C">
      <w:pPr>
        <w:pStyle w:val="Heading3"/>
      </w:pPr>
      <w:r>
        <w:t>Decision Tree Classification</w:t>
      </w:r>
    </w:p>
    <w:p w:rsidR="0064271E" w:rsidRPr="00862018" w:rsidRDefault="0064271E" w:rsidP="0064271E">
      <w:pPr>
        <w:pStyle w:val="BodyTextIndent"/>
        <w:spacing w:after="120"/>
        <w:ind w:firstLine="0"/>
        <w:rPr>
          <w:color w:val="FF0000"/>
        </w:rPr>
      </w:pPr>
      <w:r w:rsidRPr="00862018">
        <w:rPr>
          <w:color w:val="FF0000"/>
        </w:rPr>
        <w:t>Even if one was not aware beforehand, by looking at the histograms for cylinders (</w:t>
      </w:r>
      <w:r w:rsidRPr="00862018">
        <w:rPr>
          <w:color w:val="FF0000"/>
        </w:rPr>
        <w:fldChar w:fldCharType="begin"/>
      </w:r>
      <w:r w:rsidRPr="00862018">
        <w:rPr>
          <w:color w:val="FF0000"/>
        </w:rPr>
        <w:instrText xml:space="preserve"> REF _Ref444301493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2</w:t>
      </w:r>
      <w:r w:rsidRPr="00862018">
        <w:rPr>
          <w:color w:val="FF0000"/>
        </w:rPr>
        <w:fldChar w:fldCharType="end"/>
      </w:r>
      <w:r w:rsidRPr="00862018">
        <w:rPr>
          <w:color w:val="FF0000"/>
        </w:rPr>
        <w:t>), model year (</w:t>
      </w:r>
      <w:r w:rsidRPr="00862018">
        <w:rPr>
          <w:color w:val="FF0000"/>
        </w:rPr>
        <w:fldChar w:fldCharType="begin"/>
      </w:r>
      <w:r w:rsidRPr="00862018">
        <w:rPr>
          <w:color w:val="FF0000"/>
        </w:rPr>
        <w:instrText xml:space="preserve"> REF _Ref444301509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7</w:t>
      </w:r>
      <w:r w:rsidRPr="00862018">
        <w:rPr>
          <w:color w:val="FF0000"/>
        </w:rPr>
        <w:fldChar w:fldCharType="end"/>
      </w:r>
      <w:r w:rsidRPr="00862018">
        <w:rPr>
          <w:color w:val="FF0000"/>
        </w:rPr>
        <w:t>), and origin (</w:t>
      </w:r>
      <w:r w:rsidRPr="00862018">
        <w:rPr>
          <w:color w:val="FF0000"/>
        </w:rPr>
        <w:fldChar w:fldCharType="begin"/>
      </w:r>
      <w:r w:rsidRPr="00862018">
        <w:rPr>
          <w:color w:val="FF0000"/>
        </w:rPr>
        <w:instrText xml:space="preserve"> REF _Ref444301521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8</w:t>
      </w:r>
      <w:r w:rsidRPr="00862018">
        <w:rPr>
          <w:color w:val="FF0000"/>
        </w:rPr>
        <w:fldChar w:fldCharType="end"/>
      </w:r>
      <w:r w:rsidRPr="00862018">
        <w:rPr>
          <w:color w:val="FF0000"/>
        </w:rPr>
        <w:t>), one can tell that these variables are multi-valued, but discrete. There are only 5 different values for cylinders, the date range for model year is restricted to between 1970 (70) and 1982 (82), and the origin is one of 3 values. Another interesting distribution is the acceleration (</w:t>
      </w:r>
      <w:r w:rsidRPr="00862018">
        <w:rPr>
          <w:color w:val="FF0000"/>
        </w:rPr>
        <w:fldChar w:fldCharType="begin"/>
      </w:r>
      <w:r w:rsidRPr="00862018">
        <w:rPr>
          <w:color w:val="FF0000"/>
        </w:rPr>
        <w:instrText xml:space="preserve"> REF _Ref444301899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6</w:t>
      </w:r>
      <w:r w:rsidRPr="00862018">
        <w:rPr>
          <w:color w:val="FF0000"/>
        </w:rPr>
        <w:fldChar w:fldCharType="end"/>
      </w:r>
      <w:r w:rsidRPr="00862018">
        <w:rPr>
          <w:color w:val="FF0000"/>
        </w:rPr>
        <w:t>) values. These values seem to take on a nice bell curve without any data processing/transformations. The other remaining histograms for MPG (</w:t>
      </w:r>
      <w:r w:rsidR="00A377D5" w:rsidRPr="00862018">
        <w:rPr>
          <w:color w:val="FF0000"/>
        </w:rPr>
        <w:fldChar w:fldCharType="begin"/>
      </w:r>
      <w:r w:rsidR="00A377D5" w:rsidRPr="00862018">
        <w:rPr>
          <w:color w:val="FF0000"/>
        </w:rPr>
        <w:instrText xml:space="preserve"> REF _Ref444301999 \h </w:instrText>
      </w:r>
      <w:r w:rsidR="00A377D5" w:rsidRPr="00862018">
        <w:rPr>
          <w:color w:val="FF0000"/>
        </w:rPr>
      </w:r>
      <w:r w:rsidR="00A377D5" w:rsidRPr="00862018">
        <w:rPr>
          <w:color w:val="FF0000"/>
        </w:rPr>
        <w:fldChar w:fldCharType="separate"/>
      </w:r>
      <w:r w:rsidR="00A377D5" w:rsidRPr="00862018">
        <w:rPr>
          <w:color w:val="FF0000"/>
        </w:rPr>
        <w:t xml:space="preserve">Figure </w:t>
      </w:r>
      <w:r w:rsidR="00A377D5" w:rsidRPr="00862018">
        <w:rPr>
          <w:noProof/>
          <w:color w:val="FF0000"/>
        </w:rPr>
        <w:t>1</w:t>
      </w:r>
      <w:r w:rsidR="00A377D5" w:rsidRPr="00862018">
        <w:rPr>
          <w:color w:val="FF0000"/>
        </w:rPr>
        <w:fldChar w:fldCharType="end"/>
      </w:r>
      <w:r w:rsidRPr="00862018">
        <w:rPr>
          <w:color w:val="FF0000"/>
        </w:rPr>
        <w:t>), displacement (</w:t>
      </w:r>
      <w:r w:rsidR="00A377D5" w:rsidRPr="00862018">
        <w:rPr>
          <w:color w:val="FF0000"/>
        </w:rPr>
        <w:fldChar w:fldCharType="begin"/>
      </w:r>
      <w:r w:rsidR="00A377D5" w:rsidRPr="00862018">
        <w:rPr>
          <w:color w:val="FF0000"/>
        </w:rPr>
        <w:instrText xml:space="preserve"> REF _Ref444302005 \h </w:instrText>
      </w:r>
      <w:r w:rsidR="00A377D5" w:rsidRPr="00862018">
        <w:rPr>
          <w:color w:val="FF0000"/>
        </w:rPr>
      </w:r>
      <w:r w:rsidR="00A377D5" w:rsidRPr="00862018">
        <w:rPr>
          <w:color w:val="FF0000"/>
        </w:rPr>
        <w:fldChar w:fldCharType="separate"/>
      </w:r>
      <w:r w:rsidR="00A377D5" w:rsidRPr="00862018">
        <w:rPr>
          <w:color w:val="FF0000"/>
        </w:rPr>
        <w:t xml:space="preserve">Figure </w:t>
      </w:r>
      <w:r w:rsidR="00A377D5" w:rsidRPr="00862018">
        <w:rPr>
          <w:noProof/>
          <w:color w:val="FF0000"/>
        </w:rPr>
        <w:t>3</w:t>
      </w:r>
      <w:r w:rsidR="00A377D5" w:rsidRPr="00862018">
        <w:rPr>
          <w:color w:val="FF0000"/>
        </w:rPr>
        <w:fldChar w:fldCharType="end"/>
      </w:r>
      <w:r w:rsidRPr="00862018">
        <w:rPr>
          <w:color w:val="FF0000"/>
        </w:rPr>
        <w:t>), horsepower (</w:t>
      </w:r>
      <w:r w:rsidR="00A377D5" w:rsidRPr="00862018">
        <w:rPr>
          <w:color w:val="FF0000"/>
        </w:rPr>
        <w:fldChar w:fldCharType="begin"/>
      </w:r>
      <w:r w:rsidR="00A377D5" w:rsidRPr="00862018">
        <w:rPr>
          <w:color w:val="FF0000"/>
        </w:rPr>
        <w:instrText xml:space="preserve"> REF _Ref444302010 \h </w:instrText>
      </w:r>
      <w:r w:rsidR="00A377D5" w:rsidRPr="00862018">
        <w:rPr>
          <w:color w:val="FF0000"/>
        </w:rPr>
      </w:r>
      <w:r w:rsidR="00A377D5" w:rsidRPr="00862018">
        <w:rPr>
          <w:color w:val="FF0000"/>
        </w:rPr>
        <w:fldChar w:fldCharType="separate"/>
      </w:r>
      <w:r w:rsidR="00A377D5" w:rsidRPr="00862018">
        <w:rPr>
          <w:color w:val="FF0000"/>
        </w:rPr>
        <w:t xml:space="preserve">Figure </w:t>
      </w:r>
      <w:r w:rsidR="00A377D5" w:rsidRPr="00862018">
        <w:rPr>
          <w:noProof/>
          <w:color w:val="FF0000"/>
        </w:rPr>
        <w:t>4</w:t>
      </w:r>
      <w:r w:rsidR="00A377D5" w:rsidRPr="00862018">
        <w:rPr>
          <w:color w:val="FF0000"/>
        </w:rPr>
        <w:fldChar w:fldCharType="end"/>
      </w:r>
      <w:r w:rsidRPr="00862018">
        <w:rPr>
          <w:color w:val="FF0000"/>
        </w:rPr>
        <w:t>), and weight (</w:t>
      </w:r>
      <w:r w:rsidR="00A377D5" w:rsidRPr="00862018">
        <w:rPr>
          <w:color w:val="FF0000"/>
        </w:rPr>
        <w:fldChar w:fldCharType="begin"/>
      </w:r>
      <w:r w:rsidR="00A377D5" w:rsidRPr="00862018">
        <w:rPr>
          <w:color w:val="FF0000"/>
        </w:rPr>
        <w:instrText xml:space="preserve"> REF _Ref444302014 \h </w:instrText>
      </w:r>
      <w:r w:rsidR="00A377D5" w:rsidRPr="00862018">
        <w:rPr>
          <w:color w:val="FF0000"/>
        </w:rPr>
      </w:r>
      <w:r w:rsidR="00A377D5" w:rsidRPr="00862018">
        <w:rPr>
          <w:color w:val="FF0000"/>
        </w:rPr>
        <w:fldChar w:fldCharType="separate"/>
      </w:r>
      <w:r w:rsidR="00A377D5" w:rsidRPr="00862018">
        <w:rPr>
          <w:color w:val="FF0000"/>
        </w:rPr>
        <w:t xml:space="preserve">Figure </w:t>
      </w:r>
      <w:r w:rsidR="00A377D5" w:rsidRPr="00862018">
        <w:rPr>
          <w:noProof/>
          <w:color w:val="FF0000"/>
        </w:rPr>
        <w:t>5</w:t>
      </w:r>
      <w:r w:rsidR="00A377D5" w:rsidRPr="00862018">
        <w:rPr>
          <w:color w:val="FF0000"/>
        </w:rPr>
        <w:fldChar w:fldCharType="end"/>
      </w:r>
      <w:r w:rsidRPr="00862018">
        <w:rPr>
          <w:color w:val="FF0000"/>
        </w:rPr>
        <w:t>) all seem to have a right-skewed distribution.</w:t>
      </w:r>
      <w:r w:rsidR="00A377D5" w:rsidRPr="00862018">
        <w:rPr>
          <w:color w:val="FF0000"/>
        </w:rPr>
        <w:t xml:space="preserve"> No histogram was completed for car name since it was specified as a unique identifier.</w:t>
      </w:r>
    </w:p>
    <w:p w:rsidR="001F56BD" w:rsidRDefault="007E600C" w:rsidP="00F6665C">
      <w:pPr>
        <w:pStyle w:val="Heading3"/>
      </w:pPr>
      <w:r>
        <w:t>Naïve Bayes Classification</w:t>
      </w:r>
    </w:p>
    <w:p w:rsidR="001F56BD" w:rsidRPr="00862018" w:rsidRDefault="00A648DD" w:rsidP="001F56BD">
      <w:pPr>
        <w:rPr>
          <w:color w:val="FF0000"/>
        </w:rPr>
      </w:pPr>
      <w:r w:rsidRPr="00862018">
        <w:rPr>
          <w:color w:val="FF0000"/>
        </w:rPr>
        <w:t>From my knowledge of cars, I chose to look at the relationship between mpg and the three variables displacement, horsepower, and weight. The best way to visualize the relationships was to use scatterplots. None of the three scatterplots for MPG vs displacement (</w:t>
      </w:r>
      <w:r w:rsidRPr="00862018">
        <w:rPr>
          <w:color w:val="FF0000"/>
        </w:rPr>
        <w:fldChar w:fldCharType="begin"/>
      </w:r>
      <w:r w:rsidRPr="00862018">
        <w:rPr>
          <w:color w:val="FF0000"/>
        </w:rPr>
        <w:instrText xml:space="preserve"> REF _Ref444303425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9</w:t>
      </w:r>
      <w:r w:rsidRPr="00862018">
        <w:rPr>
          <w:color w:val="FF0000"/>
        </w:rPr>
        <w:fldChar w:fldCharType="end"/>
      </w:r>
      <w:r w:rsidR="00A76354" w:rsidRPr="00862018">
        <w:rPr>
          <w:color w:val="FF0000"/>
        </w:rPr>
        <w:t>), MPG versus</w:t>
      </w:r>
      <w:r w:rsidRPr="00862018">
        <w:rPr>
          <w:color w:val="FF0000"/>
        </w:rPr>
        <w:t xml:space="preserve"> horsepower (</w:t>
      </w:r>
      <w:r w:rsidRPr="00862018">
        <w:rPr>
          <w:color w:val="FF0000"/>
        </w:rPr>
        <w:fldChar w:fldCharType="begin"/>
      </w:r>
      <w:r w:rsidRPr="00862018">
        <w:rPr>
          <w:color w:val="FF0000"/>
        </w:rPr>
        <w:instrText xml:space="preserve"> REF _Ref444303430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10</w:t>
      </w:r>
      <w:r w:rsidRPr="00862018">
        <w:rPr>
          <w:color w:val="FF0000"/>
        </w:rPr>
        <w:fldChar w:fldCharType="end"/>
      </w:r>
      <w:r w:rsidR="00A76354" w:rsidRPr="00862018">
        <w:rPr>
          <w:color w:val="FF0000"/>
        </w:rPr>
        <w:t>), as well as MPG versus</w:t>
      </w:r>
      <w:r w:rsidRPr="00862018">
        <w:rPr>
          <w:color w:val="FF0000"/>
        </w:rPr>
        <w:t xml:space="preserve"> weight (</w:t>
      </w:r>
      <w:r w:rsidRPr="00862018">
        <w:rPr>
          <w:color w:val="FF0000"/>
        </w:rPr>
        <w:fldChar w:fldCharType="begin"/>
      </w:r>
      <w:r w:rsidRPr="00862018">
        <w:rPr>
          <w:color w:val="FF0000"/>
        </w:rPr>
        <w:instrText xml:space="preserve"> REF _Ref444303437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11</w:t>
      </w:r>
      <w:r w:rsidRPr="00862018">
        <w:rPr>
          <w:color w:val="FF0000"/>
        </w:rPr>
        <w:fldChar w:fldCharType="end"/>
      </w:r>
      <w:r w:rsidRPr="00862018">
        <w:rPr>
          <w:color w:val="FF0000"/>
        </w:rPr>
        <w:t>) showed a linear or an exponential relationship, but all three scatterplots displayed a relationship of quadratic decay or a decreasing rate relative to the field value.</w:t>
      </w:r>
    </w:p>
    <w:p w:rsidR="001F56BD" w:rsidRPr="004C7A7A" w:rsidRDefault="00F6665C" w:rsidP="00F6665C">
      <w:pPr>
        <w:pStyle w:val="Heading3"/>
      </w:pPr>
      <w:r>
        <w:t>Random Forest Classification</w:t>
      </w:r>
    </w:p>
    <w:p w:rsidR="00B900E7" w:rsidRPr="00862018" w:rsidRDefault="004C7A7A">
      <w:pPr>
        <w:pStyle w:val="BodyTextIndent"/>
        <w:spacing w:after="120"/>
        <w:ind w:firstLine="0"/>
        <w:rPr>
          <w:color w:val="FF0000"/>
        </w:rPr>
      </w:pPr>
      <w:r w:rsidRPr="00862018">
        <w:rPr>
          <w:color w:val="FF0000"/>
        </w:rPr>
        <w:t>Since the three variables I compared with MPG (displacement, horsepower, and weight) all seemed to have similar relationships to MPG I wondered what their relationships between each other were as well. I decided the best way to view any possible relationship was to use a scatterplot matrix (</w:t>
      </w:r>
      <w:r w:rsidRPr="00862018">
        <w:rPr>
          <w:color w:val="FF0000"/>
        </w:rPr>
        <w:fldChar w:fldCharType="begin"/>
      </w:r>
      <w:r w:rsidRPr="00862018">
        <w:rPr>
          <w:color w:val="FF0000"/>
        </w:rPr>
        <w:instrText xml:space="preserve"> REF _Ref444303772 \h </w:instrText>
      </w:r>
      <w:r w:rsidRPr="00862018">
        <w:rPr>
          <w:color w:val="FF0000"/>
        </w:rPr>
      </w:r>
      <w:r w:rsidRPr="00862018">
        <w:rPr>
          <w:color w:val="FF0000"/>
        </w:rPr>
        <w:fldChar w:fldCharType="separate"/>
      </w:r>
      <w:r w:rsidRPr="00862018">
        <w:rPr>
          <w:color w:val="FF0000"/>
        </w:rPr>
        <w:t xml:space="preserve">Figure </w:t>
      </w:r>
      <w:r w:rsidRPr="00862018">
        <w:rPr>
          <w:noProof/>
          <w:color w:val="FF0000"/>
        </w:rPr>
        <w:t>12</w:t>
      </w:r>
      <w:r w:rsidRPr="00862018">
        <w:rPr>
          <w:color w:val="FF0000"/>
        </w:rPr>
        <w:fldChar w:fldCharType="end"/>
      </w:r>
      <w:r w:rsidRPr="00862018">
        <w:rPr>
          <w:color w:val="FF0000"/>
        </w:rPr>
        <w:t>). The scatterplot matrix shows a close to a linear relationship between horsepower and weight, weight and displacement, as well as horsepower and displacement. Considering the similarities between not only the histograms, but the scatterplots as well, this was not very surprising and confirmed what was seen in the other graphs.</w:t>
      </w:r>
    </w:p>
    <w:p w:rsidR="008B197E" w:rsidRPr="00F87C3A" w:rsidRDefault="00A67BB0">
      <w:pPr>
        <w:pStyle w:val="Heading1"/>
        <w:spacing w:before="120"/>
      </w:pPr>
      <w:r>
        <w:lastRenderedPageBreak/>
        <w:t>RESULTS</w:t>
      </w:r>
    </w:p>
    <w:p w:rsidR="00F87C3A" w:rsidRDefault="00A67BB0" w:rsidP="00F87C3A">
      <w:pPr>
        <w:pStyle w:val="Heading2"/>
        <w:spacing w:before="0"/>
      </w:pPr>
      <w:r>
        <w:t>Analysis</w:t>
      </w:r>
    </w:p>
    <w:p w:rsidR="00F6665C" w:rsidRDefault="00F6665C" w:rsidP="00F6665C">
      <w:pPr>
        <w:pStyle w:val="Heading3"/>
      </w:pPr>
      <w:r>
        <w:t>Decision Tree Classification</w:t>
      </w:r>
    </w:p>
    <w:p w:rsidR="00F6665C" w:rsidRDefault="00F6665C" w:rsidP="00F6665C">
      <w:pPr>
        <w:pStyle w:val="Caption"/>
        <w:keepNext/>
      </w:pPr>
      <w:r>
        <w:rPr>
          <w:noProof/>
          <w:lang w:eastAsia="en-US"/>
        </w:rPr>
        <w:drawing>
          <wp:inline distT="0" distB="0" distL="0" distR="0" wp14:anchorId="27264F16" wp14:editId="03B4D2C4">
            <wp:extent cx="3049270" cy="2016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2016760"/>
                    </a:xfrm>
                    <a:prstGeom prst="rect">
                      <a:avLst/>
                    </a:prstGeom>
                  </pic:spPr>
                </pic:pic>
              </a:graphicData>
            </a:graphic>
          </wp:inline>
        </w:drawing>
      </w:r>
    </w:p>
    <w:p w:rsidR="00F6665C" w:rsidRDefault="00F6665C" w:rsidP="00F6665C">
      <w:pPr>
        <w:pStyle w:val="Caption"/>
      </w:pPr>
      <w:r>
        <w:t xml:space="preserve">Figure </w:t>
      </w:r>
      <w:r>
        <w:fldChar w:fldCharType="begin"/>
      </w:r>
      <w:r>
        <w:instrText xml:space="preserve"> SEQ Figure \* ARABIC </w:instrText>
      </w:r>
      <w:r>
        <w:fldChar w:fldCharType="separate"/>
      </w:r>
      <w:r w:rsidR="00520309">
        <w:rPr>
          <w:noProof/>
        </w:rPr>
        <w:t>1</w:t>
      </w:r>
      <w:r>
        <w:fldChar w:fldCharType="end"/>
      </w:r>
      <w:r>
        <w:t>. Error matrix</w:t>
      </w:r>
    </w:p>
    <w:p w:rsidR="00F6665C" w:rsidRDefault="00F6665C" w:rsidP="00F6665C">
      <w:pPr>
        <w:pStyle w:val="Caption"/>
        <w:keepNext/>
      </w:pPr>
      <w:r>
        <w:rPr>
          <w:noProof/>
          <w:lang w:eastAsia="en-US"/>
        </w:rPr>
        <w:drawing>
          <wp:inline distT="0" distB="0" distL="0" distR="0" wp14:anchorId="4B065F87" wp14:editId="4E8B8BF8">
            <wp:extent cx="3049270" cy="2016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016760"/>
                    </a:xfrm>
                    <a:prstGeom prst="rect">
                      <a:avLst/>
                    </a:prstGeom>
                  </pic:spPr>
                </pic:pic>
              </a:graphicData>
            </a:graphic>
          </wp:inline>
        </w:drawing>
      </w:r>
    </w:p>
    <w:p w:rsidR="00F6665C" w:rsidRDefault="00F6665C" w:rsidP="00F6665C">
      <w:pPr>
        <w:pStyle w:val="Caption"/>
      </w:pPr>
      <w:r>
        <w:t xml:space="preserve">Figure </w:t>
      </w:r>
      <w:r>
        <w:fldChar w:fldCharType="begin"/>
      </w:r>
      <w:r>
        <w:instrText xml:space="preserve"> SEQ Figure \* ARABIC </w:instrText>
      </w:r>
      <w:r>
        <w:fldChar w:fldCharType="separate"/>
      </w:r>
      <w:r w:rsidR="00520309">
        <w:rPr>
          <w:noProof/>
        </w:rPr>
        <w:t>2</w:t>
      </w:r>
      <w:r>
        <w:fldChar w:fldCharType="end"/>
      </w:r>
      <w:r>
        <w:t>. Decision Tree</w:t>
      </w:r>
    </w:p>
    <w:p w:rsidR="00520309" w:rsidRDefault="00520309" w:rsidP="00520309">
      <w:pPr>
        <w:pStyle w:val="Caption"/>
        <w:keepNext/>
      </w:pPr>
      <w:r>
        <w:t xml:space="preserve">Table </w:t>
      </w:r>
      <w:fldSimple w:instr=" SEQ Table \* ARABIC ">
        <w:r>
          <w:rPr>
            <w:noProof/>
          </w:rPr>
          <w:t>1</w:t>
        </w:r>
      </w:fldSimple>
      <w:r>
        <w:t>. Decision Tree Classification Results</w:t>
      </w:r>
    </w:p>
    <w:p w:rsidR="00520309" w:rsidRDefault="00520309" w:rsidP="00520309">
      <w:pPr>
        <w:keepNext/>
      </w:pPr>
      <w:r>
        <w:rPr>
          <w:noProof/>
        </w:rPr>
        <w:drawing>
          <wp:inline distT="0" distB="0" distL="0" distR="0" wp14:anchorId="4F8C4719" wp14:editId="53907C20">
            <wp:extent cx="3049270" cy="454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BayesData.PNG"/>
                    <pic:cNvPicPr/>
                  </pic:nvPicPr>
                  <pic:blipFill>
                    <a:blip r:embed="rId11">
                      <a:extLst>
                        <a:ext uri="{28A0092B-C50C-407E-A947-70E740481C1C}">
                          <a14:useLocalDpi xmlns:a14="http://schemas.microsoft.com/office/drawing/2010/main" val="0"/>
                        </a:ext>
                      </a:extLst>
                    </a:blip>
                    <a:stretch>
                      <a:fillRect/>
                    </a:stretch>
                  </pic:blipFill>
                  <pic:spPr>
                    <a:xfrm>
                      <a:off x="0" y="0"/>
                      <a:ext cx="3049270" cy="4541520"/>
                    </a:xfrm>
                    <a:prstGeom prst="rect">
                      <a:avLst/>
                    </a:prstGeom>
                  </pic:spPr>
                </pic:pic>
              </a:graphicData>
            </a:graphic>
          </wp:inline>
        </w:drawing>
      </w:r>
    </w:p>
    <w:p w:rsidR="00F6665C" w:rsidRDefault="00F6665C" w:rsidP="00F6665C">
      <w:pPr>
        <w:pStyle w:val="Heading3"/>
      </w:pPr>
      <w:r>
        <w:t>Naïve Bayes Classification</w:t>
      </w:r>
    </w:p>
    <w:p w:rsidR="00520309" w:rsidRDefault="00520309" w:rsidP="00520309">
      <w:pPr>
        <w:pStyle w:val="Caption"/>
        <w:keepNext/>
      </w:pPr>
      <w:r>
        <w:t xml:space="preserve">Table </w:t>
      </w:r>
      <w:fldSimple w:instr=" SEQ Table \* ARABIC ">
        <w:r>
          <w:rPr>
            <w:noProof/>
          </w:rPr>
          <w:t>2</w:t>
        </w:r>
      </w:fldSimple>
      <w:r>
        <w:t>. Naïve Bayes Classification Results</w:t>
      </w:r>
    </w:p>
    <w:p w:rsidR="00520309" w:rsidRPr="00520309" w:rsidRDefault="00520309" w:rsidP="00520309">
      <w:pPr>
        <w:jc w:val="center"/>
      </w:pPr>
      <w:r>
        <w:rPr>
          <w:noProof/>
        </w:rPr>
        <w:drawing>
          <wp:inline distT="0" distB="0" distL="0" distR="0" wp14:anchorId="7AE6B82A" wp14:editId="00341CA5">
            <wp:extent cx="768389" cy="4699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iveBayesData.PNG"/>
                    <pic:cNvPicPr/>
                  </pic:nvPicPr>
                  <pic:blipFill>
                    <a:blip r:embed="rId12">
                      <a:extLst>
                        <a:ext uri="{28A0092B-C50C-407E-A947-70E740481C1C}">
                          <a14:useLocalDpi xmlns:a14="http://schemas.microsoft.com/office/drawing/2010/main" val="0"/>
                        </a:ext>
                      </a:extLst>
                    </a:blip>
                    <a:stretch>
                      <a:fillRect/>
                    </a:stretch>
                  </pic:blipFill>
                  <pic:spPr>
                    <a:xfrm>
                      <a:off x="0" y="0"/>
                      <a:ext cx="768389" cy="469924"/>
                    </a:xfrm>
                    <a:prstGeom prst="rect">
                      <a:avLst/>
                    </a:prstGeom>
                  </pic:spPr>
                </pic:pic>
              </a:graphicData>
            </a:graphic>
          </wp:inline>
        </w:drawing>
      </w:r>
    </w:p>
    <w:p w:rsidR="00F6665C" w:rsidRDefault="00F6665C" w:rsidP="00F6665C">
      <w:pPr>
        <w:pStyle w:val="Heading3"/>
      </w:pPr>
      <w:r>
        <w:t>Random Forest Classification</w:t>
      </w:r>
    </w:p>
    <w:p w:rsidR="00520309" w:rsidRDefault="00520309" w:rsidP="00520309">
      <w:pPr>
        <w:pStyle w:val="Caption"/>
        <w:keepNext/>
      </w:pPr>
      <w:r>
        <w:t xml:space="preserve">Table </w:t>
      </w:r>
      <w:fldSimple w:instr=" SEQ Table \* ARABIC ">
        <w:r>
          <w:rPr>
            <w:noProof/>
          </w:rPr>
          <w:t>3</w:t>
        </w:r>
      </w:fldSimple>
      <w:r>
        <w:t>. Random Forest Classification Results</w:t>
      </w:r>
    </w:p>
    <w:p w:rsidR="00520309" w:rsidRDefault="00520309" w:rsidP="00520309">
      <w:pPr>
        <w:jc w:val="center"/>
      </w:pPr>
      <w:r>
        <w:rPr>
          <w:noProof/>
        </w:rPr>
        <w:drawing>
          <wp:inline distT="0" distB="0" distL="0" distR="0" wp14:anchorId="394F82BE" wp14:editId="3A578D9D">
            <wp:extent cx="3049270" cy="1299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ForestData.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1299845"/>
                    </a:xfrm>
                    <a:prstGeom prst="rect">
                      <a:avLst/>
                    </a:prstGeom>
                  </pic:spPr>
                </pic:pic>
              </a:graphicData>
            </a:graphic>
          </wp:inline>
        </w:drawing>
      </w:r>
    </w:p>
    <w:p w:rsidR="00520309" w:rsidRDefault="00520309" w:rsidP="00520309">
      <w:pPr>
        <w:pStyle w:val="Caption"/>
        <w:keepNext/>
      </w:pPr>
      <w:r>
        <w:t xml:space="preserve">Table </w:t>
      </w:r>
      <w:fldSimple w:instr=" SEQ Table \* ARABIC ">
        <w:r>
          <w:rPr>
            <w:noProof/>
          </w:rPr>
          <w:t>4</w:t>
        </w:r>
      </w:fldSimple>
      <w:r>
        <w:t>. Random Forest Classification Fit Importance</w:t>
      </w:r>
    </w:p>
    <w:p w:rsidR="00520309" w:rsidRPr="00520309" w:rsidRDefault="00520309" w:rsidP="00520309">
      <w:pPr>
        <w:jc w:val="center"/>
      </w:pPr>
      <w:r>
        <w:rPr>
          <w:noProof/>
        </w:rPr>
        <w:drawing>
          <wp:inline distT="0" distB="0" distL="0" distR="0" wp14:anchorId="24C42BBA" wp14:editId="14CE389B">
            <wp:extent cx="1473276" cy="2603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ForestImportanceData.PNG"/>
                    <pic:cNvPicPr/>
                  </pic:nvPicPr>
                  <pic:blipFill>
                    <a:blip r:embed="rId14">
                      <a:extLst>
                        <a:ext uri="{28A0092B-C50C-407E-A947-70E740481C1C}">
                          <a14:useLocalDpi xmlns:a14="http://schemas.microsoft.com/office/drawing/2010/main" val="0"/>
                        </a:ext>
                      </a:extLst>
                    </a:blip>
                    <a:stretch>
                      <a:fillRect/>
                    </a:stretch>
                  </pic:blipFill>
                  <pic:spPr>
                    <a:xfrm>
                      <a:off x="0" y="0"/>
                      <a:ext cx="1473276" cy="260363"/>
                    </a:xfrm>
                    <a:prstGeom prst="rect">
                      <a:avLst/>
                    </a:prstGeom>
                  </pic:spPr>
                </pic:pic>
              </a:graphicData>
            </a:graphic>
          </wp:inline>
        </w:drawing>
      </w:r>
    </w:p>
    <w:p w:rsidR="00F87C3A" w:rsidRPr="00A67BB0" w:rsidRDefault="00F87C3A" w:rsidP="00F87C3A">
      <w:pPr>
        <w:pStyle w:val="Heading3"/>
        <w:spacing w:before="120"/>
        <w:rPr>
          <w:color w:val="FF0000"/>
        </w:rPr>
      </w:pPr>
      <w:r w:rsidRPr="00A67BB0">
        <w:rPr>
          <w:color w:val="FF0000"/>
        </w:rPr>
        <w:t>Z-score</w:t>
      </w:r>
      <w:r w:rsidR="001B1C87" w:rsidRPr="00A67BB0">
        <w:rPr>
          <w:color w:val="FF0000"/>
        </w:rPr>
        <w:t xml:space="preserve"> Standar</w:t>
      </w:r>
      <w:r w:rsidR="00EC4F05" w:rsidRPr="00A67BB0">
        <w:rPr>
          <w:color w:val="FF0000"/>
        </w:rPr>
        <w:t>d</w:t>
      </w:r>
      <w:r w:rsidR="001B1C87" w:rsidRPr="00A67BB0">
        <w:rPr>
          <w:color w:val="FF0000"/>
        </w:rPr>
        <w:t>ization</w:t>
      </w:r>
    </w:p>
    <w:p w:rsidR="001B1C87" w:rsidRPr="00A67BB0" w:rsidRDefault="001B1C87" w:rsidP="00F87C3A">
      <w:pPr>
        <w:pStyle w:val="BodyTextIndent"/>
        <w:spacing w:after="120"/>
        <w:ind w:firstLine="0"/>
        <w:rPr>
          <w:color w:val="FF0000"/>
        </w:rPr>
      </w:pPr>
      <w:r w:rsidRPr="00A67BB0">
        <w:rPr>
          <w:color w:val="FF0000"/>
        </w:rPr>
        <w:t xml:space="preserve">Z-score standardization takes the difference between the field value and the field value mean and scales the difference by the field’s </w:t>
      </w:r>
      <w:r w:rsidRPr="00A67BB0">
        <w:rPr>
          <w:color w:val="FF0000"/>
        </w:rPr>
        <w:lastRenderedPageBreak/>
        <w:t>standard deviation. The formula for Z-score standardization is as follows:</w:t>
      </w:r>
    </w:p>
    <w:p w:rsidR="001B1C87" w:rsidRPr="00A67BB0" w:rsidRDefault="00D201C9" w:rsidP="001B1C87">
      <w:pPr>
        <w:pStyle w:val="BodyTextIndent"/>
        <w:spacing w:after="120"/>
        <w:ind w:firstLine="0"/>
        <w:rPr>
          <w:color w:val="FF0000"/>
        </w:rPr>
      </w:pPr>
      <m:oMathPara>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X-mean(X)</m:t>
              </m:r>
            </m:num>
            <m:den>
              <m:r>
                <w:rPr>
                  <w:rFonts w:ascii="Cambria Math" w:hAnsi="Cambria Math"/>
                  <w:color w:val="FF0000"/>
                </w:rPr>
                <m:t>SD(X)</m:t>
              </m:r>
            </m:den>
          </m:f>
        </m:oMath>
      </m:oMathPara>
    </w:p>
    <w:p w:rsidR="00F87C3A" w:rsidRPr="00A67BB0" w:rsidRDefault="005525A1" w:rsidP="00F87C3A">
      <w:pPr>
        <w:pStyle w:val="BodyTextIndent"/>
        <w:spacing w:after="120"/>
        <w:ind w:firstLine="0"/>
        <w:rPr>
          <w:color w:val="FF0000"/>
        </w:rPr>
      </w:pPr>
      <w:r w:rsidRPr="00A67BB0">
        <w:rPr>
          <w:color w:val="FF0000"/>
        </w:rPr>
        <w:t>Field values below the mean will have a negative Z-score, field values above the mean will have a positive Z-score, and field values that fall on the mean will have a Z-score of 0 (zero)</w:t>
      </w:r>
      <w:r w:rsidR="00F87C3A" w:rsidRPr="00A67BB0">
        <w:rPr>
          <w:color w:val="FF0000"/>
        </w:rPr>
        <w:t>.</w:t>
      </w:r>
    </w:p>
    <w:p w:rsidR="005525A1" w:rsidRPr="005B41D0" w:rsidRDefault="005525A1" w:rsidP="00F87C3A">
      <w:pPr>
        <w:pStyle w:val="BodyTextIndent"/>
        <w:spacing w:after="120"/>
        <w:ind w:firstLine="0"/>
        <w:rPr>
          <w:color w:val="FF0000"/>
        </w:rPr>
      </w:pPr>
      <w:r w:rsidRPr="00A67BB0">
        <w:rPr>
          <w:color w:val="FF0000"/>
        </w:rPr>
        <w:t>For example, the horsepower has a mean of 105.10 and a standard deviation of 38.76868; Therefore, a value like 198, which is above the mean, would have a positive Z-score of 2.396709</w:t>
      </w:r>
      <w:r w:rsidR="004B7B89" w:rsidRPr="00A67BB0">
        <w:rPr>
          <w:color w:val="FF0000"/>
        </w:rPr>
        <w:t xml:space="preserve">. </w:t>
      </w:r>
      <w:r w:rsidR="004B7B89" w:rsidRPr="00A67BB0">
        <w:rPr>
          <w:color w:val="FF0000"/>
        </w:rPr>
        <w:fldChar w:fldCharType="begin"/>
      </w:r>
      <w:r w:rsidR="004B7B89" w:rsidRPr="00A67BB0">
        <w:rPr>
          <w:color w:val="FF0000"/>
        </w:rPr>
        <w:instrText xml:space="preserve"> REF _Ref444299232 \h </w:instrText>
      </w:r>
      <w:r w:rsidR="004B7B89" w:rsidRPr="00A67BB0">
        <w:rPr>
          <w:color w:val="FF0000"/>
        </w:rPr>
      </w:r>
      <w:r w:rsidR="004B7B89" w:rsidRPr="00A67BB0">
        <w:rPr>
          <w:color w:val="FF0000"/>
        </w:rPr>
        <w:fldChar w:fldCharType="separate"/>
      </w:r>
      <w:r w:rsidR="004B7B89" w:rsidRPr="00A67BB0">
        <w:rPr>
          <w:color w:val="FF0000"/>
        </w:rPr>
        <w:t xml:space="preserve">Table </w:t>
      </w:r>
      <w:r w:rsidR="004B7B89" w:rsidRPr="00A67BB0">
        <w:rPr>
          <w:noProof/>
          <w:color w:val="FF0000"/>
        </w:rPr>
        <w:t>3</w:t>
      </w:r>
      <w:r w:rsidR="004B7B89" w:rsidRPr="00A67BB0">
        <w:rPr>
          <w:color w:val="FF0000"/>
        </w:rPr>
        <w:fldChar w:fldCharType="end"/>
      </w:r>
      <w:r w:rsidR="004B7B89" w:rsidRPr="00A67BB0">
        <w:rPr>
          <w:color w:val="FF0000"/>
        </w:rPr>
        <w:t xml:space="preserve"> shows th</w:t>
      </w:r>
      <w:r w:rsidRPr="00A67BB0">
        <w:rPr>
          <w:color w:val="FF0000"/>
        </w:rPr>
        <w:t>e summary of the original values as well as the Z-score standardized values for mpg, displacement, horsepower, and weight.</w:t>
      </w:r>
    </w:p>
    <w:p w:rsidR="004B7B89" w:rsidRPr="005B41D0" w:rsidRDefault="004B7B89" w:rsidP="004B7B89">
      <w:pPr>
        <w:pStyle w:val="Caption"/>
        <w:keepNext/>
        <w:rPr>
          <w:color w:val="FF0000"/>
        </w:rPr>
      </w:pPr>
      <w:bookmarkStart w:id="1" w:name="_Ref444299232"/>
      <w:r w:rsidRPr="005B41D0">
        <w:rPr>
          <w:color w:val="FF0000"/>
        </w:rPr>
        <w:t xml:space="preserve">Table </w:t>
      </w:r>
      <w:r w:rsidRPr="005B41D0">
        <w:rPr>
          <w:color w:val="FF0000"/>
        </w:rPr>
        <w:fldChar w:fldCharType="begin"/>
      </w:r>
      <w:r w:rsidRPr="005B41D0">
        <w:rPr>
          <w:color w:val="FF0000"/>
        </w:rPr>
        <w:instrText xml:space="preserve"> SEQ Table \* ARABIC </w:instrText>
      </w:r>
      <w:r w:rsidRPr="005B41D0">
        <w:rPr>
          <w:color w:val="FF0000"/>
        </w:rPr>
        <w:fldChar w:fldCharType="separate"/>
      </w:r>
      <w:r w:rsidR="00520309" w:rsidRPr="005B41D0">
        <w:rPr>
          <w:noProof/>
          <w:color w:val="FF0000"/>
        </w:rPr>
        <w:t>5</w:t>
      </w:r>
      <w:r w:rsidRPr="005B41D0">
        <w:rPr>
          <w:color w:val="FF0000"/>
        </w:rPr>
        <w:fldChar w:fldCharType="end"/>
      </w:r>
      <w:bookmarkEnd w:id="1"/>
      <w:r w:rsidRPr="005B41D0">
        <w:rPr>
          <w:color w:val="FF0000"/>
        </w:rPr>
        <w:t>. Field Value and Z-score Standardized Summaries for MPG, Displacement, Horsepower, and Weight</w:t>
      </w:r>
    </w:p>
    <w:p w:rsidR="003A395F" w:rsidRPr="005B41D0" w:rsidRDefault="00D201C9" w:rsidP="00F87C3A">
      <w:pPr>
        <w:pStyle w:val="BodyTextIndent"/>
        <w:spacing w:after="120"/>
        <w:ind w:firstLine="0"/>
        <w:rPr>
          <w:color w:val="FF0000"/>
        </w:rPr>
      </w:pPr>
      <w:r w:rsidRPr="005B41D0">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232.5pt">
            <v:imagedata r:id="rId15" o:title="Table-3"/>
          </v:shape>
        </w:pict>
      </w:r>
    </w:p>
    <w:p w:rsidR="00F87C3A" w:rsidRPr="00A67BB0" w:rsidRDefault="00F87C3A" w:rsidP="00F87C3A">
      <w:pPr>
        <w:pStyle w:val="Heading3"/>
        <w:spacing w:before="120"/>
        <w:rPr>
          <w:color w:val="FF0000"/>
        </w:rPr>
      </w:pPr>
      <w:r w:rsidRPr="00A67BB0">
        <w:rPr>
          <w:color w:val="FF0000"/>
        </w:rPr>
        <w:t>Decimal Scaling</w:t>
      </w:r>
    </w:p>
    <w:p w:rsidR="00690A5A" w:rsidRPr="00A67BB0" w:rsidRDefault="00690A5A">
      <w:pPr>
        <w:pStyle w:val="BodyTextIndent"/>
        <w:spacing w:after="120"/>
        <w:ind w:firstLine="0"/>
        <w:rPr>
          <w:color w:val="FF0000"/>
        </w:rPr>
      </w:pPr>
      <w:r w:rsidRPr="00A67BB0">
        <w:rPr>
          <w:color w:val="FF0000"/>
        </w:rPr>
        <w:t>Decimal Scaling ensures that normalized values lie between -1 and 1. The formula for decimal scaling is as follows:</w:t>
      </w:r>
    </w:p>
    <w:p w:rsidR="00690A5A" w:rsidRPr="00A67BB0" w:rsidRDefault="00D201C9">
      <w:pPr>
        <w:pStyle w:val="BodyTextIndent"/>
        <w:spacing w:after="120"/>
        <w:ind w:firstLine="0"/>
        <w:rPr>
          <w:color w:val="FF0000"/>
        </w:rPr>
      </w:pPr>
      <m:oMathPara>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X</m:t>
              </m:r>
            </m:num>
            <m:den>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d</m:t>
                  </m:r>
                </m:sup>
              </m:sSup>
            </m:den>
          </m:f>
        </m:oMath>
      </m:oMathPara>
    </w:p>
    <w:p w:rsidR="00690A5A" w:rsidRPr="00A67BB0" w:rsidRDefault="00690A5A">
      <w:pPr>
        <w:pStyle w:val="BodyTextIndent"/>
        <w:spacing w:after="120"/>
        <w:ind w:firstLine="0"/>
        <w:rPr>
          <w:color w:val="FF0000"/>
        </w:rPr>
      </w:pPr>
      <w:r w:rsidRPr="00A67BB0">
        <w:rPr>
          <w:color w:val="FF0000"/>
        </w:rPr>
        <w:t xml:space="preserve">where </w:t>
      </w:r>
      <w:r w:rsidRPr="00A67BB0">
        <w:rPr>
          <w:i/>
          <w:color w:val="FF0000"/>
        </w:rPr>
        <w:t>d</w:t>
      </w:r>
      <w:r w:rsidRPr="00A67BB0">
        <w:rPr>
          <w:color w:val="FF0000"/>
        </w:rPr>
        <w:t xml:space="preserve"> is the number of digits in the data value with the largest absolute value.</w:t>
      </w:r>
    </w:p>
    <w:p w:rsidR="008B197E" w:rsidRPr="00A67BB0" w:rsidRDefault="00690A5A" w:rsidP="00520309">
      <w:pPr>
        <w:pStyle w:val="BodyTextIndent"/>
        <w:spacing w:after="120"/>
        <w:ind w:firstLine="0"/>
        <w:rPr>
          <w:color w:val="FF0000"/>
        </w:rPr>
      </w:pPr>
      <w:r w:rsidRPr="00A67BB0">
        <w:rPr>
          <w:color w:val="FF0000"/>
        </w:rPr>
        <w:t>For example, the weight data has largest absolute value of |</w:t>
      </w:r>
      <w:r w:rsidR="001B1C87" w:rsidRPr="00A67BB0">
        <w:rPr>
          <w:color w:val="FF0000"/>
        </w:rPr>
        <w:t>5140</w:t>
      </w:r>
      <w:r w:rsidRPr="00A67BB0">
        <w:rPr>
          <w:color w:val="FF0000"/>
        </w:rPr>
        <w:t xml:space="preserve">|, which would make </w:t>
      </w:r>
      <w:r w:rsidRPr="00A67BB0">
        <w:rPr>
          <w:i/>
          <w:color w:val="FF0000"/>
        </w:rPr>
        <w:t>d</w:t>
      </w:r>
      <w:r w:rsidR="00A33ADC" w:rsidRPr="00A67BB0">
        <w:rPr>
          <w:color w:val="FF0000"/>
        </w:rPr>
        <w:t xml:space="preserve"> the value </w:t>
      </w:r>
      <w:r w:rsidR="001B1C87" w:rsidRPr="00A67BB0">
        <w:rPr>
          <w:color w:val="FF0000"/>
        </w:rPr>
        <w:t xml:space="preserve">4; </w:t>
      </w:r>
      <w:r w:rsidR="0023472A" w:rsidRPr="00A67BB0">
        <w:rPr>
          <w:color w:val="FF0000"/>
        </w:rPr>
        <w:t>therefore</w:t>
      </w:r>
      <w:r w:rsidR="001B1C87" w:rsidRPr="00A67BB0">
        <w:rPr>
          <w:color w:val="FF0000"/>
        </w:rPr>
        <w:t>,</w:t>
      </w:r>
      <w:r w:rsidRPr="00A67BB0">
        <w:rPr>
          <w:color w:val="FF0000"/>
        </w:rPr>
        <w:t xml:space="preserve"> a value like</w:t>
      </w:r>
      <w:r w:rsidR="001B1C87" w:rsidRPr="00A67BB0">
        <w:rPr>
          <w:color w:val="FF0000"/>
        </w:rPr>
        <w:t xml:space="preserve"> 3090 would </w:t>
      </w:r>
      <w:r w:rsidR="001B1C87" w:rsidRPr="00A67BB0">
        <w:rPr>
          <w:color w:val="FF0000"/>
        </w:rPr>
        <w:t>have a decimal scaled value of 0.309</w:t>
      </w:r>
      <w:r w:rsidR="00F87C3A" w:rsidRPr="00A67BB0">
        <w:rPr>
          <w:color w:val="FF0000"/>
        </w:rPr>
        <w:t>.</w:t>
      </w:r>
      <w:r w:rsidR="001B1C87" w:rsidRPr="00A67BB0">
        <w:rPr>
          <w:color w:val="FF0000"/>
        </w:rPr>
        <w:t xml:space="preserve"> </w:t>
      </w:r>
      <w:r w:rsidR="004B7B89" w:rsidRPr="00A67BB0">
        <w:rPr>
          <w:color w:val="FF0000"/>
        </w:rPr>
        <w:fldChar w:fldCharType="begin"/>
      </w:r>
      <w:r w:rsidR="004B7B89" w:rsidRPr="00A67BB0">
        <w:rPr>
          <w:color w:val="FF0000"/>
        </w:rPr>
        <w:instrText xml:space="preserve"> REF _Ref444299342 \h </w:instrText>
      </w:r>
      <w:r w:rsidR="004B7B89" w:rsidRPr="00A67BB0">
        <w:rPr>
          <w:color w:val="FF0000"/>
        </w:rPr>
      </w:r>
      <w:r w:rsidR="004B7B89" w:rsidRPr="00A67BB0">
        <w:rPr>
          <w:color w:val="FF0000"/>
        </w:rPr>
        <w:fldChar w:fldCharType="separate"/>
      </w:r>
      <w:r w:rsidR="004B7B89" w:rsidRPr="00A67BB0">
        <w:rPr>
          <w:color w:val="FF0000"/>
        </w:rPr>
        <w:t xml:space="preserve">Table </w:t>
      </w:r>
      <w:r w:rsidR="004B7B89" w:rsidRPr="00A67BB0">
        <w:rPr>
          <w:noProof/>
          <w:color w:val="FF0000"/>
        </w:rPr>
        <w:t>4</w:t>
      </w:r>
      <w:r w:rsidR="004B7B89" w:rsidRPr="00A67BB0">
        <w:rPr>
          <w:color w:val="FF0000"/>
        </w:rPr>
        <w:fldChar w:fldCharType="end"/>
      </w:r>
      <w:r w:rsidR="004B7B89" w:rsidRPr="00A67BB0">
        <w:rPr>
          <w:color w:val="FF0000"/>
        </w:rPr>
        <w:t xml:space="preserve"> </w:t>
      </w:r>
      <w:r w:rsidR="001B1C87" w:rsidRPr="00A67BB0">
        <w:rPr>
          <w:color w:val="FF0000"/>
        </w:rPr>
        <w:t>shows the summary of the original values as well as the decimal scaled values for mpg, displacement, horsepower, and weight.</w:t>
      </w:r>
    </w:p>
    <w:p w:rsidR="008B197E" w:rsidRPr="007B75A4" w:rsidRDefault="00A67BB0" w:rsidP="0023472A">
      <w:pPr>
        <w:pStyle w:val="Heading1"/>
        <w:spacing w:before="120"/>
      </w:pPr>
      <w:r>
        <w:t>CONCLUSIONS</w:t>
      </w:r>
    </w:p>
    <w:p w:rsidR="00A76354" w:rsidRPr="00A67BB0" w:rsidRDefault="00A76354" w:rsidP="00A76354">
      <w:pPr>
        <w:rPr>
          <w:color w:val="FF0000"/>
        </w:rPr>
      </w:pPr>
      <w:r w:rsidRPr="00A67BB0">
        <w:rPr>
          <w:color w:val="FF0000"/>
        </w:rPr>
        <w:t>From analyzing the data, there seemed to be an inverse relationship between horsepower and mpg as well as weight and mpg. In other words, as the horsepower increased the mpg decreased. Similarly, as weight increased the mpg seemed to decrease. For an even better understanding, regression analysis can be performed on the mpg, horsepower, and weight field values.</w:t>
      </w:r>
    </w:p>
    <w:p w:rsidR="008B197E" w:rsidRPr="00A67BB0" w:rsidRDefault="00A76354">
      <w:pPr>
        <w:pStyle w:val="Heading2"/>
        <w:spacing w:before="120"/>
        <w:rPr>
          <w:color w:val="FF0000"/>
        </w:rPr>
      </w:pPr>
      <w:r w:rsidRPr="00A67BB0">
        <w:rPr>
          <w:color w:val="FF0000"/>
        </w:rPr>
        <w:t>Regression Fit</w:t>
      </w:r>
    </w:p>
    <w:p w:rsidR="00A76354" w:rsidRPr="00A67BB0" w:rsidRDefault="00A76354" w:rsidP="00A76354">
      <w:pPr>
        <w:pStyle w:val="Heading3"/>
        <w:spacing w:before="120"/>
        <w:rPr>
          <w:color w:val="FF0000"/>
        </w:rPr>
      </w:pPr>
      <w:r w:rsidRPr="00A67BB0">
        <w:rPr>
          <w:color w:val="FF0000"/>
        </w:rPr>
        <w:t>MPG versus Horsepower</w:t>
      </w:r>
    </w:p>
    <w:p w:rsidR="00CC4AE9" w:rsidRPr="00A67BB0" w:rsidRDefault="00A76354">
      <w:pPr>
        <w:spacing w:after="120"/>
        <w:rPr>
          <w:color w:val="FF0000"/>
        </w:rPr>
      </w:pPr>
      <w:r w:rsidRPr="00A67BB0">
        <w:rPr>
          <w:color w:val="FF0000"/>
        </w:rPr>
        <w:t>First</w:t>
      </w:r>
      <w:r w:rsidR="0063167B" w:rsidRPr="00A67BB0">
        <w:rPr>
          <w:color w:val="FF0000"/>
        </w:rPr>
        <w:t>,</w:t>
      </w:r>
      <w:r w:rsidRPr="00A67BB0">
        <w:rPr>
          <w:color w:val="FF0000"/>
        </w:rPr>
        <w:t xml:space="preserve"> I used the R regression fit for mpg and horsepower</w:t>
      </w:r>
      <w:r w:rsidR="0063167B" w:rsidRPr="00A67BB0">
        <w:rPr>
          <w:color w:val="FF0000"/>
        </w:rPr>
        <w:t>. The results</w:t>
      </w:r>
      <w:r w:rsidR="00F34D8C" w:rsidRPr="00A67BB0">
        <w:rPr>
          <w:color w:val="FF0000"/>
        </w:rPr>
        <w:t xml:space="preserve">, in </w:t>
      </w:r>
      <w:r w:rsidR="0063167B" w:rsidRPr="00A67BB0">
        <w:rPr>
          <w:color w:val="FF0000"/>
        </w:rPr>
        <w:fldChar w:fldCharType="begin"/>
      </w:r>
      <w:r w:rsidR="0063167B" w:rsidRPr="00A67BB0">
        <w:rPr>
          <w:color w:val="FF0000"/>
        </w:rPr>
        <w:instrText xml:space="preserve"> REF _Ref444329792 \h </w:instrText>
      </w:r>
      <w:r w:rsidR="0063167B" w:rsidRPr="00A67BB0">
        <w:rPr>
          <w:color w:val="FF0000"/>
        </w:rPr>
      </w:r>
      <w:r w:rsidR="0063167B" w:rsidRPr="00A67BB0">
        <w:rPr>
          <w:color w:val="FF0000"/>
        </w:rPr>
        <w:fldChar w:fldCharType="separate"/>
      </w:r>
      <w:r w:rsidR="0063167B" w:rsidRPr="00A67BB0">
        <w:rPr>
          <w:color w:val="FF0000"/>
        </w:rPr>
        <w:t xml:space="preserve">Table </w:t>
      </w:r>
      <w:r w:rsidR="0063167B" w:rsidRPr="00A67BB0">
        <w:rPr>
          <w:noProof/>
          <w:color w:val="FF0000"/>
        </w:rPr>
        <w:t>5</w:t>
      </w:r>
      <w:r w:rsidR="0063167B" w:rsidRPr="00A67BB0">
        <w:rPr>
          <w:color w:val="FF0000"/>
        </w:rPr>
        <w:fldChar w:fldCharType="end"/>
      </w:r>
      <w:r w:rsidR="00F34D8C" w:rsidRPr="00A67BB0">
        <w:rPr>
          <w:color w:val="FF0000"/>
        </w:rPr>
        <w:t>, have</w:t>
      </w:r>
      <w:r w:rsidR="0063167B" w:rsidRPr="00A67BB0">
        <w:rPr>
          <w:color w:val="FF0000"/>
        </w:rPr>
        <w:t xml:space="preserve"> an R-squared value of 0.6059 and </w:t>
      </w:r>
      <w:r w:rsidR="00CC4AE9" w:rsidRPr="00A67BB0">
        <w:rPr>
          <w:color w:val="FF0000"/>
        </w:rPr>
        <w:t>adjusted R-squared value of 0.649. This is a higher R-squared value, which indicates the model fits the data fairly well.</w:t>
      </w:r>
    </w:p>
    <w:p w:rsidR="00A76354" w:rsidRPr="00A67BB0" w:rsidRDefault="00A76354" w:rsidP="00A76354">
      <w:pPr>
        <w:pStyle w:val="Heading3"/>
        <w:spacing w:before="120"/>
        <w:rPr>
          <w:color w:val="FF0000"/>
        </w:rPr>
      </w:pPr>
      <w:r w:rsidRPr="00A67BB0">
        <w:rPr>
          <w:color w:val="FF0000"/>
        </w:rPr>
        <w:t>MPG versus Weight</w:t>
      </w:r>
    </w:p>
    <w:p w:rsidR="00CC4AE9" w:rsidRPr="00A67BB0" w:rsidRDefault="00CC4AE9" w:rsidP="00CC4AE9">
      <w:pPr>
        <w:rPr>
          <w:color w:val="FF0000"/>
        </w:rPr>
      </w:pPr>
      <w:r w:rsidRPr="00A67BB0">
        <w:rPr>
          <w:color w:val="FF0000"/>
        </w:rPr>
        <w:t>Second, I used the R regression fit for mpg and weight. The results (</w:t>
      </w:r>
      <w:r w:rsidRPr="00A67BB0">
        <w:rPr>
          <w:color w:val="FF0000"/>
        </w:rPr>
        <w:fldChar w:fldCharType="begin"/>
      </w:r>
      <w:r w:rsidRPr="00A67BB0">
        <w:rPr>
          <w:color w:val="FF0000"/>
        </w:rPr>
        <w:instrText xml:space="preserve"> REF _Ref444329981 \h </w:instrText>
      </w:r>
      <w:r w:rsidRPr="00A67BB0">
        <w:rPr>
          <w:color w:val="FF0000"/>
        </w:rPr>
      </w:r>
      <w:r w:rsidRPr="00A67BB0">
        <w:rPr>
          <w:color w:val="FF0000"/>
        </w:rPr>
        <w:fldChar w:fldCharType="separate"/>
      </w:r>
      <w:r w:rsidRPr="00A67BB0">
        <w:rPr>
          <w:color w:val="FF0000"/>
        </w:rPr>
        <w:t xml:space="preserve">Table </w:t>
      </w:r>
      <w:r w:rsidRPr="00A67BB0">
        <w:rPr>
          <w:noProof/>
          <w:color w:val="FF0000"/>
        </w:rPr>
        <w:t>6</w:t>
      </w:r>
      <w:r w:rsidRPr="00A67BB0">
        <w:rPr>
          <w:color w:val="FF0000"/>
        </w:rPr>
        <w:fldChar w:fldCharType="end"/>
      </w:r>
      <w:r w:rsidRPr="00A67BB0">
        <w:rPr>
          <w:color w:val="FF0000"/>
        </w:rPr>
        <w:t>) have an R-squared value of 0.6926 and adjusted R-squared value of 0.6918. This would be considered a higher R-squared value, which indicates a model that fits the data better.</w:t>
      </w:r>
    </w:p>
    <w:p w:rsidR="008B197E" w:rsidRPr="00EB59A5" w:rsidRDefault="008B197E">
      <w:pPr>
        <w:pStyle w:val="Heading1"/>
        <w:spacing w:before="120"/>
      </w:pPr>
      <w:r w:rsidRPr="00B63DB7">
        <w:t>R</w:t>
      </w:r>
      <w:r w:rsidRPr="00EB59A5">
        <w:t>EFERENCES</w:t>
      </w:r>
    </w:p>
    <w:p w:rsidR="008B197E" w:rsidRPr="00EB59A5" w:rsidRDefault="00201EC2" w:rsidP="00497B95">
      <w:pPr>
        <w:pStyle w:val="References"/>
      </w:pPr>
      <w:r w:rsidRPr="00EB59A5">
        <w:t>Larose, Daniel and Larose, Chantal D</w:t>
      </w:r>
      <w:r w:rsidR="006A044B" w:rsidRPr="00EB59A5">
        <w:t xml:space="preserve">. </w:t>
      </w:r>
      <w:r w:rsidRPr="00EB59A5">
        <w:t>2014</w:t>
      </w:r>
      <w:r w:rsidR="006A044B" w:rsidRPr="00EB59A5">
        <w:t xml:space="preserve">. </w:t>
      </w:r>
      <w:r w:rsidRPr="00EB59A5">
        <w:rPr>
          <w:i/>
        </w:rPr>
        <w:t>Discovering Knowledge in Data: An Introduction to Data Mini</w:t>
      </w:r>
      <w:r w:rsidR="003F5526" w:rsidRPr="00EB59A5">
        <w:rPr>
          <w:i/>
        </w:rPr>
        <w:t>n</w:t>
      </w:r>
      <w:r w:rsidRPr="00EB59A5">
        <w:rPr>
          <w:i/>
        </w:rPr>
        <w:t>g</w:t>
      </w:r>
      <w:r w:rsidR="006A044B" w:rsidRPr="00EB59A5">
        <w:t xml:space="preserve">. </w:t>
      </w:r>
      <w:r w:rsidR="003F5526" w:rsidRPr="00EB59A5">
        <w:t>Wiley-Interscience</w:t>
      </w:r>
      <w:r w:rsidR="002D6A57" w:rsidRPr="00EB59A5">
        <w:t>.</w:t>
      </w:r>
    </w:p>
    <w:p w:rsidR="006B0A1F" w:rsidRPr="00EB59A5" w:rsidRDefault="006B0A1F" w:rsidP="00497B95">
      <w:pPr>
        <w:pStyle w:val="References"/>
      </w:pPr>
      <w:r w:rsidRPr="00EB59A5">
        <w:t>Siegler,</w:t>
      </w:r>
      <w:r w:rsidR="00520309" w:rsidRPr="00EB59A5">
        <w:t xml:space="preserve"> R.S. (1976). </w:t>
      </w:r>
      <w:r w:rsidR="00520309" w:rsidRPr="00EB59A5">
        <w:rPr>
          <w:i/>
        </w:rPr>
        <w:t>Three Aspects of Cognitive</w:t>
      </w:r>
      <w:r w:rsidRPr="00EB59A5">
        <w:rPr>
          <w:i/>
        </w:rPr>
        <w:t xml:space="preserve"> Development.</w:t>
      </w:r>
      <w:r w:rsidRPr="00EB59A5">
        <w:t xml:space="preserve"> Cognitive Psyc</w:t>
      </w:r>
      <w:r w:rsidR="00520309" w:rsidRPr="00EB59A5">
        <w:t>hol</w:t>
      </w:r>
      <w:r w:rsidRPr="00EB59A5">
        <w:t>o</w:t>
      </w:r>
      <w:r w:rsidR="00520309" w:rsidRPr="00EB59A5">
        <w:t>gy, 8, 481-520.</w:t>
      </w:r>
    </w:p>
    <w:p w:rsidR="006B0A1F" w:rsidRPr="00EB59A5" w:rsidRDefault="006B0A1F" w:rsidP="00497B95">
      <w:pPr>
        <w:pStyle w:val="References"/>
      </w:pPr>
      <w:r w:rsidRPr="00EB59A5">
        <w:t xml:space="preserve">Klahr, D., &amp; Sieger, R.S. (1978). </w:t>
      </w:r>
      <w:r w:rsidRPr="00EB59A5">
        <w:rPr>
          <w:i/>
        </w:rPr>
        <w:t>The Representation of Children’s Knowledge.</w:t>
      </w:r>
      <w:r w:rsidRPr="00EB59A5">
        <w:t xml:space="preserve"> H.W. Reese &amp; L. P. Lipsitt (Eds.), </w:t>
      </w:r>
      <w:r w:rsidRPr="00EB59A5">
        <w:rPr>
          <w:i/>
        </w:rPr>
        <w:t>Advances in Child Develpoment and Behavior</w:t>
      </w:r>
      <w:r w:rsidRPr="00EB59A5">
        <w:t>, pp. 61-116. New York: Academic Press</w:t>
      </w:r>
    </w:p>
    <w:p w:rsidR="006B0A1F" w:rsidRPr="00EB59A5" w:rsidRDefault="006B0A1F" w:rsidP="00497B95">
      <w:pPr>
        <w:pStyle w:val="References"/>
      </w:pPr>
      <w:r w:rsidRPr="00EB59A5">
        <w:t xml:space="preserve">Langley, P. (1987). </w:t>
      </w:r>
      <w:r w:rsidRPr="00EB59A5">
        <w:rPr>
          <w:i/>
        </w:rPr>
        <w:t xml:space="preserve">A General Theory of Discrimination Learning. </w:t>
      </w:r>
      <w:r w:rsidRPr="00EB59A5">
        <w:t xml:space="preserve">D. Klahr, P. Langley, &amp; R. Neches (Eds.), </w:t>
      </w:r>
      <w:r w:rsidRPr="00EB59A5">
        <w:rPr>
          <w:i/>
        </w:rPr>
        <w:t>Production System Models of Learning and Development</w:t>
      </w:r>
      <w:r w:rsidRPr="00EB59A5">
        <w:t>, pp. 99-161. Cambridge, MA: MIT Press</w:t>
      </w:r>
    </w:p>
    <w:p w:rsidR="006B0A1F" w:rsidRPr="00EB59A5" w:rsidRDefault="006B0A1F" w:rsidP="00497B95">
      <w:pPr>
        <w:pStyle w:val="References"/>
      </w:pPr>
      <w:r w:rsidRPr="00EB59A5">
        <w:t xml:space="preserve">Newell, A. (1990). </w:t>
      </w:r>
      <w:r w:rsidRPr="00EB59A5">
        <w:rPr>
          <w:i/>
        </w:rPr>
        <w:t>Unified Theories of Cognition.</w:t>
      </w:r>
      <w:r w:rsidRPr="00EB59A5">
        <w:t xml:space="preserve"> Cambridge, MA: Harvard Univeristy Press</w:t>
      </w:r>
    </w:p>
    <w:p w:rsidR="006B0A1F" w:rsidRPr="00EB59A5" w:rsidRDefault="006B0A1F" w:rsidP="00497B95">
      <w:pPr>
        <w:pStyle w:val="References"/>
      </w:pPr>
      <w:r w:rsidRPr="00EB59A5">
        <w:t xml:space="preserve">McClelland, J.L. (1988). </w:t>
      </w:r>
      <w:r w:rsidRPr="00EB59A5">
        <w:rPr>
          <w:i/>
        </w:rPr>
        <w:t>Parallel Distributed Processing: Implication for Cognition and Development.</w:t>
      </w:r>
      <w:r w:rsidRPr="00EB59A5">
        <w:t xml:space="preserve"> Technical Report AIP-47, Department of Psychology, Carnegie-Mellon University</w:t>
      </w:r>
    </w:p>
    <w:p w:rsidR="006B0A1F" w:rsidRPr="00EB59A5" w:rsidRDefault="006B0A1F" w:rsidP="00497B95">
      <w:pPr>
        <w:pStyle w:val="References"/>
      </w:pPr>
      <w:r w:rsidRPr="00EB59A5">
        <w:t xml:space="preserve">Shultz, T., Mareschal, D., &amp; Schmidt, W. (1994). </w:t>
      </w:r>
      <w:r w:rsidRPr="00EB59A5">
        <w:rPr>
          <w:i/>
        </w:rPr>
        <w:t>Modeling Cognitive Development on Balance Scale Phenomena.</w:t>
      </w:r>
      <w:r w:rsidRPr="00EB59A5">
        <w:t xml:space="preserve"> Machine Learning, Vol. 16, pp. 59-88.</w:t>
      </w:r>
    </w:p>
    <w:p w:rsidR="00520309" w:rsidRPr="00A67BB0" w:rsidRDefault="00520309" w:rsidP="006B0A1F">
      <w:pPr>
        <w:pStyle w:val="References"/>
        <w:numPr>
          <w:ilvl w:val="0"/>
          <w:numId w:val="0"/>
        </w:numPr>
        <w:ind w:left="360"/>
        <w:rPr>
          <w:color w:val="FF0000"/>
        </w:rPr>
        <w:sectPr w:rsidR="00520309" w:rsidRPr="00A67BB0" w:rsidSect="003B4153">
          <w:type w:val="continuous"/>
          <w:pgSz w:w="12240" w:h="15840" w:code="1"/>
          <w:pgMar w:top="1080" w:right="1080" w:bottom="1440" w:left="1080" w:header="720" w:footer="720" w:gutter="0"/>
          <w:cols w:num="2" w:space="475"/>
        </w:sectPr>
      </w:pPr>
    </w:p>
    <w:p w:rsidR="008B197E" w:rsidRPr="00201EC2" w:rsidRDefault="008B197E">
      <w:pPr>
        <w:pStyle w:val="Paper-Title"/>
        <w:rPr>
          <w:color w:val="FF0000"/>
        </w:rPr>
      </w:pPr>
    </w:p>
    <w:sectPr w:rsidR="008B197E"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C9" w:rsidRDefault="00D201C9">
      <w:r>
        <w:separator/>
      </w:r>
    </w:p>
  </w:endnote>
  <w:endnote w:type="continuationSeparator" w:id="0">
    <w:p w:rsidR="00D201C9" w:rsidRDefault="00D2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38B" w:rsidRDefault="00E703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038B" w:rsidRDefault="00E70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C9" w:rsidRDefault="00D201C9">
      <w:r>
        <w:separator/>
      </w:r>
    </w:p>
  </w:footnote>
  <w:footnote w:type="continuationSeparator" w:id="0">
    <w:p w:rsidR="00D201C9" w:rsidRDefault="00D20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16836"/>
    <w:rsid w:val="001378B9"/>
    <w:rsid w:val="001578EE"/>
    <w:rsid w:val="00172159"/>
    <w:rsid w:val="001B1C87"/>
    <w:rsid w:val="001E4A9D"/>
    <w:rsid w:val="001E69CB"/>
    <w:rsid w:val="001F56BD"/>
    <w:rsid w:val="00201EC2"/>
    <w:rsid w:val="00206035"/>
    <w:rsid w:val="00206DED"/>
    <w:rsid w:val="0023472A"/>
    <w:rsid w:val="00276401"/>
    <w:rsid w:val="0027698B"/>
    <w:rsid w:val="002C7C7B"/>
    <w:rsid w:val="002D2C9C"/>
    <w:rsid w:val="002D6A57"/>
    <w:rsid w:val="003172C7"/>
    <w:rsid w:val="00334041"/>
    <w:rsid w:val="00375299"/>
    <w:rsid w:val="00376BEC"/>
    <w:rsid w:val="00377A65"/>
    <w:rsid w:val="003A395F"/>
    <w:rsid w:val="003B4153"/>
    <w:rsid w:val="003E3258"/>
    <w:rsid w:val="003F5526"/>
    <w:rsid w:val="00423B0C"/>
    <w:rsid w:val="00474255"/>
    <w:rsid w:val="00497B95"/>
    <w:rsid w:val="004B7B89"/>
    <w:rsid w:val="004C7A7A"/>
    <w:rsid w:val="004D68FC"/>
    <w:rsid w:val="00514919"/>
    <w:rsid w:val="00520309"/>
    <w:rsid w:val="005525A1"/>
    <w:rsid w:val="00571CED"/>
    <w:rsid w:val="005842F9"/>
    <w:rsid w:val="005B0D5C"/>
    <w:rsid w:val="005B41D0"/>
    <w:rsid w:val="005B6A93"/>
    <w:rsid w:val="005D28A1"/>
    <w:rsid w:val="00603A4D"/>
    <w:rsid w:val="0060666D"/>
    <w:rsid w:val="0061710B"/>
    <w:rsid w:val="0062758A"/>
    <w:rsid w:val="0063167B"/>
    <w:rsid w:val="0064271E"/>
    <w:rsid w:val="0068547D"/>
    <w:rsid w:val="00690A5A"/>
    <w:rsid w:val="0069356A"/>
    <w:rsid w:val="006A044B"/>
    <w:rsid w:val="006A1FA3"/>
    <w:rsid w:val="006A6533"/>
    <w:rsid w:val="006B0A1F"/>
    <w:rsid w:val="006D451E"/>
    <w:rsid w:val="00723A60"/>
    <w:rsid w:val="00737114"/>
    <w:rsid w:val="007670F4"/>
    <w:rsid w:val="00787583"/>
    <w:rsid w:val="00793DF2"/>
    <w:rsid w:val="007B75A4"/>
    <w:rsid w:val="007C08CF"/>
    <w:rsid w:val="007C3600"/>
    <w:rsid w:val="007E600C"/>
    <w:rsid w:val="008536AF"/>
    <w:rsid w:val="00862018"/>
    <w:rsid w:val="0087467E"/>
    <w:rsid w:val="008B0897"/>
    <w:rsid w:val="008B197E"/>
    <w:rsid w:val="008B1A77"/>
    <w:rsid w:val="008F7414"/>
    <w:rsid w:val="00915C2F"/>
    <w:rsid w:val="00941EFD"/>
    <w:rsid w:val="009B701B"/>
    <w:rsid w:val="009D7B5B"/>
    <w:rsid w:val="009E724C"/>
    <w:rsid w:val="009F334B"/>
    <w:rsid w:val="00A105B5"/>
    <w:rsid w:val="00A33ADC"/>
    <w:rsid w:val="00A377D5"/>
    <w:rsid w:val="00A60B73"/>
    <w:rsid w:val="00A648DD"/>
    <w:rsid w:val="00A66E61"/>
    <w:rsid w:val="00A67BB0"/>
    <w:rsid w:val="00A76354"/>
    <w:rsid w:val="00AA718F"/>
    <w:rsid w:val="00AE2664"/>
    <w:rsid w:val="00B152A9"/>
    <w:rsid w:val="00B538F6"/>
    <w:rsid w:val="00B606DF"/>
    <w:rsid w:val="00B63626"/>
    <w:rsid w:val="00B63DB7"/>
    <w:rsid w:val="00B63F89"/>
    <w:rsid w:val="00B85454"/>
    <w:rsid w:val="00B900E7"/>
    <w:rsid w:val="00B91AA9"/>
    <w:rsid w:val="00BB1829"/>
    <w:rsid w:val="00BC26EB"/>
    <w:rsid w:val="00BC4C60"/>
    <w:rsid w:val="00BF3697"/>
    <w:rsid w:val="00C33BFA"/>
    <w:rsid w:val="00C7584B"/>
    <w:rsid w:val="00CB4646"/>
    <w:rsid w:val="00CC4AE9"/>
    <w:rsid w:val="00CC70B8"/>
    <w:rsid w:val="00CD7EC6"/>
    <w:rsid w:val="00CF71E0"/>
    <w:rsid w:val="00D201C9"/>
    <w:rsid w:val="00D3292B"/>
    <w:rsid w:val="00D62A6C"/>
    <w:rsid w:val="00D7078C"/>
    <w:rsid w:val="00DA70EA"/>
    <w:rsid w:val="00DB7AD4"/>
    <w:rsid w:val="00DF0CFD"/>
    <w:rsid w:val="00E26518"/>
    <w:rsid w:val="00E3178B"/>
    <w:rsid w:val="00E7038B"/>
    <w:rsid w:val="00E81C87"/>
    <w:rsid w:val="00EB59A5"/>
    <w:rsid w:val="00EC1F6A"/>
    <w:rsid w:val="00EC4F05"/>
    <w:rsid w:val="00ED3D93"/>
    <w:rsid w:val="00EF0A5E"/>
    <w:rsid w:val="00EF2396"/>
    <w:rsid w:val="00F34659"/>
    <w:rsid w:val="00F34D8C"/>
    <w:rsid w:val="00F50B82"/>
    <w:rsid w:val="00F5619A"/>
    <w:rsid w:val="00F6665C"/>
    <w:rsid w:val="00F83F63"/>
    <w:rsid w:val="00F87C3A"/>
    <w:rsid w:val="00F96495"/>
    <w:rsid w:val="00FC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AB8117-0E32-4095-9203-C999AC61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D140-199C-4C90-9F12-8C2CAF7D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8827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5</cp:revision>
  <cp:lastPrinted>2011-01-13T15:51:00Z</cp:lastPrinted>
  <dcterms:created xsi:type="dcterms:W3CDTF">2016-03-21T00:11:00Z</dcterms:created>
  <dcterms:modified xsi:type="dcterms:W3CDTF">2016-03-21T01:50:00Z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