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EE24E9" w:rsidRDefault="00EE24E9" w:rsidP="00D5054B">
      <w:pPr>
        <w:spacing w:after="120"/>
        <w:rPr>
          <w:color w:val="FF0000"/>
        </w:rPr>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3E3441">
        <w:rPr>
          <w:strike/>
          <w:color w:val="FF0000"/>
        </w:rPr>
        <w:t>Accuracy; Error Rate; Sensitivity; Specificity; Precision; Recall; F Measure</w:t>
      </w:r>
      <w:r w:rsidR="00072F58" w:rsidRPr="003E3441">
        <w:rPr>
          <w:strike/>
          <w:color w:val="FF0000"/>
        </w:rPr>
        <w:t>;</w:t>
      </w:r>
      <w:r w:rsidR="007808DE" w:rsidRPr="003E3441">
        <w:rPr>
          <w:strike/>
          <w:color w:val="FF0000"/>
        </w:rPr>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this data was not available as a dataset, but rather had to be gleaned manually from individual pages for each game.</w:t>
      </w:r>
      <w:r w:rsidR="00CE7FD6">
        <w:t xml:space="preserve"> </w:t>
      </w:r>
      <w:r w:rsidR="00CE7FD6">
        <w:t xml:space="preserve">Information such as days of rest between games was derived from the </w:t>
      </w:r>
      <w:r w:rsidR="00CE7FD6">
        <w:t xml:space="preserve">available </w:t>
      </w:r>
      <w:r w:rsidR="00CE7FD6">
        <w:t>date of game</w:t>
      </w:r>
      <w:r w:rsidR="00CE7FD6">
        <w:t xml:space="preserve"> information</w:t>
      </w:r>
      <w:r w:rsidR="00CE7FD6">
        <w:t>.</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Weather for the venue at/near the time of the game start was obtained f</w:t>
      </w:r>
      <w:r w:rsidRPr="00E93FA1">
        <w:t>rom a notable weather source such as Weather Unde</w:t>
      </w:r>
      <w:r w:rsidR="00CE7FD6">
        <w:t>rground (</w:t>
      </w:r>
      <w:hyperlink r:id="rId9" w:history="1">
        <w:r w:rsidR="00CE7FD6" w:rsidRPr="007E2075">
          <w:rPr>
            <w:rStyle w:val="Hyperlink"/>
          </w:rPr>
          <w:t>www.wunderground.com</w:t>
        </w:r>
      </w:hyperlink>
      <w:r w:rsidR="00CE7FD6">
        <w:t>). Weather information in addition to just the temperature was also collected, where available, in case it might have been of use in analysis.</w:t>
      </w:r>
    </w:p>
    <w:p w:rsidR="004A2060" w:rsidRPr="003E3441" w:rsidRDefault="00927EDC" w:rsidP="00D5054B">
      <w:pPr>
        <w:pStyle w:val="BodyTextIndent"/>
        <w:spacing w:after="120"/>
        <w:ind w:firstLine="0"/>
        <w:rPr>
          <w:strike/>
          <w:color w:val="FF0000"/>
        </w:rPr>
      </w:pPr>
      <w:r>
        <w:t>Spread or odds information was key in determining an upset, since it would provide the amount by which each team was expected to win/lose. It was advantageous that this particular information was the easiest to find and also available in formats that are easy to digest.</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were </w:t>
      </w:r>
      <w:r w:rsidR="00CE012E" w:rsidRPr="007F0BC7">
        <w:t>chosen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 values (usually of data that is N/A for that particular week) and </w:t>
      </w:r>
      <w:r w:rsidR="00CE012E" w:rsidRPr="007F0BC7">
        <w:t>18 attributes: 1</w:t>
      </w:r>
      <w:r w:rsidR="007F0BC7">
        <w:t>1</w:t>
      </w:r>
      <w:r w:rsidR="00CE012E" w:rsidRPr="007F0BC7">
        <w:t xml:space="preserve"> non-predictive, 7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062DC4">
      <w:pPr>
        <w:pStyle w:val="BodyTextIndent"/>
        <w:spacing w:after="120"/>
        <w:ind w:left="360" w:hanging="270"/>
        <w:contextualSpacing/>
      </w:pPr>
      <w:r>
        <w:rPr>
          <w:i/>
        </w:rPr>
        <w:t>Team</w:t>
      </w:r>
      <w:r w:rsidR="003C247F" w:rsidRPr="00062DC4">
        <w:rPr>
          <w:i/>
        </w:rPr>
        <w:t xml:space="preserve"> </w:t>
      </w:r>
      <w:r w:rsidR="00641144">
        <w:t xml:space="preserve">- </w:t>
      </w:r>
      <w:r>
        <w:t>Name</w:t>
      </w:r>
    </w:p>
    <w:p w:rsidR="002E4757" w:rsidRPr="00062DC4" w:rsidRDefault="0003330E" w:rsidP="00062DC4">
      <w:pPr>
        <w:pStyle w:val="BodyTextIndent"/>
        <w:spacing w:after="120"/>
        <w:ind w:left="360" w:hanging="27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062DC4">
      <w:pPr>
        <w:pStyle w:val="BodyTextIndent"/>
        <w:spacing w:after="120"/>
        <w:ind w:left="360" w:hanging="27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062DC4">
      <w:pPr>
        <w:pStyle w:val="BodyTextIndent"/>
        <w:spacing w:after="120"/>
        <w:ind w:left="360" w:hanging="270"/>
        <w:contextualSpacing/>
      </w:pPr>
      <w:r>
        <w:rPr>
          <w:i/>
        </w:rPr>
        <w:t>Outcome</w:t>
      </w:r>
      <w:r w:rsidR="00641144">
        <w:t xml:space="preserve"> </w:t>
      </w:r>
      <w:r>
        <w:t>–</w:t>
      </w:r>
      <w:r w:rsidR="00641144">
        <w:t xml:space="preserve"> </w:t>
      </w:r>
      <w:r>
        <w:t>Win (W), Loss (L), or Tie (T)</w:t>
      </w:r>
    </w:p>
    <w:p w:rsidR="005D28AB" w:rsidRPr="00062DC4" w:rsidRDefault="005D28AB" w:rsidP="005D28AB">
      <w:pPr>
        <w:pStyle w:val="BodyTextIndent"/>
        <w:spacing w:after="120"/>
        <w:ind w:left="360" w:hanging="270"/>
        <w:contextualSpacing/>
      </w:pPr>
      <w:r>
        <w:rPr>
          <w:i/>
        </w:rPr>
        <w:t>Date</w:t>
      </w:r>
      <w:r>
        <w:t xml:space="preserve"> – Day the game was played</w:t>
      </w:r>
    </w:p>
    <w:p w:rsidR="00E86AC9" w:rsidRPr="007F0BC7" w:rsidRDefault="00E86AC9" w:rsidP="00E86AC9">
      <w:pPr>
        <w:pStyle w:val="BodyTextIndent"/>
        <w:spacing w:after="120"/>
        <w:ind w:left="360" w:hanging="270"/>
        <w:contextualSpacing/>
      </w:pPr>
      <w:r>
        <w:rPr>
          <w:i/>
        </w:rPr>
        <w:t>GameNum</w:t>
      </w:r>
      <w:r>
        <w:t xml:space="preserve"> – The number game for that season per team</w:t>
      </w:r>
    </w:p>
    <w:p w:rsidR="005D28AB" w:rsidRPr="00062DC4" w:rsidRDefault="005D28AB" w:rsidP="005D28AB">
      <w:pPr>
        <w:pStyle w:val="BodyTextIndent"/>
        <w:spacing w:after="120"/>
        <w:ind w:left="360" w:hanging="270"/>
        <w:contextualSpacing/>
      </w:pPr>
      <w:r>
        <w:rPr>
          <w:i/>
        </w:rPr>
        <w:t>DaysRest</w:t>
      </w:r>
      <w:r>
        <w:t xml:space="preserve"> – Number of days since last game played (null for first games of the season)</w:t>
      </w:r>
    </w:p>
    <w:p w:rsidR="0003330E" w:rsidRPr="00062DC4" w:rsidRDefault="005D28AB" w:rsidP="0003330E">
      <w:pPr>
        <w:pStyle w:val="BodyTextIndent"/>
        <w:spacing w:after="120"/>
        <w:ind w:left="360" w:hanging="270"/>
        <w:contextualSpacing/>
      </w:pPr>
      <w:r>
        <w:rPr>
          <w:i/>
        </w:rPr>
        <w:t>Timezone</w:t>
      </w:r>
      <w:r w:rsidR="0003330E">
        <w:t xml:space="preserve"> – </w:t>
      </w:r>
      <w:r>
        <w:t>Time zone in which the game was or will be played</w:t>
      </w:r>
    </w:p>
    <w:p w:rsidR="005D28AB" w:rsidRDefault="005D28AB" w:rsidP="005D28AB">
      <w:pPr>
        <w:pStyle w:val="BodyTextIndent"/>
        <w:spacing w:after="120"/>
        <w:ind w:left="360" w:hanging="270"/>
        <w:contextualSpacing/>
      </w:pPr>
      <w:r w:rsidRPr="005D28AB">
        <w:rPr>
          <w:i/>
        </w:rPr>
        <w:t xml:space="preserve">Weather+ </w:t>
      </w:r>
      <w:r>
        <w:t>–</w:t>
      </w:r>
      <w:r w:rsidRPr="005D28AB">
        <w:t xml:space="preserve"> Other weather related information, such as high winds, rain, etc.</w:t>
      </w:r>
    </w:p>
    <w:p w:rsidR="00FB093C" w:rsidRDefault="00FB093C" w:rsidP="00FB093C">
      <w:pPr>
        <w:pStyle w:val="BodyTextIndent"/>
        <w:spacing w:after="120"/>
        <w:ind w:left="360" w:hanging="270"/>
        <w:contextualSpacing/>
      </w:pPr>
      <w:r>
        <w:rPr>
          <w:i/>
        </w:rPr>
        <w:t>Offense</w:t>
      </w:r>
      <w:r w:rsidRPr="00AE7709">
        <w:t xml:space="preserve"> </w:t>
      </w:r>
      <w:r>
        <w:t>- A representative number for a team’s offense injuries (1 or 2 points for each player injured)</w:t>
      </w:r>
    </w:p>
    <w:p w:rsidR="00FB093C" w:rsidRDefault="00FB093C" w:rsidP="00FB093C">
      <w:pPr>
        <w:pStyle w:val="BodyTextIndent"/>
        <w:spacing w:after="120"/>
        <w:ind w:left="360" w:hanging="27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5D28AB">
      <w:pPr>
        <w:pStyle w:val="BodyTextIndent"/>
        <w:spacing w:after="120"/>
        <w:ind w:left="360" w:hanging="270"/>
        <w:contextualSpacing/>
      </w:pPr>
      <w:r>
        <w:rPr>
          <w:i/>
        </w:rPr>
        <w:t>AorH</w:t>
      </w:r>
      <w:r>
        <w:t xml:space="preserve"> – Away (A) or Home (H)</w:t>
      </w:r>
    </w:p>
    <w:p w:rsidR="005D28AB" w:rsidRPr="00062DC4" w:rsidRDefault="005D28AB" w:rsidP="005D28AB">
      <w:pPr>
        <w:pStyle w:val="BodyTextIndent"/>
        <w:spacing w:after="120"/>
        <w:ind w:left="360" w:hanging="270"/>
        <w:contextualSpacing/>
      </w:pPr>
      <w:r>
        <w:rPr>
          <w:i/>
        </w:rPr>
        <w:t>Time</w:t>
      </w:r>
      <w:r>
        <w:t xml:space="preserve"> – Time at which the game began (home team local time)</w:t>
      </w:r>
    </w:p>
    <w:p w:rsidR="005D28AB" w:rsidRDefault="005D28AB" w:rsidP="005D28AB">
      <w:pPr>
        <w:pStyle w:val="BodyTextIndent"/>
        <w:spacing w:after="120"/>
        <w:ind w:left="360" w:hanging="270"/>
        <w:contextualSpacing/>
      </w:pPr>
      <w:r>
        <w:rPr>
          <w:i/>
        </w:rPr>
        <w:t>Weather</w:t>
      </w:r>
      <w:r>
        <w:t xml:space="preserve"> – Temperature at game time (or “Dome” if played indoors)</w:t>
      </w:r>
    </w:p>
    <w:p w:rsidR="00FD396A" w:rsidRDefault="00FD396A" w:rsidP="00FD396A">
      <w:pPr>
        <w:pStyle w:val="BodyTextIndent"/>
        <w:spacing w:after="120"/>
        <w:ind w:left="360" w:hanging="270"/>
        <w:contextualSpacing/>
      </w:pPr>
      <w:r>
        <w:rPr>
          <w:i/>
        </w:rPr>
        <w:t>AvgPF</w:t>
      </w:r>
      <w:r>
        <w:t xml:space="preserve"> – Average points the team has score against its opponents</w:t>
      </w:r>
    </w:p>
    <w:p w:rsidR="00FD396A" w:rsidRPr="00FB093C" w:rsidRDefault="00FD396A" w:rsidP="00FD396A">
      <w:pPr>
        <w:pStyle w:val="BodyTextIndent"/>
        <w:spacing w:after="120"/>
        <w:ind w:left="360" w:hanging="270"/>
        <w:contextualSpacing/>
      </w:pPr>
      <w:r>
        <w:rPr>
          <w:i/>
        </w:rPr>
        <w:t>AvgPA</w:t>
      </w:r>
      <w:r>
        <w:t xml:space="preserve"> – Average points the team’s opponents have scored against them</w:t>
      </w:r>
    </w:p>
    <w:p w:rsidR="00FB093C" w:rsidRDefault="00FB093C" w:rsidP="00FB093C">
      <w:pPr>
        <w:pStyle w:val="BodyTextIndent"/>
        <w:spacing w:after="120"/>
        <w:ind w:left="360" w:hanging="270"/>
        <w:contextualSpacing/>
      </w:pPr>
      <w:r>
        <w:rPr>
          <w:i/>
        </w:rPr>
        <w:t>Odds</w:t>
      </w:r>
      <w:r>
        <w:t xml:space="preserve"> – Amount by which a team is expected to win/lose</w:t>
      </w:r>
    </w:p>
    <w:p w:rsidR="00FD396A" w:rsidRPr="00AE7709" w:rsidRDefault="00FD396A" w:rsidP="00FD396A">
      <w:pPr>
        <w:pStyle w:val="BodyTextIndent"/>
        <w:spacing w:after="120"/>
        <w:ind w:left="360" w:hanging="270"/>
        <w:contextualSpacing/>
      </w:pPr>
      <w:r>
        <w:rPr>
          <w:i/>
        </w:rPr>
        <w:t>UpsetAmt</w:t>
      </w:r>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5F6F66">
      <w:pPr>
        <w:pStyle w:val="BodyTextIndent"/>
        <w:spacing w:after="120"/>
        <w:ind w:left="360" w:hanging="270"/>
      </w:pPr>
      <w:r>
        <w:rPr>
          <w:i/>
        </w:rPr>
        <w:t>Upset</w:t>
      </w:r>
      <w:r w:rsidR="002411A1" w:rsidRPr="00410049">
        <w:t xml:space="preserve"> </w:t>
      </w:r>
      <w:r>
        <w:t>–</w:t>
      </w:r>
      <w:r w:rsidR="00CC7DD2">
        <w:t xml:space="preserve"> </w:t>
      </w:r>
      <w:r>
        <w:t>Yes (Y) or No (N) if the team predicted to win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is allowed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therefore, I opted to treat all positions with equal importance. </w:t>
      </w:r>
      <w:r>
        <w:lastRenderedPageBreak/>
        <w:t>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bookmarkStart w:id="0" w:name="_GoBack"/>
      <w:bookmarkEnd w:id="0"/>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Default="00C53ED2" w:rsidP="00C53ED2">
      <w:pPr>
        <w:pStyle w:val="Heading2"/>
      </w:pPr>
      <w:r>
        <w:t>Risks</w:t>
      </w:r>
    </w:p>
    <w:p w:rsidR="004E756D" w:rsidRPr="00474792" w:rsidRDefault="00C53ED2" w:rsidP="00C53ED2">
      <w:pPr>
        <w:rPr>
          <w:strike/>
          <w:color w:val="FF0000"/>
        </w:rPr>
      </w:pPr>
      <w:r w:rsidRPr="00474792">
        <w:rPr>
          <w:strike/>
          <w:color w:val="FF000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474792">
        <w:rPr>
          <w:strike/>
          <w:color w:val="FF0000"/>
        </w:rPr>
        <w:t>To be clear, we are aiming to determine correlation and are not confident we will be able to determine causation without a time-lapse analysis</w:t>
      </w:r>
      <w:r w:rsidR="000A269B" w:rsidRPr="00474792">
        <w:rPr>
          <w:strike/>
          <w:color w:val="FF0000"/>
        </w:rPr>
        <w:t xml:space="preserve">. </w:t>
      </w:r>
      <w:r w:rsidR="00DF7574" w:rsidRPr="00474792">
        <w:rPr>
          <w:strike/>
          <w:color w:val="FF0000"/>
        </w:rPr>
        <w:t xml:space="preserve">For example, without also utilizing FBI Uniform Crime Report datasets from previous years, </w:t>
      </w:r>
      <w:r w:rsidR="00DE35D8" w:rsidRPr="00474792">
        <w:rPr>
          <w:strike/>
          <w:color w:val="FF0000"/>
        </w:rPr>
        <w:t>we would not be able to analyze how the year-to-year changes in attributes may have resulted in a change to the violent crimes result.</w:t>
      </w:r>
    </w:p>
    <w:p w:rsidR="00BD5D41" w:rsidRPr="0069606B" w:rsidRDefault="00BD5D41" w:rsidP="00BD5D41">
      <w:pPr>
        <w:pStyle w:val="Heading1"/>
        <w:spacing w:before="120"/>
      </w:pPr>
      <w:r w:rsidRPr="0069606B">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Default="00D5054B" w:rsidP="00D5054B">
      <w:pPr>
        <w:pStyle w:val="Heading1"/>
        <w:spacing w:before="120"/>
      </w:pPr>
      <w:r w:rsidRPr="00E210B0">
        <w:t>METHODOLOGY</w:t>
      </w:r>
    </w:p>
    <w:p w:rsidR="00EB087C" w:rsidRPr="00474792" w:rsidRDefault="00EB087C" w:rsidP="00EB087C">
      <w:pPr>
        <w:rPr>
          <w:strike/>
          <w:color w:val="FF0000"/>
        </w:rPr>
      </w:pPr>
      <w:r w:rsidRPr="00474792">
        <w:rPr>
          <w:strike/>
          <w:color w:val="FF0000"/>
        </w:rPr>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474792">
        <w:rPr>
          <w:strike/>
          <w:color w:val="FF0000"/>
        </w:rPr>
        <w:t>two-way</w:t>
      </w:r>
      <w:r w:rsidRPr="00474792">
        <w:rPr>
          <w:strike/>
          <w:color w:val="FF0000"/>
        </w:rPr>
        <w:t xml:space="preserve"> interactions. We will try to describe this relationship with a type of relationship that best fits. Once we have completed most of our exploratory data analysis, we will begin to perform testing</w:t>
      </w:r>
      <w:r w:rsidR="006C6D7A" w:rsidRPr="00474792">
        <w:rPr>
          <w:strike/>
          <w:color w:val="FF0000"/>
        </w:rPr>
        <w:t xml:space="preserve"> </w:t>
      </w:r>
      <w:r w:rsidR="006C6D7A" w:rsidRPr="00474792">
        <w:rPr>
          <w:strike/>
          <w:color w:val="FF0000"/>
        </w:rPr>
        <w:t>and cross-validation</w:t>
      </w:r>
      <w:r w:rsidR="00BE580D" w:rsidRPr="00474792">
        <w:rPr>
          <w:strike/>
          <w:color w:val="FF0000"/>
        </w:rPr>
        <w:t xml:space="preserve"> to determine if classification can be </w:t>
      </w:r>
      <w:r w:rsidR="006C6D7A" w:rsidRPr="00474792">
        <w:rPr>
          <w:strike/>
          <w:color w:val="FF0000"/>
        </w:rPr>
        <w:t xml:space="preserve">successfully </w:t>
      </w:r>
      <w:r w:rsidR="00BE580D" w:rsidRPr="00474792">
        <w:rPr>
          <w:strike/>
          <w:color w:val="FF0000"/>
        </w:rPr>
        <w:t>completed on the data. Finally, we will attempt to analyze frequent itemsets to obtain more information about trends in the dataset</w:t>
      </w:r>
      <w:r w:rsidRPr="00474792">
        <w:rPr>
          <w:strike/>
          <w:color w:val="FF0000"/>
        </w:rPr>
        <w:t>.</w:t>
      </w:r>
    </w:p>
    <w:p w:rsidR="00D5054B" w:rsidRDefault="00D5054B" w:rsidP="00D5054B">
      <w:pPr>
        <w:pStyle w:val="Heading2"/>
        <w:spacing w:before="0"/>
      </w:pPr>
      <w:r w:rsidRPr="00E210B0">
        <w:t>Preprocessing</w:t>
      </w:r>
    </w:p>
    <w:p w:rsidR="007D2C9B" w:rsidRDefault="007D2C9B" w:rsidP="00FE4036">
      <w:pPr>
        <w:pStyle w:val="Heading3"/>
      </w:pPr>
      <w:r>
        <w:t>UpsetAmt</w:t>
      </w:r>
    </w:p>
    <w:p w:rsidR="007D2C9B" w:rsidRPr="00474792" w:rsidRDefault="007D2C9B" w:rsidP="007D2C9B">
      <w:pPr>
        <w:spacing w:after="120"/>
        <w:rPr>
          <w:strike/>
          <w:color w:val="FF0000"/>
        </w:rPr>
      </w:pPr>
      <w:r w:rsidRPr="00474792">
        <w:rPr>
          <w:strike/>
          <w:color w:val="FF0000"/>
        </w:rPr>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w:t>
      </w:r>
      <w:r>
        <w:rPr>
          <w:strike/>
          <w:color w:val="FF0000"/>
        </w:rPr>
        <w:t>ary for the attributes involved</w:t>
      </w:r>
      <w:r w:rsidRPr="00474792">
        <w:rPr>
          <w:strike/>
          <w:color w:val="FF0000"/>
        </w:rPr>
        <w:t>.</w:t>
      </w:r>
    </w:p>
    <w:p w:rsidR="00FE4036" w:rsidRPr="00F87C3A" w:rsidRDefault="007D2C9B" w:rsidP="00FE4036">
      <w:pPr>
        <w:pStyle w:val="Heading3"/>
      </w:pPr>
      <w:r>
        <w:t>Weather</w:t>
      </w:r>
    </w:p>
    <w:p w:rsidR="007F5A7E" w:rsidRPr="00474792" w:rsidRDefault="007F5A7E" w:rsidP="007F5A7E">
      <w:pPr>
        <w:spacing w:after="120"/>
        <w:rPr>
          <w:strike/>
          <w:color w:val="FF0000"/>
        </w:rPr>
      </w:pPr>
      <w:r w:rsidRPr="00474792">
        <w:rPr>
          <w:strike/>
          <w:color w:val="FF0000"/>
        </w:rPr>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w:t>
      </w:r>
      <w:r w:rsidR="007D2C9B">
        <w:rPr>
          <w:strike/>
          <w:color w:val="FF0000"/>
        </w:rPr>
        <w:t>ary for the attributes involved</w:t>
      </w:r>
      <w:r w:rsidRPr="00474792">
        <w:rPr>
          <w:strike/>
          <w:color w:val="FF0000"/>
        </w:rPr>
        <w:t>.</w:t>
      </w:r>
    </w:p>
    <w:p w:rsidR="007D2C9B" w:rsidRDefault="007D2C9B" w:rsidP="007D2C9B">
      <w:pPr>
        <w:pStyle w:val="Heading3"/>
      </w:pPr>
      <w:r>
        <w:t>Average Points For/Against</w:t>
      </w:r>
    </w:p>
    <w:p w:rsidR="007D2C9B" w:rsidRPr="00474792" w:rsidRDefault="007D2C9B" w:rsidP="007D2C9B">
      <w:pPr>
        <w:spacing w:after="120"/>
        <w:rPr>
          <w:strike/>
          <w:color w:val="FF0000"/>
        </w:rPr>
      </w:pPr>
      <w:r w:rsidRPr="00474792">
        <w:rPr>
          <w:strike/>
          <w:color w:val="FF0000"/>
        </w:rPr>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w:t>
      </w:r>
      <w:r>
        <w:rPr>
          <w:strike/>
          <w:color w:val="FF0000"/>
        </w:rPr>
        <w:t>ary for the attributes involved</w:t>
      </w:r>
      <w:r w:rsidRPr="00474792">
        <w:rPr>
          <w:strike/>
          <w:color w:val="FF0000"/>
        </w:rPr>
        <w:t>.</w:t>
      </w:r>
    </w:p>
    <w:p w:rsidR="003E42EC" w:rsidRDefault="007D2C9B" w:rsidP="009C748B">
      <w:pPr>
        <w:pStyle w:val="Heading2"/>
      </w:pPr>
      <w:r>
        <w:t xml:space="preserve">Exploratory </w:t>
      </w:r>
      <w:r w:rsidR="003E42EC">
        <w:t>Data Analysis</w:t>
      </w:r>
    </w:p>
    <w:p w:rsidR="007D2C9B" w:rsidRPr="007D2C9B" w:rsidRDefault="007D2C9B" w:rsidP="007D2C9B">
      <w:pPr>
        <w:pStyle w:val="BodyTextIndent"/>
        <w:spacing w:after="120"/>
        <w:ind w:firstLine="0"/>
        <w:rPr>
          <w:color w:val="FF0000"/>
        </w:rPr>
      </w:pPr>
      <w:r w:rsidRPr="007D2C9B">
        <w:rPr>
          <w:strike/>
          <w:color w:val="FF0000"/>
        </w:rPr>
        <w:t xml:space="preserve">Included below in </w:t>
      </w:r>
      <w:r w:rsidRPr="007D2C9B">
        <w:rPr>
          <w:strike/>
          <w:color w:val="FF0000"/>
        </w:rPr>
        <w:fldChar w:fldCharType="begin"/>
      </w:r>
      <w:r w:rsidRPr="007D2C9B">
        <w:rPr>
          <w:strike/>
          <w:color w:val="FF0000"/>
        </w:rPr>
        <w:instrText xml:space="preserve"> REF _Ref444302120 \h </w:instrText>
      </w:r>
      <w:r>
        <w:rPr>
          <w:strike/>
          <w:color w:val="FF0000"/>
        </w:rPr>
        <w:instrText xml:space="preserve"> \* MERGEFORMAT </w:instrText>
      </w:r>
      <w:r w:rsidRPr="007D2C9B">
        <w:rPr>
          <w:strike/>
          <w:color w:val="FF0000"/>
        </w:rPr>
      </w:r>
      <w:r w:rsidRPr="007D2C9B">
        <w:rPr>
          <w:strike/>
          <w:color w:val="FF0000"/>
        </w:rPr>
        <w:fldChar w:fldCharType="separate"/>
      </w:r>
      <w:r w:rsidRPr="007D2C9B">
        <w:rPr>
          <w:strike/>
          <w:color w:val="FF0000"/>
        </w:rPr>
        <w:t xml:space="preserve">Table </w:t>
      </w:r>
      <w:r w:rsidRPr="007D2C9B">
        <w:rPr>
          <w:strike/>
          <w:noProof/>
          <w:color w:val="FF0000"/>
        </w:rPr>
        <w:t>1</w:t>
      </w:r>
      <w:r w:rsidRPr="007D2C9B">
        <w:rPr>
          <w:strike/>
          <w:color w:val="FF0000"/>
        </w:rPr>
        <w:fldChar w:fldCharType="end"/>
      </w:r>
      <w:r w:rsidRPr="007D2C9B">
        <w:rPr>
          <w:strike/>
          <w:color w:val="FF0000"/>
        </w:rPr>
        <w:t>, is a summary of the variables for the dataset including the minimum, maximum, mean, median, and standard deviation for each the field values. The mean and median of acceleration are extremely close to each other (median of 15.50 and mean of 15.52), which is an indicator of possible symmetry. By the same token, the mean and median of displacement (median of 151 and mean of 194.8), horsepower (median 95 and mean 105.08), and weight (median 2822 and mean 2979) are fairly far apart from each other indicating they are not symmetric.</w:t>
      </w:r>
    </w:p>
    <w:p w:rsidR="007D2C9B" w:rsidRPr="007D2C9B" w:rsidRDefault="007D2C9B" w:rsidP="007D2C9B">
      <w:pPr>
        <w:pStyle w:val="BodyTextIndent"/>
        <w:keepNext/>
        <w:spacing w:after="120"/>
        <w:ind w:firstLine="0"/>
      </w:pPr>
      <w:r w:rsidRPr="007D2C9B">
        <w:rPr>
          <w:noProof/>
          <w:color w:val="FF0000"/>
        </w:rPr>
        <w:drawing>
          <wp:inline distT="0" distB="0" distL="0" distR="0" wp14:anchorId="37ED697E" wp14:editId="29F4CEDB">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0"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7D2C9B" w:rsidRPr="007D2C9B" w:rsidRDefault="007D2C9B" w:rsidP="007D2C9B">
      <w:pPr>
        <w:pStyle w:val="Caption"/>
        <w:rPr>
          <w:color w:val="FF0000"/>
        </w:rPr>
      </w:pPr>
      <w:r w:rsidRPr="007D2C9B">
        <w:t xml:space="preserve">Figure </w:t>
      </w:r>
      <w:fldSimple w:instr=" SEQ Figure \* ARABIC ">
        <w:r w:rsidR="00D70122">
          <w:rPr>
            <w:noProof/>
          </w:rPr>
          <w:t>1</w:t>
        </w:r>
      </w:fldSimple>
      <w:r>
        <w:t>. Scatterplot Matrix of Upset, Weather, Average Points For, and Average Points Against</w:t>
      </w:r>
    </w:p>
    <w:p w:rsidR="007D2C9B" w:rsidRPr="007D2C9B" w:rsidRDefault="007D2C9B" w:rsidP="007D2C9B">
      <w:pPr>
        <w:pStyle w:val="Heading4"/>
      </w:pPr>
      <w:r w:rsidRPr="007D2C9B">
        <w:t>Distribution of Attributes</w:t>
      </w:r>
    </w:p>
    <w:p w:rsidR="007D2C9B" w:rsidRDefault="007D2C9B" w:rsidP="007D2C9B">
      <w:pPr>
        <w:pStyle w:val="BodyTextIndent"/>
        <w:spacing w:after="120"/>
        <w:ind w:firstLine="0"/>
        <w:rPr>
          <w:color w:val="FF0000"/>
        </w:rPr>
      </w:pPr>
      <w:r w:rsidRPr="007D2C9B">
        <w:rPr>
          <w:color w:val="FF0000"/>
        </w:rPr>
        <w:t>Even if one was not aware beforehand, by looking at the histograms for cylinders (</w:t>
      </w:r>
      <w:r w:rsidRPr="007D2C9B">
        <w:rPr>
          <w:color w:val="FF0000"/>
        </w:rPr>
        <w:fldChar w:fldCharType="begin"/>
      </w:r>
      <w:r w:rsidRPr="007D2C9B">
        <w:rPr>
          <w:color w:val="FF0000"/>
        </w:rPr>
        <w:instrText xml:space="preserve"> REF _Ref444301493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2</w:t>
      </w:r>
      <w:r w:rsidRPr="007D2C9B">
        <w:rPr>
          <w:color w:val="FF0000"/>
        </w:rPr>
        <w:fldChar w:fldCharType="end"/>
      </w:r>
      <w:r w:rsidRPr="007D2C9B">
        <w:rPr>
          <w:color w:val="FF0000"/>
        </w:rPr>
        <w:t>), model year (</w:t>
      </w:r>
      <w:r w:rsidRPr="007D2C9B">
        <w:rPr>
          <w:color w:val="FF0000"/>
        </w:rPr>
        <w:fldChar w:fldCharType="begin"/>
      </w:r>
      <w:r w:rsidRPr="007D2C9B">
        <w:rPr>
          <w:color w:val="FF0000"/>
        </w:rPr>
        <w:instrText xml:space="preserve"> REF _Ref444301509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7</w:t>
      </w:r>
      <w:r w:rsidRPr="007D2C9B">
        <w:rPr>
          <w:color w:val="FF0000"/>
        </w:rPr>
        <w:fldChar w:fldCharType="end"/>
      </w:r>
      <w:r w:rsidRPr="007D2C9B">
        <w:rPr>
          <w:color w:val="FF0000"/>
        </w:rPr>
        <w:t>), and origin (</w:t>
      </w:r>
      <w:r w:rsidRPr="007D2C9B">
        <w:rPr>
          <w:color w:val="FF0000"/>
        </w:rPr>
        <w:fldChar w:fldCharType="begin"/>
      </w:r>
      <w:r w:rsidRPr="007D2C9B">
        <w:rPr>
          <w:color w:val="FF0000"/>
        </w:rPr>
        <w:instrText xml:space="preserve"> REF _Ref444301521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8</w:t>
      </w:r>
      <w:r w:rsidRPr="007D2C9B">
        <w:rPr>
          <w:color w:val="FF0000"/>
        </w:rPr>
        <w:fldChar w:fldCharType="end"/>
      </w:r>
      <w:r w:rsidRPr="007D2C9B">
        <w:rPr>
          <w:color w:val="FF0000"/>
        </w:rPr>
        <w:t>), one can tell that these variables are multi-valued, but discrete. There are only 5 different values for cylinders, the date range for model year is restricted to between 1970 (70) and 1982 (82), and the origin is one of 3 values. Another interesting distribution is the acceleration (</w:t>
      </w:r>
      <w:r w:rsidRPr="007D2C9B">
        <w:rPr>
          <w:color w:val="FF0000"/>
        </w:rPr>
        <w:fldChar w:fldCharType="begin"/>
      </w:r>
      <w:r w:rsidRPr="007D2C9B">
        <w:rPr>
          <w:color w:val="FF0000"/>
        </w:rPr>
        <w:instrText xml:space="preserve"> REF _Ref444301899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6</w:t>
      </w:r>
      <w:r w:rsidRPr="007D2C9B">
        <w:rPr>
          <w:color w:val="FF0000"/>
        </w:rPr>
        <w:fldChar w:fldCharType="end"/>
      </w:r>
      <w:r w:rsidRPr="007D2C9B">
        <w:rPr>
          <w:color w:val="FF0000"/>
        </w:rPr>
        <w:t xml:space="preserve">) </w:t>
      </w:r>
      <w:r w:rsidRPr="007D2C9B">
        <w:rPr>
          <w:color w:val="FF0000"/>
        </w:rPr>
        <w:lastRenderedPageBreak/>
        <w:t>values. These values seem to take on a nice bell curve without any data processing/transformations. The other remaining histograms for MPG (</w:t>
      </w:r>
      <w:r w:rsidRPr="007D2C9B">
        <w:rPr>
          <w:color w:val="FF0000"/>
        </w:rPr>
        <w:fldChar w:fldCharType="begin"/>
      </w:r>
      <w:r w:rsidRPr="007D2C9B">
        <w:rPr>
          <w:color w:val="FF0000"/>
        </w:rPr>
        <w:instrText xml:space="preserve"> REF _Ref444301999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1</w:t>
      </w:r>
      <w:r w:rsidRPr="007D2C9B">
        <w:rPr>
          <w:color w:val="FF0000"/>
        </w:rPr>
        <w:fldChar w:fldCharType="end"/>
      </w:r>
      <w:r w:rsidRPr="007D2C9B">
        <w:rPr>
          <w:color w:val="FF0000"/>
        </w:rPr>
        <w:t>), displacement (</w:t>
      </w:r>
      <w:r w:rsidRPr="007D2C9B">
        <w:rPr>
          <w:color w:val="FF0000"/>
        </w:rPr>
        <w:fldChar w:fldCharType="begin"/>
      </w:r>
      <w:r w:rsidRPr="007D2C9B">
        <w:rPr>
          <w:color w:val="FF0000"/>
        </w:rPr>
        <w:instrText xml:space="preserve"> REF _Ref444302005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3</w:t>
      </w:r>
      <w:r w:rsidRPr="007D2C9B">
        <w:rPr>
          <w:color w:val="FF0000"/>
        </w:rPr>
        <w:fldChar w:fldCharType="end"/>
      </w:r>
      <w:r w:rsidRPr="007D2C9B">
        <w:rPr>
          <w:color w:val="FF0000"/>
        </w:rPr>
        <w:t>), horsepower (</w:t>
      </w:r>
      <w:r w:rsidRPr="007D2C9B">
        <w:rPr>
          <w:color w:val="FF0000"/>
        </w:rPr>
        <w:fldChar w:fldCharType="begin"/>
      </w:r>
      <w:r w:rsidRPr="007D2C9B">
        <w:rPr>
          <w:color w:val="FF0000"/>
        </w:rPr>
        <w:instrText xml:space="preserve"> REF _Ref444302010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4</w:t>
      </w:r>
      <w:r w:rsidRPr="007D2C9B">
        <w:rPr>
          <w:color w:val="FF0000"/>
        </w:rPr>
        <w:fldChar w:fldCharType="end"/>
      </w:r>
      <w:r w:rsidRPr="007D2C9B">
        <w:rPr>
          <w:color w:val="FF0000"/>
        </w:rPr>
        <w:t>), and weight (</w:t>
      </w:r>
      <w:r w:rsidRPr="007D2C9B">
        <w:rPr>
          <w:color w:val="FF0000"/>
        </w:rPr>
        <w:fldChar w:fldCharType="begin"/>
      </w:r>
      <w:r w:rsidRPr="007D2C9B">
        <w:rPr>
          <w:color w:val="FF0000"/>
        </w:rPr>
        <w:instrText xml:space="preserve"> REF _Ref444302014 \h  \* MERGEFORMAT </w:instrText>
      </w:r>
      <w:r w:rsidRPr="007D2C9B">
        <w:rPr>
          <w:color w:val="FF0000"/>
        </w:rPr>
      </w:r>
      <w:r w:rsidRPr="007D2C9B">
        <w:rPr>
          <w:color w:val="FF0000"/>
        </w:rPr>
        <w:fldChar w:fldCharType="separate"/>
      </w:r>
      <w:r w:rsidRPr="007D2C9B">
        <w:rPr>
          <w:color w:val="FF0000"/>
        </w:rPr>
        <w:t xml:space="preserve">Figure </w:t>
      </w:r>
      <w:r w:rsidRPr="007D2C9B">
        <w:rPr>
          <w:noProof/>
          <w:color w:val="FF0000"/>
        </w:rPr>
        <w:t>5</w:t>
      </w:r>
      <w:r w:rsidRPr="007D2C9B">
        <w:rPr>
          <w:color w:val="FF0000"/>
        </w:rPr>
        <w:fldChar w:fldCharType="end"/>
      </w:r>
      <w:r w:rsidRPr="007D2C9B">
        <w:rPr>
          <w:color w:val="FF0000"/>
        </w:rPr>
        <w:t>) all seem to have a right-skewed distribution. No histogram was completed for car name since it was specified as a unique identifier.</w:t>
      </w:r>
    </w:p>
    <w:p w:rsidR="009C748B" w:rsidRDefault="009C748B" w:rsidP="009C748B">
      <w:pPr>
        <w:pStyle w:val="BodyTextIndent"/>
        <w:keepNext/>
        <w:spacing w:after="120"/>
        <w:ind w:firstLine="0"/>
      </w:pPr>
      <w:r w:rsidRPr="007D2C9B">
        <w:rPr>
          <w:noProof/>
          <w:color w:val="FF0000"/>
        </w:rPr>
        <w:drawing>
          <wp:inline distT="0" distB="0" distL="0" distR="0" wp14:anchorId="1D722933" wp14:editId="3FA343F9">
            <wp:extent cx="3049270" cy="2286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9C748B" w:rsidRPr="00E07BE5" w:rsidRDefault="009C748B" w:rsidP="009C748B">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2</w:t>
      </w:r>
      <w:r w:rsidRPr="00E07BE5">
        <w:rPr>
          <w:color w:val="FF0000"/>
        </w:rPr>
        <w:fldChar w:fldCharType="end"/>
      </w:r>
      <w:r w:rsidRPr="00E07BE5">
        <w:rPr>
          <w:color w:val="FF0000"/>
        </w:rPr>
        <w:t>. Histogram of Upset Wins Weather</w:t>
      </w:r>
    </w:p>
    <w:p w:rsidR="009C748B" w:rsidRDefault="009C748B" w:rsidP="009C748B">
      <w:pPr>
        <w:keepNext/>
      </w:pPr>
      <w:r w:rsidRPr="007D2C9B">
        <w:rPr>
          <w:noProof/>
          <w:color w:val="FF0000"/>
        </w:rPr>
        <w:drawing>
          <wp:inline distT="0" distB="0" distL="0" distR="0" wp14:anchorId="3340A18F" wp14:editId="5182ABC3">
            <wp:extent cx="3054096" cy="18872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2" cstate="print">
                      <a:extLst>
                        <a:ext uri="{28A0092B-C50C-407E-A947-70E740481C1C}">
                          <a14:useLocalDpi xmlns:a14="http://schemas.microsoft.com/office/drawing/2010/main" val="0"/>
                        </a:ext>
                      </a:extLst>
                    </a:blip>
                    <a:srcRect t="21081" r="4228"/>
                    <a:stretch/>
                  </pic:blipFill>
                  <pic:spPr bwMode="auto">
                    <a:xfrm>
                      <a:off x="0" y="0"/>
                      <a:ext cx="3054096" cy="1887228"/>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3</w:t>
      </w:r>
      <w:r w:rsidRPr="00E07BE5">
        <w:rPr>
          <w:color w:val="FF0000"/>
        </w:rPr>
        <w:fldChar w:fldCharType="end"/>
      </w:r>
      <w:r w:rsidRPr="00E07BE5">
        <w:rPr>
          <w:color w:val="FF0000"/>
        </w:rPr>
        <w:t>. Histogram of Upset Wins Game Time</w:t>
      </w:r>
    </w:p>
    <w:p w:rsidR="009C748B" w:rsidRDefault="009C748B" w:rsidP="009C748B">
      <w:pPr>
        <w:keepNext/>
      </w:pPr>
      <w:r w:rsidRPr="007D2C9B">
        <w:rPr>
          <w:noProof/>
          <w:color w:val="FF0000"/>
        </w:rPr>
        <w:drawing>
          <wp:inline distT="0" distB="0" distL="0" distR="0" wp14:anchorId="5C69F5A1" wp14:editId="6800FFF9">
            <wp:extent cx="3054096" cy="21158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3" cstate="print">
                      <a:extLst>
                        <a:ext uri="{28A0092B-C50C-407E-A947-70E740481C1C}">
                          <a14:useLocalDpi xmlns:a14="http://schemas.microsoft.com/office/drawing/2010/main" val="0"/>
                        </a:ext>
                      </a:extLst>
                    </a:blip>
                    <a:srcRect t="11521" r="4228"/>
                    <a:stretch/>
                  </pic:blipFill>
                  <pic:spPr bwMode="auto">
                    <a:xfrm>
                      <a:off x="0" y="0"/>
                      <a:ext cx="3054096" cy="2115845"/>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4</w:t>
      </w:r>
      <w:r w:rsidRPr="00E07BE5">
        <w:rPr>
          <w:color w:val="FF0000"/>
        </w:rPr>
        <w:fldChar w:fldCharType="end"/>
      </w:r>
      <w:r w:rsidRPr="00E07BE5">
        <w:rPr>
          <w:color w:val="FF0000"/>
        </w:rPr>
        <w:t>.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05A57105" wp14:editId="36ED7A39">
            <wp:extent cx="3054096" cy="21541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4" cstate="print">
                      <a:extLst>
                        <a:ext uri="{28A0092B-C50C-407E-A947-70E740481C1C}">
                          <a14:useLocalDpi xmlns:a14="http://schemas.microsoft.com/office/drawing/2010/main" val="0"/>
                        </a:ext>
                      </a:extLst>
                    </a:blip>
                    <a:srcRect t="10786" r="5147"/>
                    <a:stretch/>
                  </pic:blipFill>
                  <pic:spPr bwMode="auto">
                    <a:xfrm>
                      <a:off x="0" y="0"/>
                      <a:ext cx="3054096" cy="215410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5</w:t>
      </w:r>
      <w:r w:rsidRPr="00E07BE5">
        <w:rPr>
          <w:color w:val="FF0000"/>
        </w:rPr>
        <w:fldChar w:fldCharType="end"/>
      </w:r>
      <w:r w:rsidRPr="00E07BE5">
        <w:rPr>
          <w:color w:val="FF0000"/>
        </w:rPr>
        <w:t>. Histogram of Upset Loses Days Rest</w:t>
      </w:r>
    </w:p>
    <w:p w:rsidR="00D70122" w:rsidRDefault="00D70122" w:rsidP="00D70122">
      <w:pPr>
        <w:pStyle w:val="BodyTextIndent"/>
        <w:keepNext/>
        <w:spacing w:after="120"/>
        <w:ind w:firstLine="0"/>
      </w:pPr>
      <w:r w:rsidRPr="007D2C9B">
        <w:rPr>
          <w:noProof/>
          <w:color w:val="FF0000"/>
        </w:rPr>
        <w:drawing>
          <wp:inline distT="0" distB="0" distL="0" distR="0" wp14:anchorId="64DC1760" wp14:editId="6A79BB14">
            <wp:extent cx="3054096" cy="20474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5" cstate="print">
                      <a:extLst>
                        <a:ext uri="{28A0092B-C50C-407E-A947-70E740481C1C}">
                          <a14:useLocalDpi xmlns:a14="http://schemas.microsoft.com/office/drawing/2010/main" val="0"/>
                        </a:ext>
                      </a:extLst>
                    </a:blip>
                    <a:srcRect t="14708" r="4595"/>
                    <a:stretch/>
                  </pic:blipFill>
                  <pic:spPr bwMode="auto">
                    <a:xfrm>
                      <a:off x="0" y="0"/>
                      <a:ext cx="3054096" cy="2047499"/>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E07BE5" w:rsidRDefault="00D70122" w:rsidP="00D70122">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Pr="00E07BE5">
        <w:rPr>
          <w:noProof/>
          <w:color w:val="FF0000"/>
        </w:rPr>
        <w:t>6</w:t>
      </w:r>
      <w:r w:rsidRPr="00E07BE5">
        <w:rPr>
          <w:color w:val="FF0000"/>
        </w:rPr>
        <w:fldChar w:fldCharType="end"/>
      </w:r>
      <w:r w:rsidRPr="00E07BE5">
        <w:rPr>
          <w:color w:val="FF0000"/>
        </w:rPr>
        <w:t>. Histogram of Upset Loses Offense Injuries</w:t>
      </w:r>
    </w:p>
    <w:p w:rsidR="009C748B" w:rsidRDefault="007D2C9B" w:rsidP="009C748B">
      <w:pPr>
        <w:pStyle w:val="BodyTextIndent"/>
        <w:keepNext/>
        <w:spacing w:after="120"/>
        <w:ind w:firstLine="0"/>
      </w:pPr>
      <w:r w:rsidRPr="007D2C9B">
        <w:rPr>
          <w:noProof/>
          <w:color w:val="FF0000"/>
        </w:rPr>
        <w:drawing>
          <wp:inline distT="0" distB="0" distL="0" distR="0" wp14:anchorId="56258844" wp14:editId="78E96E31">
            <wp:extent cx="3054096" cy="201018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6" cstate="print">
                      <a:extLst>
                        <a:ext uri="{28A0092B-C50C-407E-A947-70E740481C1C}">
                          <a14:useLocalDpi xmlns:a14="http://schemas.microsoft.com/office/drawing/2010/main" val="0"/>
                        </a:ext>
                      </a:extLst>
                    </a:blip>
                    <a:srcRect t="16424" r="4780"/>
                    <a:stretch/>
                  </pic:blipFill>
                  <pic:spPr bwMode="auto">
                    <a:xfrm>
                      <a:off x="0" y="0"/>
                      <a:ext cx="3054096" cy="201018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7</w:t>
      </w:r>
      <w:r w:rsidRPr="00E07BE5">
        <w:rPr>
          <w:color w:val="FF0000"/>
        </w:rPr>
        <w:fldChar w:fldCharType="end"/>
      </w:r>
      <w:r w:rsidRPr="00E07BE5">
        <w:rPr>
          <w:color w:val="FF0000"/>
        </w:rPr>
        <w:t>. Histogram of Upset Loses Defensive Injuries</w:t>
      </w:r>
    </w:p>
    <w:p w:rsidR="00D70122" w:rsidRDefault="00D70122" w:rsidP="00D70122">
      <w:pPr>
        <w:keepNext/>
      </w:pPr>
      <w:r w:rsidRPr="007D2C9B">
        <w:rPr>
          <w:noProof/>
          <w:color w:val="FF0000"/>
        </w:rPr>
        <w:lastRenderedPageBreak/>
        <w:drawing>
          <wp:inline distT="0" distB="0" distL="0" distR="0" wp14:anchorId="4444719A" wp14:editId="10C6F565">
            <wp:extent cx="3054096" cy="20613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7" cstate="print">
                      <a:extLst>
                        <a:ext uri="{28A0092B-C50C-407E-A947-70E740481C1C}">
                          <a14:useLocalDpi xmlns:a14="http://schemas.microsoft.com/office/drawing/2010/main" val="0"/>
                        </a:ext>
                      </a:extLst>
                    </a:blip>
                    <a:srcRect t="14463" r="4963"/>
                    <a:stretch/>
                  </pic:blipFill>
                  <pic:spPr bwMode="auto">
                    <a:xfrm>
                      <a:off x="0" y="0"/>
                      <a:ext cx="3054096" cy="2061327"/>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E07BE5" w:rsidRDefault="00D70122" w:rsidP="00D70122">
      <w:pPr>
        <w:pStyle w:val="Caption"/>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Pr="00E07BE5">
        <w:rPr>
          <w:noProof/>
          <w:color w:val="FF0000"/>
        </w:rPr>
        <w:t>8</w:t>
      </w:r>
      <w:r w:rsidRPr="00E07BE5">
        <w:rPr>
          <w:color w:val="FF0000"/>
        </w:rPr>
        <w:fldChar w:fldCharType="end"/>
      </w:r>
      <w:r w:rsidRPr="00E07BE5">
        <w:rPr>
          <w:color w:val="FF0000"/>
        </w:rPr>
        <w:t>.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4378BBC8" wp14:editId="09C8AFD1">
            <wp:extent cx="3054096" cy="2090864"/>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8" cstate="print">
                      <a:extLst>
                        <a:ext uri="{28A0092B-C50C-407E-A947-70E740481C1C}">
                          <a14:useLocalDpi xmlns:a14="http://schemas.microsoft.com/office/drawing/2010/main" val="0"/>
                        </a:ext>
                      </a:extLst>
                    </a:blip>
                    <a:srcRect t="13237" r="4963"/>
                    <a:stretch/>
                  </pic:blipFill>
                  <pic:spPr bwMode="auto">
                    <a:xfrm>
                      <a:off x="0" y="0"/>
                      <a:ext cx="3054096" cy="209086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E07BE5" w:rsidRDefault="009C748B" w:rsidP="009C748B">
      <w:pPr>
        <w:pStyle w:val="Caption"/>
        <w:jc w:val="both"/>
        <w:rPr>
          <w:color w:val="FF0000"/>
        </w:rPr>
      </w:pPr>
      <w:r w:rsidRPr="00E07BE5">
        <w:rPr>
          <w:color w:val="FF0000"/>
        </w:rPr>
        <w:t xml:space="preserve">Figure </w:t>
      </w:r>
      <w:r w:rsidRPr="00E07BE5">
        <w:rPr>
          <w:color w:val="FF0000"/>
        </w:rPr>
        <w:fldChar w:fldCharType="begin"/>
      </w:r>
      <w:r w:rsidRPr="00E07BE5">
        <w:rPr>
          <w:color w:val="FF0000"/>
        </w:rPr>
        <w:instrText xml:space="preserve"> SEQ Figure \* ARABIC </w:instrText>
      </w:r>
      <w:r w:rsidRPr="00E07BE5">
        <w:rPr>
          <w:color w:val="FF0000"/>
        </w:rPr>
        <w:fldChar w:fldCharType="separate"/>
      </w:r>
      <w:r w:rsidR="00D70122" w:rsidRPr="00E07BE5">
        <w:rPr>
          <w:noProof/>
          <w:color w:val="FF0000"/>
        </w:rPr>
        <w:t>9</w:t>
      </w:r>
      <w:r w:rsidRPr="00E07BE5">
        <w:rPr>
          <w:color w:val="FF0000"/>
        </w:rPr>
        <w:fldChar w:fldCharType="end"/>
      </w:r>
      <w:r w:rsidRPr="00E07BE5">
        <w:rPr>
          <w:color w:val="FF0000"/>
        </w:rPr>
        <w:t>. Histogram of Upset Wins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The density-based approach to clustering is based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r w:rsidRPr="004D385E">
        <w:t>MinPts: Minimum number of points in an Eps-neighborhood (N</w:t>
      </w:r>
      <w:r w:rsidRPr="004D385E">
        <w:rPr>
          <w:vertAlign w:val="subscript"/>
        </w:rPr>
        <w:t>Eps</w:t>
      </w:r>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is defined as density-connected to a point </w:t>
      </w:r>
      <w:r w:rsidRPr="004D385E">
        <w:rPr>
          <w:i/>
        </w:rPr>
        <w:t>q</w:t>
      </w:r>
      <w:r w:rsidRPr="004D385E">
        <w:t xml:space="preserve"> if there is a point </w:t>
      </w:r>
      <w:r w:rsidRPr="004D385E">
        <w:rPr>
          <w:i/>
        </w:rPr>
        <w:t>o</w:t>
      </w:r>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r w:rsidRPr="009A1B20">
        <w:rPr>
          <w:i/>
        </w:rPr>
        <w:t>MinPts</w:t>
      </w:r>
    </w:p>
    <w:p w:rsidR="00E61EFE" w:rsidRPr="009A1B20" w:rsidRDefault="00E61EFE" w:rsidP="00E61EFE">
      <w:pPr>
        <w:ind w:firstLine="360"/>
      </w:pPr>
      <w:r w:rsidRPr="009A1B20">
        <w:t xml:space="preserve">If </w:t>
      </w:r>
      <w:r w:rsidRPr="009A1B20">
        <w:rPr>
          <w:i/>
        </w:rPr>
        <w:t>p</w:t>
      </w:r>
      <w:r w:rsidRPr="009A1B20">
        <w:t xml:space="preserve"> is a core point, a cluster is formed</w:t>
      </w:r>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is randomly partitioned into two independent sets of specified size: the training set and the test set. The training set is used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will be used</w:t>
      </w:r>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Bayes’ theorem is formally written as follows:</w:t>
      </w:r>
    </w:p>
    <w:p w:rsidR="00E449F0" w:rsidRPr="00EA35F2" w:rsidRDefault="00E449F0" w:rsidP="00E449F0">
      <w:r w:rsidRPr="00EA35F2">
        <w:tab/>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Pr="00EA35F2">
        <w:t>):</w:t>
      </w:r>
    </w:p>
    <w:p w:rsidR="00E449F0" w:rsidRPr="00EA35F2" w:rsidRDefault="00E449F0" w:rsidP="00E449F0">
      <m:oMathPara>
        <m:oMath>
          <m:r>
            <w:rPr>
              <w:rFonts w:ascii="Cambria Math" w:hAnsi="Cambria Math"/>
            </w:rPr>
            <w:lastRenderedPageBreak/>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P(H|X) that the hypothesis holds given the observed data sample X, or in simpler terms the likelihood of the hypothesis given prior evidence, for each classification. </w:t>
      </w:r>
      <w:r>
        <w:t>The data is assigned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and each tree leaf node has a classification label. A path from the root to a leaf node is a representation of a classification rule.</w:t>
      </w:r>
    </w:p>
    <w:p w:rsidR="00B661DC" w:rsidRDefault="00B661DC" w:rsidP="00B661DC">
      <w:pPr>
        <w:pStyle w:val="BodyTextIndent"/>
        <w:spacing w:after="120"/>
        <w:ind w:firstLine="0"/>
      </w:pPr>
      <w:r w:rsidRPr="006C6D7A">
        <w:t>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B361EC" w:rsidRPr="00B361EC" w:rsidRDefault="00214562" w:rsidP="0071220E">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054B" w:rsidRPr="000E449D" w:rsidRDefault="00D5054B" w:rsidP="00D5054B">
      <w:pPr>
        <w:pStyle w:val="Heading1"/>
        <w:spacing w:before="120"/>
        <w:rPr>
          <w:color w:val="FF0000"/>
        </w:rPr>
      </w:pPr>
      <w:r w:rsidRPr="000E449D">
        <w:rPr>
          <w:color w:val="FF0000"/>
        </w:rPr>
        <w:t>RESULTS</w:t>
      </w:r>
    </w:p>
    <w:p w:rsidR="001917DE" w:rsidRPr="000E449D" w:rsidRDefault="00225260" w:rsidP="001917DE">
      <w:pPr>
        <w:pStyle w:val="Heading2"/>
        <w:spacing w:before="0"/>
        <w:rPr>
          <w:color w:val="FF0000"/>
        </w:rPr>
      </w:pPr>
      <w:r>
        <w:rPr>
          <w:color w:val="FF0000"/>
        </w:rPr>
        <w:t xml:space="preserve">Magnitude of </w:t>
      </w:r>
      <w:r w:rsidR="001917DE" w:rsidRPr="000E449D">
        <w:rPr>
          <w:color w:val="FF0000"/>
        </w:rPr>
        <w:t xml:space="preserve">Upset </w:t>
      </w:r>
      <w:r>
        <w:rPr>
          <w:color w:val="FF0000"/>
        </w:rPr>
        <w:t>A</w:t>
      </w:r>
      <w:r w:rsidR="001917DE" w:rsidRPr="000E449D">
        <w:rPr>
          <w:color w:val="FF0000"/>
        </w:rPr>
        <w:t>nalysis</w:t>
      </w:r>
    </w:p>
    <w:p w:rsidR="001917DE" w:rsidRPr="000E449D" w:rsidRDefault="001917DE" w:rsidP="001917DE">
      <w:pPr>
        <w:pStyle w:val="Heading3"/>
        <w:rPr>
          <w:color w:val="FF0000"/>
        </w:rPr>
      </w:pPr>
      <w:r w:rsidRPr="000E449D">
        <w:rPr>
          <w:color w:val="FF0000"/>
        </w:rPr>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10</w:t>
        </w:r>
      </w:fldSimple>
      <w:r w:rsidRPr="001917DE">
        <w:t xml:space="preserve">. Odds and UpsetAmt for Clustering </w:t>
      </w:r>
    </w:p>
    <w:p w:rsidR="001917DE" w:rsidRDefault="001917DE" w:rsidP="001917DE">
      <w:pPr>
        <w:pStyle w:val="Heading4"/>
      </w:pPr>
      <w:r>
        <w:t>Density Approach</w:t>
      </w:r>
    </w:p>
    <w:p w:rsidR="001917DE" w:rsidRPr="000E449D" w:rsidRDefault="001917DE" w:rsidP="001917DE">
      <w:pPr>
        <w:pStyle w:val="Heading5"/>
        <w:rPr>
          <w:color w:val="FF0000"/>
        </w:rPr>
      </w:pPr>
      <w:r w:rsidRPr="000E449D">
        <w:rPr>
          <w:color w:val="FF0000"/>
        </w:rPr>
        <w:t>DBSCAN</w:t>
      </w:r>
    </w:p>
    <w:p w:rsidR="001917DE" w:rsidRDefault="001917DE" w:rsidP="001917DE">
      <w:pPr>
        <w:rPr>
          <w:strike/>
          <w:color w:val="FF0000"/>
        </w:rPr>
      </w:pPr>
      <w:r w:rsidRPr="00F73B7E">
        <w:rPr>
          <w:strike/>
          <w:color w:val="FF0000"/>
        </w:rPr>
        <w:t xml:space="preserve">I first ran the DBSCAN with an Eps value of 5. The results (see </w:t>
      </w:r>
      <w:r w:rsidRPr="00F73B7E">
        <w:rPr>
          <w:strike/>
          <w:color w:val="FF0000"/>
        </w:rPr>
        <w:fldChar w:fldCharType="begin"/>
      </w:r>
      <w:r w:rsidRPr="00F73B7E">
        <w:rPr>
          <w:strike/>
          <w:color w:val="FF0000"/>
        </w:rPr>
        <w:instrText xml:space="preserve"> REF _Ref448337308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t>. DBSCAN Clustering for Eps=5</w:t>
      </w:r>
      <w:r w:rsidRPr="00F73B7E">
        <w:rPr>
          <w:strike/>
          <w:color w:val="FF0000"/>
        </w:rPr>
        <w:fldChar w:fldCharType="end"/>
      </w:r>
      <w:r w:rsidRPr="00F73B7E">
        <w:rPr>
          <w:strike/>
          <w:color w:val="FF0000"/>
        </w:rPr>
        <w:fldChar w:fldCharType="begin"/>
      </w:r>
      <w:r w:rsidRPr="00F73B7E">
        <w:rPr>
          <w:strike/>
          <w:color w:val="FF0000"/>
        </w:rPr>
        <w:instrText xml:space="preserve"> REF _Ref448337312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fldChar w:fldCharType="end"/>
      </w:r>
      <w:r w:rsidRPr="00F73B7E">
        <w:rPr>
          <w:strike/>
          <w:color w:val="FF0000"/>
        </w:rPr>
        <w:t xml:space="preserve">) showed some clustering but still many outliers. I then re-ran the DBSCAN with an Eps value of 10. The results (see </w:t>
      </w:r>
      <w:r w:rsidRPr="00F73B7E">
        <w:rPr>
          <w:strike/>
          <w:color w:val="FF0000"/>
        </w:rPr>
        <w:fldChar w:fldCharType="begin"/>
      </w:r>
      <w:r w:rsidRPr="00F73B7E">
        <w:rPr>
          <w:strike/>
          <w:color w:val="FF0000"/>
        </w:rPr>
        <w:instrText xml:space="preserve"> REF _Ref448337380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11</w:t>
      </w:r>
      <w:r w:rsidRPr="00F73B7E">
        <w:rPr>
          <w:strike/>
          <w:color w:val="FF0000"/>
        </w:rPr>
        <w:fldChar w:fldCharType="end"/>
      </w:r>
      <w:r w:rsidRPr="00F73B7E">
        <w:rPr>
          <w:strike/>
          <w:color w:val="FF0000"/>
        </w:rPr>
        <w:t xml:space="preserve">) were much improved; however, there were still a few outliers. I decided to see if it was possible to eliminate the remaining outliers. To do this I again increased the Eps value to 15 and re-ran the test. This result (see </w:t>
      </w:r>
      <w:r w:rsidRPr="00F73B7E">
        <w:rPr>
          <w:strike/>
          <w:color w:val="FF0000"/>
        </w:rPr>
        <w:fldChar w:fldCharType="begin"/>
      </w:r>
      <w:r w:rsidRPr="00F73B7E">
        <w:rPr>
          <w:strike/>
          <w:color w:val="FF0000"/>
        </w:rPr>
        <w:instrText xml:space="preserve"> REF _Ref448338999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12</w:t>
      </w:r>
      <w:r w:rsidRPr="00F73B7E">
        <w:rPr>
          <w:strike/>
          <w:color w:val="FF0000"/>
        </w:rPr>
        <w:fldChar w:fldCharType="end"/>
      </w:r>
      <w:r w:rsidRPr="00F73B7E">
        <w:rPr>
          <w:strike/>
          <w:color w:val="FF0000"/>
        </w:rPr>
        <w:t xml:space="preserve">) was not well clustered at all, so I knew I needed a Eps value closer to the last good clustering or Eps of 10. I tried a few other Eps values (see results for Eps 11 in </w:t>
      </w:r>
      <w:r w:rsidRPr="00F73B7E">
        <w:rPr>
          <w:strike/>
          <w:color w:val="FF0000"/>
        </w:rPr>
        <w:fldChar w:fldCharType="begin"/>
      </w:r>
      <w:r w:rsidRPr="00F73B7E">
        <w:rPr>
          <w:strike/>
          <w:color w:val="FF0000"/>
        </w:rPr>
        <w:instrText xml:space="preserve"> REF _Ref448340749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13</w:t>
      </w:r>
      <w:r w:rsidRPr="00F73B7E">
        <w:rPr>
          <w:strike/>
          <w:color w:val="FF0000"/>
        </w:rPr>
        <w:fldChar w:fldCharType="end"/>
      </w:r>
      <w:r w:rsidRPr="00F73B7E">
        <w:rPr>
          <w:strike/>
          <w:color w:val="FF0000"/>
        </w:rPr>
        <w:t xml:space="preserve"> and Eps 11.5 in </w:t>
      </w:r>
      <w:r w:rsidRPr="00F73B7E">
        <w:rPr>
          <w:strike/>
          <w:color w:val="FF0000"/>
        </w:rPr>
        <w:fldChar w:fldCharType="begin"/>
      </w:r>
      <w:r w:rsidRPr="00F73B7E">
        <w:rPr>
          <w:strike/>
          <w:color w:val="FF0000"/>
        </w:rPr>
        <w:instrText xml:space="preserve"> REF _Ref448340757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14</w:t>
      </w:r>
      <w:r w:rsidRPr="00F73B7E">
        <w:rPr>
          <w:strike/>
          <w:color w:val="FF0000"/>
        </w:rPr>
        <w:fldChar w:fldCharType="end"/>
      </w:r>
      <w:r w:rsidRPr="00F73B7E">
        <w:rPr>
          <w:strike/>
          <w:color w:val="FF0000"/>
        </w:rPr>
        <w:t xml:space="preserve">) until I found the results I considered the best for Eps value of 11.1 (see </w:t>
      </w:r>
      <w:r w:rsidRPr="00F73B7E">
        <w:rPr>
          <w:strike/>
          <w:color w:val="FF0000"/>
        </w:rPr>
        <w:fldChar w:fldCharType="begin"/>
      </w:r>
      <w:r w:rsidRPr="00F73B7E">
        <w:rPr>
          <w:strike/>
          <w:color w:val="FF0000"/>
        </w:rPr>
        <w:instrText xml:space="preserve"> REF _Ref448339336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15</w:t>
      </w:r>
      <w:r w:rsidRPr="00F73B7E">
        <w:rPr>
          <w:strike/>
          <w:color w:val="FF0000"/>
        </w:rPr>
        <w:fldChar w:fldCharType="end"/>
      </w:r>
      <w:r w:rsidRPr="00F73B7E">
        <w:rPr>
          <w:strike/>
          <w:color w:val="FF0000"/>
        </w:rPr>
        <w:t>) with as few outliers as possible.</w:t>
      </w:r>
    </w:p>
    <w:p w:rsidR="001917DE" w:rsidRDefault="002D5569" w:rsidP="001917DE">
      <w:pPr>
        <w:pStyle w:val="BodyTextIndent"/>
        <w:keepNext/>
        <w:spacing w:after="120"/>
        <w:ind w:firstLine="0"/>
      </w:pPr>
      <w:r>
        <w:rPr>
          <w:noProof/>
        </w:rPr>
        <w:lastRenderedPageBreak/>
        <w:drawing>
          <wp:inline distT="0" distB="0" distL="0" distR="0" wp14:anchorId="139D7A4C" wp14:editId="1B69687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11</w:t>
        </w:r>
      </w:fldSimple>
      <w:r w:rsidRPr="001917DE">
        <w:t xml:space="preserve">. DBSCAN Clustering for </w:t>
      </w:r>
      <w:r w:rsidRPr="002D5569">
        <w:rPr>
          <w:color w:val="FF0000"/>
        </w:rPr>
        <w:t>Eps=1.75</w:t>
      </w:r>
    </w:p>
    <w:p w:rsidR="002D5569" w:rsidRDefault="002D5569" w:rsidP="002D5569">
      <w:pPr>
        <w:pStyle w:val="Heading4"/>
        <w:numPr>
          <w:ilvl w:val="0"/>
          <w:numId w:val="0"/>
        </w:numPr>
      </w:pPr>
      <w:r>
        <w:rPr>
          <w:i w:val="0"/>
          <w:noProof/>
          <w:color w:val="FF0000"/>
        </w:rPr>
        <w:drawing>
          <wp:inline distT="0" distB="0" distL="0" distR="0" wp14:anchorId="35DA43B3" wp14:editId="1163FE06">
            <wp:extent cx="3049270" cy="406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9270" cy="4065905"/>
                    </a:xfrm>
                    <a:prstGeom prst="rect">
                      <a:avLst/>
                    </a:prstGeom>
                  </pic:spPr>
                </pic:pic>
              </a:graphicData>
            </a:graphic>
          </wp:inline>
        </w:drawing>
      </w:r>
    </w:p>
    <w:p w:rsidR="002D5569" w:rsidRPr="002D5569" w:rsidRDefault="002D5569" w:rsidP="002D5569">
      <w:pPr>
        <w:pStyle w:val="Caption"/>
        <w:rPr>
          <w:i/>
          <w:color w:val="FF0000"/>
        </w:rPr>
      </w:pPr>
      <w:r>
        <w:t xml:space="preserve">Figure </w:t>
      </w:r>
      <w:fldSimple w:instr=" SEQ Figure \* ARABIC ">
        <w:r w:rsidR="00D70122">
          <w:rPr>
            <w:noProof/>
          </w:rPr>
          <w:t>12</w:t>
        </w:r>
      </w:fldSimple>
      <w:r>
        <w:t>. DBSCAN Silhouette Plot</w:t>
      </w:r>
    </w:p>
    <w:p w:rsidR="001917DE" w:rsidRPr="000E449D" w:rsidRDefault="001917DE" w:rsidP="001917DE">
      <w:pPr>
        <w:pStyle w:val="Heading4"/>
        <w:rPr>
          <w:color w:val="FF0000"/>
        </w:rPr>
      </w:pPr>
      <w:r w:rsidRPr="000E449D">
        <w:rPr>
          <w:color w:val="FF0000"/>
        </w:rPr>
        <w:t>Partitioning Approach</w:t>
      </w:r>
    </w:p>
    <w:p w:rsidR="001917DE" w:rsidRPr="00B661DC" w:rsidRDefault="001917DE" w:rsidP="001917DE">
      <w:pPr>
        <w:rPr>
          <w:strike/>
          <w:color w:val="FF0000"/>
        </w:rPr>
      </w:pPr>
      <w:r w:rsidRPr="00B661DC">
        <w:rPr>
          <w:strike/>
          <w:color w:val="FF0000"/>
        </w:rPr>
        <w:t xml:space="preserve">For both partitioning methods, a </w:t>
      </w:r>
      <w:r w:rsidRPr="00B661DC">
        <w:rPr>
          <w:i/>
          <w:strike/>
          <w:color w:val="FF0000"/>
        </w:rPr>
        <w:t>k</w:t>
      </w:r>
      <w:r w:rsidRPr="00B661DC">
        <w:rPr>
          <w:strike/>
          <w:color w:val="FF0000"/>
        </w:rPr>
        <w:t xml:space="preserve"> value for the number of partitions needs to be specified ahead of time. To determine the best value I used the Elbow method, which looks at the sum of squared error (SSE) within groups as a function of the number of clusters (see </w:t>
      </w:r>
      <w:r w:rsidRPr="00B661DC">
        <w:rPr>
          <w:strike/>
          <w:color w:val="FF0000"/>
        </w:rPr>
        <w:fldChar w:fldCharType="begin"/>
      </w:r>
      <w:r w:rsidRPr="00B661DC">
        <w:rPr>
          <w:strike/>
          <w:color w:val="FF0000"/>
        </w:rPr>
        <w:instrText xml:space="preserve"> REF _Ref448313401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3</w:t>
      </w:r>
      <w:r w:rsidRPr="00B661DC">
        <w:rPr>
          <w:strike/>
          <w:color w:val="FF0000"/>
        </w:rPr>
        <w:fldChar w:fldCharType="end"/>
      </w:r>
      <w:r w:rsidRPr="00B661DC">
        <w:rPr>
          <w:strike/>
          <w:color w:val="FF0000"/>
        </w:rPr>
        <w:t xml:space="preserve">). Looking for the bend of elbow in the plot gives a good indication of a value for </w:t>
      </w:r>
      <w:r w:rsidRPr="00B661DC">
        <w:rPr>
          <w:i/>
          <w:strike/>
          <w:color w:val="FF0000"/>
        </w:rPr>
        <w:t>k</w:t>
      </w:r>
      <w:r w:rsidRPr="00B661DC">
        <w:rPr>
          <w:strike/>
          <w:color w:val="FF0000"/>
        </w:rPr>
        <w:t xml:space="preserve">. In this case, 8 or 10 clusters seemed to be good bend/elbow locations so I used both those values for </w:t>
      </w:r>
      <w:r w:rsidRPr="00B661DC">
        <w:rPr>
          <w:i/>
          <w:strike/>
          <w:color w:val="FF0000"/>
        </w:rPr>
        <w:t>k</w:t>
      </w:r>
      <w:r w:rsidRPr="00B661DC">
        <w:rPr>
          <w:strike/>
          <w:color w:val="FF0000"/>
        </w:rPr>
        <w:t xml:space="preserve"> in my analysis.</w:t>
      </w:r>
    </w:p>
    <w:p w:rsidR="001917DE" w:rsidRDefault="002D5569" w:rsidP="001917DE">
      <w:pPr>
        <w:pStyle w:val="Heading5"/>
        <w:keepNext/>
        <w:numPr>
          <w:ilvl w:val="0"/>
          <w:numId w:val="0"/>
        </w:numPr>
      </w:pPr>
      <w:r>
        <w:rPr>
          <w:noProof/>
        </w:rPr>
        <w:drawing>
          <wp:inline distT="0" distB="0" distL="0" distR="0" wp14:anchorId="4414F768" wp14:editId="736438B4">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13</w:t>
        </w:r>
      </w:fldSimple>
      <w:r w:rsidRPr="001917DE">
        <w:t xml:space="preserve">. Number of Clusters to Determine Best </w:t>
      </w:r>
      <w:r w:rsidRPr="001917DE">
        <w:rPr>
          <w:i/>
        </w:rPr>
        <w:t>k</w:t>
      </w:r>
      <w:r w:rsidRPr="001917DE">
        <w:t xml:space="preserve"> Value</w:t>
      </w:r>
    </w:p>
    <w:p w:rsidR="001917DE" w:rsidRPr="000E449D" w:rsidRDefault="001917DE" w:rsidP="001917DE">
      <w:pPr>
        <w:pStyle w:val="Heading5"/>
        <w:rPr>
          <w:color w:val="FF0000"/>
        </w:rPr>
      </w:pPr>
      <w:r w:rsidRPr="000E449D">
        <w:rPr>
          <w:color w:val="FF0000"/>
        </w:rPr>
        <w:t>K-means</w:t>
      </w:r>
    </w:p>
    <w:p w:rsidR="001917DE" w:rsidRPr="00B661DC" w:rsidRDefault="001917DE" w:rsidP="001917DE">
      <w:pPr>
        <w:rPr>
          <w:strike/>
          <w:color w:val="FF0000"/>
        </w:rPr>
      </w:pPr>
      <w:r w:rsidRPr="00B661DC">
        <w:rPr>
          <w:strike/>
          <w:color w:val="FF0000"/>
        </w:rPr>
        <w:t xml:space="preserve">Using </w:t>
      </w:r>
      <w:r w:rsidRPr="00B661DC">
        <w:rPr>
          <w:i/>
          <w:strike/>
          <w:color w:val="FF0000"/>
        </w:rPr>
        <w:t>k=8</w:t>
      </w:r>
      <w:r w:rsidRPr="00B661DC">
        <w:rPr>
          <w:strike/>
          <w:color w:val="FF0000"/>
        </w:rPr>
        <w:t xml:space="preserve"> for the k-means partitioning approach gave the highest average silhouette width (see </w:t>
      </w:r>
      <w:r w:rsidRPr="00B661DC">
        <w:rPr>
          <w:strike/>
          <w:color w:val="FF0000"/>
        </w:rPr>
        <w:fldChar w:fldCharType="begin"/>
      </w:r>
      <w:r w:rsidRPr="00B661DC">
        <w:rPr>
          <w:strike/>
          <w:color w:val="FF0000"/>
        </w:rPr>
        <w:instrText xml:space="preserve"> REF _Ref448332916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16</w:t>
      </w:r>
      <w:r w:rsidRPr="00B661DC">
        <w:rPr>
          <w:strike/>
          <w:color w:val="FF0000"/>
        </w:rPr>
        <w:fldChar w:fldCharType="end"/>
      </w:r>
      <w:r w:rsidRPr="00B661DC">
        <w:rPr>
          <w:strike/>
          <w:color w:val="FF0000"/>
        </w:rPr>
        <w:t>) of the partitioning approaches as well as density-based approaches at 0.53. The silhouette plot shows no outliers and seems to fit the data best.</w:t>
      </w:r>
    </w:p>
    <w:p w:rsidR="002D5569" w:rsidRDefault="002D5569" w:rsidP="002D5569">
      <w:pPr>
        <w:pStyle w:val="BodyTextIndent"/>
        <w:keepNext/>
        <w:spacing w:after="120"/>
        <w:ind w:firstLine="0"/>
      </w:pPr>
      <w:r>
        <w:rPr>
          <w:noProof/>
        </w:rPr>
        <w:drawing>
          <wp:inline distT="0" distB="0" distL="0" distR="0" wp14:anchorId="66E04F1E" wp14:editId="46482A4F">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Pr="002D5569" w:rsidRDefault="002D5569" w:rsidP="002D5569">
      <w:pPr>
        <w:pStyle w:val="Caption"/>
      </w:pPr>
      <w:r>
        <w:t xml:space="preserve">Figure </w:t>
      </w:r>
      <w:fldSimple w:instr=" SEQ Figure \* ARABIC ">
        <w:r w:rsidR="00D70122">
          <w:rPr>
            <w:noProof/>
          </w:rPr>
          <w:t>14</w:t>
        </w:r>
      </w:fldSimple>
      <w:r>
        <w:t xml:space="preserve">. K-Means Clustering for </w:t>
      </w:r>
      <w:r>
        <w:rPr>
          <w:i/>
        </w:rPr>
        <w:t>k</w:t>
      </w:r>
      <w:r>
        <w:t>=3</w:t>
      </w:r>
    </w:p>
    <w:p w:rsidR="002D5569" w:rsidRDefault="002D5569" w:rsidP="002D5569">
      <w:pPr>
        <w:pStyle w:val="BodyTextIndent"/>
        <w:keepNext/>
        <w:spacing w:after="120"/>
        <w:ind w:firstLine="0"/>
      </w:pPr>
      <w:r>
        <w:rPr>
          <w:noProof/>
        </w:rPr>
        <w:lastRenderedPageBreak/>
        <w:drawing>
          <wp:inline distT="0" distB="0" distL="0" distR="0" wp14:anchorId="598BEE91" wp14:editId="684C10A8">
            <wp:extent cx="3054096" cy="435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4">
                      <a:extLst>
                        <a:ext uri="{28A0092B-C50C-407E-A947-70E740481C1C}">
                          <a14:useLocalDpi xmlns:a14="http://schemas.microsoft.com/office/drawing/2010/main" val="0"/>
                        </a:ext>
                      </a:extLst>
                    </a:blip>
                    <a:srcRect l="6437"/>
                    <a:stretch/>
                  </pic:blipFill>
                  <pic:spPr bwMode="auto">
                    <a:xfrm>
                      <a:off x="0" y="0"/>
                      <a:ext cx="3054096" cy="4352516"/>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r>
        <w:t xml:space="preserve">Figure </w:t>
      </w:r>
      <w:fldSimple w:instr=" SEQ Figure \* ARABIC ">
        <w:r w:rsidR="00D70122">
          <w:rPr>
            <w:noProof/>
          </w:rPr>
          <w:t>15</w:t>
        </w:r>
      </w:fldSimple>
      <w:r>
        <w:t xml:space="preserve">. K-Means Clustering Silhouette Plot for </w:t>
      </w:r>
      <w:r>
        <w:rPr>
          <w:i/>
        </w:rPr>
        <w:t>k</w:t>
      </w:r>
      <w:r>
        <w:t>=3</w:t>
      </w:r>
    </w:p>
    <w:p w:rsidR="002D5569" w:rsidRDefault="002D5569" w:rsidP="002D5569">
      <w:pPr>
        <w:keepNext/>
      </w:pPr>
      <w:r>
        <w:rPr>
          <w:noProof/>
        </w:rPr>
        <w:drawing>
          <wp:inline distT="0" distB="0" distL="0" distR="0" wp14:anchorId="4927F105" wp14:editId="1C562D8D">
            <wp:extent cx="3049270" cy="228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2D5569" w:rsidRPr="002D5569" w:rsidRDefault="002D5569" w:rsidP="002D5569">
      <w:pPr>
        <w:pStyle w:val="Caption"/>
      </w:pPr>
      <w:r>
        <w:t xml:space="preserve">Figure </w:t>
      </w:r>
      <w:fldSimple w:instr=" SEQ Figure \* ARABIC ">
        <w:r w:rsidR="00D70122">
          <w:rPr>
            <w:noProof/>
          </w:rPr>
          <w:t>16</w:t>
        </w:r>
      </w:fldSimple>
      <w:r>
        <w:t xml:space="preserve">. K-Means Clustering for </w:t>
      </w:r>
      <w:r>
        <w:rPr>
          <w:i/>
        </w:rPr>
        <w:t>k</w:t>
      </w:r>
      <w:r>
        <w:t>=4</w:t>
      </w:r>
    </w:p>
    <w:p w:rsidR="001917DE" w:rsidRDefault="002D5569" w:rsidP="001917DE">
      <w:pPr>
        <w:pStyle w:val="BodyTextIndent"/>
        <w:keepNext/>
        <w:spacing w:after="120"/>
        <w:ind w:firstLine="0"/>
      </w:pPr>
      <w:r>
        <w:rPr>
          <w:noProof/>
        </w:rPr>
        <w:drawing>
          <wp:inline distT="0" distB="0" distL="0" distR="0" wp14:anchorId="311E40CE" wp14:editId="70A8FCB8">
            <wp:extent cx="3054096" cy="4387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6">
                      <a:extLst>
                        <a:ext uri="{28A0092B-C50C-407E-A947-70E740481C1C}">
                          <a14:useLocalDpi xmlns:a14="http://schemas.microsoft.com/office/drawing/2010/main" val="0"/>
                        </a:ext>
                      </a:extLst>
                    </a:blip>
                    <a:srcRect l="7173"/>
                    <a:stretch/>
                  </pic:blipFill>
                  <pic:spPr bwMode="auto">
                    <a:xfrm>
                      <a:off x="0" y="0"/>
                      <a:ext cx="3054096" cy="43870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17</w:t>
        </w:r>
      </w:fldSimple>
      <w:r w:rsidRPr="001917DE">
        <w:t>. K-</w:t>
      </w:r>
      <w:r w:rsidR="002D5569">
        <w:t>M</w:t>
      </w:r>
      <w:r w:rsidRPr="001917DE">
        <w:t xml:space="preserve">eans </w:t>
      </w:r>
      <w:r w:rsidR="002D5569">
        <w:t xml:space="preserve">Clustering </w:t>
      </w:r>
      <w:r w:rsidRPr="001917DE">
        <w:t xml:space="preserve">Silhouette Plot for </w:t>
      </w:r>
      <w:r w:rsidRPr="001917DE">
        <w:rPr>
          <w:i/>
        </w:rPr>
        <w:t>k</w:t>
      </w:r>
      <w:r w:rsidRPr="001917DE">
        <w:t>=</w:t>
      </w:r>
      <w:r w:rsidR="002D5569">
        <w:t>4</w:t>
      </w:r>
    </w:p>
    <w:p w:rsidR="001917DE" w:rsidRPr="000E449D" w:rsidRDefault="001917DE" w:rsidP="001917DE">
      <w:pPr>
        <w:pStyle w:val="Heading3"/>
        <w:rPr>
          <w:color w:val="FF0000"/>
        </w:rPr>
      </w:pPr>
      <w:r w:rsidRPr="000E449D">
        <w:rPr>
          <w:color w:val="FF0000"/>
        </w:rPr>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was used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Default="003E42EC" w:rsidP="003E42EC">
      <w:pPr>
        <w:pStyle w:val="Heading4"/>
        <w:rPr>
          <w:color w:val="FF0000"/>
        </w:rPr>
      </w:pPr>
      <w:r>
        <w:rPr>
          <w:color w:val="FF0000"/>
        </w:rPr>
        <w:t>Naïve Bayes</w:t>
      </w:r>
    </w:p>
    <w:p w:rsidR="003E42EC" w:rsidRDefault="003E42EC" w:rsidP="003E42EC">
      <w:pPr>
        <w:pStyle w:val="Caption"/>
        <w:keepNext/>
      </w:pPr>
      <w:r>
        <w:t xml:space="preserve">Table </w:t>
      </w:r>
      <w:fldSimple w:instr=" SEQ Table \* ARABIC ">
        <w:r>
          <w:rPr>
            <w:noProof/>
          </w:rPr>
          <w:t>3</w:t>
        </w:r>
      </w:fldSimple>
      <w:r>
        <w:t>. Naïve Bayes Confusion Matrix Results</w:t>
      </w:r>
    </w:p>
    <w:p w:rsidR="003E42EC" w:rsidRPr="003E42EC" w:rsidRDefault="003E42EC" w:rsidP="003E42EC">
      <w:pPr>
        <w:jc w:val="center"/>
      </w:pPr>
      <w:r>
        <w:rPr>
          <w:noProof/>
        </w:rPr>
        <w:drawing>
          <wp:inline distT="0" distB="0" distL="0" distR="0" wp14:anchorId="1DF40F8A" wp14:editId="3704DBCD">
            <wp:extent cx="1962251" cy="78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962251" cy="787440"/>
                    </a:xfrm>
                    <a:prstGeom prst="rect">
                      <a:avLst/>
                    </a:prstGeom>
                  </pic:spPr>
                </pic:pic>
              </a:graphicData>
            </a:graphic>
          </wp:inline>
        </w:drawing>
      </w:r>
    </w:p>
    <w:p w:rsidR="001917DE" w:rsidRDefault="001917DE" w:rsidP="001917DE">
      <w:pPr>
        <w:pStyle w:val="Heading4"/>
        <w:rPr>
          <w:color w:val="FF0000"/>
        </w:rPr>
      </w:pPr>
      <w:r w:rsidRPr="000E449D">
        <w:rPr>
          <w:color w:val="FF0000"/>
        </w:rPr>
        <w:t>Decision Tree</w:t>
      </w:r>
    </w:p>
    <w:p w:rsidR="001917DE" w:rsidRPr="001917DE" w:rsidRDefault="001917DE" w:rsidP="001917D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t>
      </w:r>
      <w:r w:rsidRPr="001917DE">
        <w:rPr>
          <w:strike/>
          <w:color w:val="FF0000"/>
        </w:rPr>
        <w:lastRenderedPageBreak/>
        <w:t xml:space="preserve">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1917DE" w:rsidRDefault="009F67AC" w:rsidP="001917DE">
      <w:pPr>
        <w:pStyle w:val="Caption"/>
        <w:keepNext/>
      </w:pPr>
      <w:r>
        <w:rPr>
          <w:noProof/>
          <w:lang w:eastAsia="en-US"/>
        </w:rPr>
        <w:drawing>
          <wp:inline distT="0" distB="0" distL="0" distR="0" wp14:anchorId="507129EE" wp14:editId="20625CDD">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 w:name="_Ref446503534"/>
      <w:r w:rsidRPr="000E449D">
        <w:t xml:space="preserve">Figure </w:t>
      </w:r>
      <w:fldSimple w:instr=" SEQ Figure \* ARABIC ">
        <w:r w:rsidR="00D70122">
          <w:rPr>
            <w:noProof/>
          </w:rPr>
          <w:t>18</w:t>
        </w:r>
      </w:fldSimple>
      <w:bookmarkEnd w:id="1"/>
      <w:r w:rsidRPr="000E449D">
        <w:t>. Decision Tree</w:t>
      </w:r>
    </w:p>
    <w:p w:rsidR="001917DE" w:rsidRDefault="009F67AC" w:rsidP="001917DE">
      <w:pPr>
        <w:keepNext/>
      </w:pPr>
      <w:r>
        <w:rPr>
          <w:noProof/>
        </w:rPr>
        <w:drawing>
          <wp:inline distT="0" distB="0" distL="0" distR="0" wp14:anchorId="7891561C" wp14:editId="7AA1697A">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r w:rsidRPr="000E449D">
        <w:t xml:space="preserve">Figure </w:t>
      </w:r>
      <w:fldSimple w:instr=" SEQ Figure \* ARABIC ">
        <w:r w:rsidR="00D70122">
          <w:rPr>
            <w:noProof/>
          </w:rPr>
          <w:t>19</w:t>
        </w:r>
      </w:fldSimple>
      <w:r w:rsidRPr="000E449D">
        <w:t>. Relative Error and Complexity Point (CP)</w:t>
      </w:r>
    </w:p>
    <w:p w:rsidR="00BE26B1" w:rsidRPr="009F67AC" w:rsidRDefault="00BE26B1" w:rsidP="00BE26B1">
      <w:pPr>
        <w:pStyle w:val="Caption"/>
        <w:keepNext/>
      </w:pPr>
      <w:bookmarkStart w:id="2" w:name="_Ref450681525"/>
      <w:bookmarkStart w:id="3" w:name="_Ref450681521"/>
      <w:r w:rsidRPr="009F67AC">
        <w:t xml:space="preserve">Table </w:t>
      </w:r>
      <w:fldSimple w:instr=" SEQ Table \* ARABIC ">
        <w:r w:rsidR="003E42EC">
          <w:rPr>
            <w:noProof/>
          </w:rPr>
          <w:t>4</w:t>
        </w:r>
      </w:fldSimple>
      <w:bookmarkEnd w:id="2"/>
      <w:r w:rsidRPr="009F67AC">
        <w:t xml:space="preserve">. </w:t>
      </w:r>
      <w:r w:rsidR="001917DE" w:rsidRPr="009F67AC">
        <w:t xml:space="preserve">Decision Tree </w:t>
      </w:r>
      <w:r w:rsidRPr="009F67AC">
        <w:t>Confusion Matrix Results</w:t>
      </w:r>
      <w:bookmarkEnd w:id="3"/>
    </w:p>
    <w:p w:rsidR="00BE26B1" w:rsidRPr="0071220E"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Upset Analysis</w:t>
      </w:r>
    </w:p>
    <w:p w:rsidR="009107FE" w:rsidRPr="000E449D" w:rsidRDefault="009107FE" w:rsidP="009107FE">
      <w:pPr>
        <w:pStyle w:val="Heading3"/>
        <w:rPr>
          <w:color w:val="FF0000"/>
        </w:rPr>
      </w:pPr>
      <w:r w:rsidRPr="000E449D">
        <w:rPr>
          <w:color w:val="FF0000"/>
        </w:rPr>
        <w:t>Classification</w:t>
      </w:r>
    </w:p>
    <w:p w:rsidR="009107FE" w:rsidRPr="000E449D" w:rsidRDefault="009107FE" w:rsidP="009107FE">
      <w:pPr>
        <w:pStyle w:val="Heading4"/>
        <w:rPr>
          <w:color w:val="FF0000"/>
        </w:rPr>
      </w:pPr>
      <w:r w:rsidRPr="000E449D">
        <w:rPr>
          <w:color w:val="FF0000"/>
        </w:rPr>
        <w:t>Training and Testing</w:t>
      </w:r>
    </w:p>
    <w:p w:rsidR="009107FE" w:rsidRPr="001917DE" w:rsidRDefault="009107FE" w:rsidP="009107FE">
      <w:pPr>
        <w:rPr>
          <w:strike/>
          <w:color w:val="FF0000"/>
        </w:rPr>
      </w:pPr>
      <w:r w:rsidRPr="001917DE">
        <w:rPr>
          <w:strike/>
          <w:color w:val="FF0000"/>
        </w:rPr>
        <w:t>The Holdout Method is a type of cross validation for classification. In the method, the entire data set is randomly partitioned into two independent sets of specified size: the training set and the test set. The training set is used for model construction and the test set is used to evaluate the accuracy of the constructed model. In the case of our analysis, the data was partitioned with 70% in the training set and 30% in the test set. Both sets contain examples of each classification type.</w:t>
      </w:r>
    </w:p>
    <w:p w:rsidR="003E42EC" w:rsidRDefault="003E42EC" w:rsidP="009107FE">
      <w:pPr>
        <w:pStyle w:val="Heading4"/>
        <w:rPr>
          <w:color w:val="FF0000"/>
        </w:rPr>
      </w:pPr>
      <w:r>
        <w:rPr>
          <w:color w:val="FF0000"/>
        </w:rPr>
        <w:t>Naïve Bayes</w:t>
      </w:r>
    </w:p>
    <w:p w:rsidR="003E42EC" w:rsidRPr="003E42EC" w:rsidRDefault="003E42EC" w:rsidP="003E42EC"/>
    <w:p w:rsidR="009107FE" w:rsidRPr="000E449D" w:rsidRDefault="009107FE" w:rsidP="009107FE">
      <w:pPr>
        <w:pStyle w:val="Heading4"/>
        <w:rPr>
          <w:color w:val="FF0000"/>
        </w:rPr>
      </w:pPr>
      <w:r w:rsidRPr="000E449D">
        <w:rPr>
          <w:color w:val="FF0000"/>
        </w:rPr>
        <w:t>Decision Tree</w:t>
      </w:r>
    </w:p>
    <w:p w:rsidR="009107FE" w:rsidRPr="001917DE" w:rsidRDefault="009107FE" w:rsidP="009107F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9107FE" w:rsidRDefault="009107FE" w:rsidP="009107FE">
      <w:pPr>
        <w:pStyle w:val="Caption"/>
        <w:keepNext/>
      </w:pPr>
      <w:r>
        <w:rPr>
          <w:noProof/>
          <w:lang w:eastAsia="en-US"/>
        </w:rPr>
        <w:drawing>
          <wp:inline distT="0" distB="0" distL="0" distR="0" wp14:anchorId="391BE495" wp14:editId="7E1D0137">
            <wp:extent cx="3018764"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31"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D70122">
        <w:rPr>
          <w:noProof/>
          <w:color w:val="FF0000"/>
        </w:rPr>
        <w:t>20</w:t>
      </w:r>
      <w:r w:rsidRPr="000E449D">
        <w:rPr>
          <w:noProof/>
          <w:color w:val="FF0000"/>
        </w:rPr>
        <w:fldChar w:fldCharType="end"/>
      </w:r>
      <w:r w:rsidRPr="000E449D">
        <w:rPr>
          <w:color w:val="FF0000"/>
        </w:rPr>
        <w:t>. Decision Tree</w:t>
      </w:r>
    </w:p>
    <w:p w:rsidR="009107FE" w:rsidRDefault="009107FE" w:rsidP="009107FE">
      <w:pPr>
        <w:keepNext/>
      </w:pPr>
      <w:r>
        <w:rPr>
          <w:noProof/>
        </w:rPr>
        <w:drawing>
          <wp:inline distT="0" distB="0" distL="0" distR="0" wp14:anchorId="39C49A0F" wp14:editId="46570DB0">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D70122">
        <w:rPr>
          <w:noProof/>
          <w:color w:val="FF0000"/>
        </w:rPr>
        <w:t>21</w:t>
      </w:r>
      <w:r w:rsidRPr="000E449D">
        <w:rPr>
          <w:color w:val="FF0000"/>
        </w:rPr>
        <w:fldChar w:fldCharType="end"/>
      </w:r>
      <w:r w:rsidRPr="000E449D">
        <w:rPr>
          <w:color w:val="FF0000"/>
        </w:rPr>
        <w:t>. Relative Error and Complexity Point (CP)</w:t>
      </w:r>
    </w:p>
    <w:p w:rsidR="009107FE" w:rsidRPr="000E449D" w:rsidRDefault="009107FE" w:rsidP="009107FE">
      <w:pPr>
        <w:pStyle w:val="Caption"/>
        <w:keepNext/>
        <w:rPr>
          <w:color w:val="FF0000"/>
        </w:rPr>
      </w:pPr>
      <w:r w:rsidRPr="000E449D">
        <w:rPr>
          <w:color w:val="FF0000"/>
        </w:rPr>
        <w:t xml:space="preserve">Table </w:t>
      </w:r>
      <w:r w:rsidRPr="000E449D">
        <w:rPr>
          <w:color w:val="FF0000"/>
        </w:rPr>
        <w:fldChar w:fldCharType="begin"/>
      </w:r>
      <w:r w:rsidRPr="000E449D">
        <w:rPr>
          <w:color w:val="FF0000"/>
        </w:rPr>
        <w:instrText xml:space="preserve"> SEQ Table \* ARABIC </w:instrText>
      </w:r>
      <w:r w:rsidRPr="000E449D">
        <w:rPr>
          <w:color w:val="FF0000"/>
        </w:rPr>
        <w:fldChar w:fldCharType="separate"/>
      </w:r>
      <w:r w:rsidR="003E42EC">
        <w:rPr>
          <w:noProof/>
          <w:color w:val="FF0000"/>
        </w:rPr>
        <w:t>5</w:t>
      </w:r>
      <w:r w:rsidRPr="000E449D">
        <w:rPr>
          <w:color w:val="FF0000"/>
        </w:rPr>
        <w:fldChar w:fldCharType="end"/>
      </w:r>
      <w:r w:rsidRPr="000E449D">
        <w:rPr>
          <w:color w:val="FF0000"/>
        </w:rPr>
        <w:t>. Decision Tree Confusion Matrix Results</w:t>
      </w:r>
    </w:p>
    <w:p w:rsidR="009107FE" w:rsidRDefault="009107FE" w:rsidP="009107FE">
      <w:pPr>
        <w:keepNext/>
        <w:jc w:val="center"/>
      </w:pPr>
      <w:r>
        <w:rPr>
          <w:noProof/>
        </w:rPr>
        <w:drawing>
          <wp:inline distT="0" distB="0" distL="0" distR="0" wp14:anchorId="4FE5BFE7" wp14:editId="3BFFEB2B">
            <wp:extent cx="1403422" cy="469924"/>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33">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Analysis</w:t>
      </w:r>
    </w:p>
    <w:p w:rsidR="00214562" w:rsidRPr="000E449D" w:rsidRDefault="00214562" w:rsidP="00214562">
      <w:pPr>
        <w:pStyle w:val="Heading4"/>
        <w:rPr>
          <w:color w:val="FF0000"/>
        </w:rPr>
      </w:pPr>
      <w:r w:rsidRPr="000E449D">
        <w:rPr>
          <w:color w:val="FF0000"/>
        </w:rPr>
        <w:t>Accuracy and Error Rate</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10 binned data could be calculated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(193 + 39 + 21+ 11 + 0 + 0 + 0 + 0 + 0 + 5) / 570</w:t>
      </w:r>
    </w:p>
    <w:p w:rsidR="00A90AD8" w:rsidRPr="000E449D" w:rsidRDefault="00A90AD8" w:rsidP="00A90AD8">
      <w:pPr>
        <w:ind w:firstLine="360"/>
        <w:rPr>
          <w:strike/>
          <w:color w:val="FF0000"/>
        </w:rPr>
      </w:pPr>
      <w:r w:rsidRPr="000E449D">
        <w:rPr>
          <w:strike/>
          <w:color w:val="FF0000"/>
        </w:rPr>
        <w:t>= 0.467 ≈ 47%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10 binned data could be calculated using </w:t>
      </w:r>
      <w:r w:rsidRPr="000E449D">
        <w:rPr>
          <w:strike/>
          <w:color w:val="FF0000"/>
        </w:rPr>
        <w:fldChar w:fldCharType="begin"/>
      </w:r>
      <w:r w:rsidRPr="000E449D">
        <w:rPr>
          <w:strike/>
          <w:color w:val="FF0000"/>
        </w:rPr>
        <w:instrText xml:space="preserve"> REF _Ref450681525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3</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lastRenderedPageBreak/>
        <w:t>(37 + 90 + 43 + 32 + 31 + 23 + 23 + 7 + 8 + 7) / 570</w:t>
      </w:r>
    </w:p>
    <w:p w:rsidR="00A90AD8" w:rsidRPr="000E449D" w:rsidRDefault="00A90AD8" w:rsidP="00A90AD8">
      <w:pPr>
        <w:ind w:firstLine="360"/>
        <w:rPr>
          <w:strike/>
          <w:color w:val="FF0000"/>
        </w:rPr>
      </w:pPr>
      <w:r w:rsidRPr="000E449D">
        <w:rPr>
          <w:strike/>
          <w:color w:val="FF0000"/>
        </w:rPr>
        <w:t>= 0.528 ≈ 53%</w:t>
      </w:r>
    </w:p>
    <w:p w:rsidR="00A90AD8" w:rsidRPr="000E449D" w:rsidRDefault="00A90AD8" w:rsidP="00A90AD8">
      <w:pPr>
        <w:rPr>
          <w:strike/>
          <w:color w:val="FF0000"/>
        </w:rPr>
      </w:pPr>
      <w:r w:rsidRPr="000E449D">
        <w:rPr>
          <w:strike/>
          <w:color w:val="FF0000"/>
        </w:rPr>
        <w:t xml:space="preserve">With an error rate greater than the accuracy, we determined it was futile to continuing to calculate the rest of the classification evaluation metrics for </w:t>
      </w:r>
      <w:r w:rsidRPr="000E449D">
        <w:rPr>
          <w:i/>
          <w:strike/>
          <w:color w:val="FF0000"/>
        </w:rPr>
        <w:t>k</w:t>
      </w:r>
      <w:r w:rsidRPr="000E449D">
        <w:rPr>
          <w:strike/>
          <w:color w:val="FF0000"/>
        </w:rPr>
        <w:t xml:space="preserve"> of 10 binned data. As inaccurate and error prone as the </w:t>
      </w:r>
      <w:r w:rsidRPr="000E449D">
        <w:rPr>
          <w:i/>
          <w:strike/>
          <w:color w:val="FF0000"/>
        </w:rPr>
        <w:t>k</w:t>
      </w:r>
      <w:r w:rsidRPr="000E449D">
        <w:rPr>
          <w:strike/>
          <w:color w:val="FF0000"/>
        </w:rPr>
        <w:t xml:space="preserve"> of 10 binned data was obviously at determining classification, it would not provide us useful results. However, we continued the evaluation with the </w:t>
      </w:r>
      <w:r w:rsidRPr="000E449D">
        <w:rPr>
          <w:i/>
          <w:strike/>
          <w:color w:val="FF0000"/>
        </w:rPr>
        <w:t>k</w:t>
      </w:r>
      <w:r w:rsidRPr="000E449D">
        <w:rPr>
          <w:strike/>
          <w:color w:val="FF0000"/>
        </w:rPr>
        <w:t xml:space="preserve"> of 5 binned data.</w:t>
      </w:r>
    </w:p>
    <w:p w:rsidR="00A90AD8" w:rsidRPr="000E449D" w:rsidRDefault="00A90AD8" w:rsidP="00A90AD8">
      <w:pPr>
        <w:rPr>
          <w:strike/>
          <w:color w:val="FF0000"/>
        </w:rPr>
      </w:pPr>
      <w:r w:rsidRPr="000E449D">
        <w:rPr>
          <w:strike/>
          <w:color w:val="FF0000"/>
        </w:rPr>
        <w:t xml:space="preserve">The overall accuracy for the </w:t>
      </w:r>
      <w:r w:rsidRPr="000E449D">
        <w:rPr>
          <w:i/>
          <w:strike/>
          <w:color w:val="FF0000"/>
        </w:rPr>
        <w:t>k</w:t>
      </w:r>
      <w:r w:rsidRPr="000E449D">
        <w:rPr>
          <w:strike/>
          <w:color w:val="FF0000"/>
        </w:rPr>
        <w:t xml:space="preserve"> of 5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(324 + 49 + 0 + 0 + 9) / 570 = 0.67 ≈ 67%</w:t>
      </w:r>
    </w:p>
    <w:p w:rsidR="00A90AD8" w:rsidRPr="000E449D" w:rsidRDefault="00A90AD8" w:rsidP="00A90AD8">
      <w:pPr>
        <w:rPr>
          <w:strike/>
          <w:color w:val="FF0000"/>
        </w:rPr>
      </w:pPr>
      <w:r w:rsidRPr="000E449D">
        <w:rPr>
          <w:strike/>
          <w:color w:val="FF0000"/>
        </w:rPr>
        <w:t xml:space="preserve">The overall error rate for the </w:t>
      </w:r>
      <w:r w:rsidRPr="000E449D">
        <w:rPr>
          <w:i/>
          <w:strike/>
          <w:color w:val="FF0000"/>
        </w:rPr>
        <w:t>k</w:t>
      </w:r>
      <w:r w:rsidRPr="000E449D">
        <w:rPr>
          <w:strike/>
          <w:color w:val="FF0000"/>
        </w:rPr>
        <w:t xml:space="preserve"> of 5 binned data could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(35 + 58 + 54 + 30 + 11) / 570 = 0.33 ≈ 33%</w:t>
      </w:r>
    </w:p>
    <w:p w:rsidR="00A90AD8" w:rsidRPr="000E449D" w:rsidRDefault="00A90AD8" w:rsidP="00A90AD8">
      <w:pPr>
        <w:rPr>
          <w:strike/>
          <w:color w:val="FF0000"/>
        </w:rPr>
      </w:pPr>
      <w:r w:rsidRPr="000E449D">
        <w:rPr>
          <w:strike/>
          <w:color w:val="FF0000"/>
        </w:rPr>
        <w:t xml:space="preserve">With an accuracy near 2/3 and an error rate closer to 1/3, the results for </w:t>
      </w:r>
      <w:r w:rsidRPr="000E449D">
        <w:rPr>
          <w:i/>
          <w:strike/>
          <w:color w:val="FF0000"/>
        </w:rPr>
        <w:t xml:space="preserve">k </w:t>
      </w:r>
      <w:r w:rsidRPr="000E449D">
        <w:rPr>
          <w:strike/>
          <w:color w:val="FF0000"/>
        </w:rPr>
        <w:t xml:space="preserve">of 5 binned data were much better than those of the </w:t>
      </w:r>
      <w:r w:rsidRPr="000E449D">
        <w:rPr>
          <w:i/>
          <w:strike/>
          <w:color w:val="FF0000"/>
        </w:rPr>
        <w:t xml:space="preserve">k </w:t>
      </w:r>
      <w:r w:rsidRPr="000E449D">
        <w:rPr>
          <w:strike/>
          <w:color w:val="FF0000"/>
        </w:rPr>
        <w:t>of</w:t>
      </w:r>
      <w:r w:rsidR="000A269B" w:rsidRPr="000E449D">
        <w:rPr>
          <w:strike/>
          <w:color w:val="FF0000"/>
        </w:rPr>
        <w:t xml:space="preserve"> </w:t>
      </w:r>
      <w:r w:rsidRPr="000E449D">
        <w:rPr>
          <w:strike/>
          <w:color w:val="FF0000"/>
        </w:rPr>
        <w:t>10 binned data.</w:t>
      </w:r>
    </w:p>
    <w:p w:rsidR="00214562" w:rsidRPr="000E449D" w:rsidRDefault="00214562" w:rsidP="00214562">
      <w:pPr>
        <w:pStyle w:val="Heading4"/>
        <w:rPr>
          <w:color w:val="FF0000"/>
        </w:rPr>
      </w:pPr>
      <w:r w:rsidRPr="000E449D">
        <w:rPr>
          <w:color w:val="FF0000"/>
        </w:rPr>
        <w:t>Sensitivity and Specificity</w:t>
      </w:r>
    </w:p>
    <w:p w:rsidR="00A90AD8" w:rsidRPr="000E449D" w:rsidRDefault="00A90AD8" w:rsidP="00A90AD8">
      <w:pPr>
        <w:spacing w:after="120"/>
        <w:rPr>
          <w:strike/>
          <w:color w:val="FF0000"/>
        </w:rPr>
      </w:pPr>
      <w:r w:rsidRPr="000E449D">
        <w:rPr>
          <w:strike/>
          <w:color w:val="FF0000"/>
        </w:rPr>
        <w:t xml:space="preserve">The sensitivity for each value for </w:t>
      </w:r>
      <w:r w:rsidRPr="000E449D">
        <w:rPr>
          <w:i/>
          <w:strike/>
          <w:color w:val="FF0000"/>
        </w:rPr>
        <w:t>k</w:t>
      </w:r>
      <w:r w:rsidRPr="000E449D">
        <w:rPr>
          <w:strike/>
          <w:color w:val="FF0000"/>
        </w:rPr>
        <w:t xml:space="preserve"> of 5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395 = 0.82 ≈ 82%</w:t>
      </w:r>
    </w:p>
    <w:p w:rsidR="00A90AD8" w:rsidRPr="000E449D" w:rsidRDefault="00A90AD8" w:rsidP="00A90AD8">
      <w:pPr>
        <w:ind w:firstLine="360"/>
        <w:rPr>
          <w:strike/>
          <w:color w:val="FF0000"/>
        </w:rPr>
      </w:pPr>
      <w:r w:rsidRPr="000E449D">
        <w:rPr>
          <w:strike/>
          <w:color w:val="FF0000"/>
        </w:rPr>
        <w:t>2: 49 / 103 = 0.32 ≈ 32%</w:t>
      </w:r>
    </w:p>
    <w:p w:rsidR="00A90AD8" w:rsidRPr="000E449D" w:rsidRDefault="00A90AD8" w:rsidP="00A90AD8">
      <w:pPr>
        <w:ind w:firstLine="360"/>
        <w:rPr>
          <w:strike/>
          <w:color w:val="FF0000"/>
        </w:rPr>
      </w:pPr>
      <w:r w:rsidRPr="000E449D">
        <w:rPr>
          <w:strike/>
          <w:color w:val="FF0000"/>
        </w:rPr>
        <w:t>3 &amp; 4: 0 / 0 so they cannot be calculated</w:t>
      </w:r>
    </w:p>
    <w:p w:rsidR="00A90AD8" w:rsidRPr="000E449D" w:rsidRDefault="00A90AD8" w:rsidP="00A90AD8">
      <w:pPr>
        <w:ind w:firstLine="360"/>
        <w:rPr>
          <w:strike/>
          <w:color w:val="FF0000"/>
        </w:rPr>
      </w:pPr>
      <w:r w:rsidRPr="000E449D">
        <w:rPr>
          <w:strike/>
          <w:color w:val="FF0000"/>
        </w:rPr>
        <w:t>5: 9 / 22 = 0.41 ≈ 41%</w:t>
      </w:r>
    </w:p>
    <w:p w:rsidR="00A90AD8" w:rsidRPr="000E449D" w:rsidRDefault="00A90AD8" w:rsidP="00A90AD8">
      <w:pPr>
        <w:spacing w:after="120"/>
        <w:rPr>
          <w:strike/>
          <w:color w:val="FF0000"/>
        </w:rPr>
      </w:pPr>
      <w:r w:rsidRPr="000E449D">
        <w:rPr>
          <w:strike/>
          <w:color w:val="FF0000"/>
        </w:rPr>
        <w:t xml:space="preserve">The specificity for each value for </w:t>
      </w:r>
      <w:r w:rsidR="000A269B" w:rsidRPr="000E449D">
        <w:rPr>
          <w:i/>
          <w:strike/>
          <w:color w:val="FF0000"/>
        </w:rPr>
        <w:t xml:space="preserve">k </w:t>
      </w:r>
      <w:r w:rsidR="000A269B" w:rsidRPr="000E449D">
        <w:rPr>
          <w:strike/>
          <w:color w:val="FF0000"/>
        </w:rPr>
        <w:t>of</w:t>
      </w:r>
      <w:r w:rsidRPr="000E449D">
        <w:rPr>
          <w:strike/>
          <w:color w:val="FF0000"/>
        </w:rPr>
        <w:t xml:space="preserve"> 5 binned data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spacing w:after="120"/>
        <w:ind w:firstLine="360"/>
        <w:rPr>
          <w:strike/>
          <w:color w:val="FF0000"/>
        </w:rPr>
      </w:pPr>
      <w:r w:rsidRPr="000E449D">
        <w:rPr>
          <w:strike/>
          <w:color w:val="FF0000"/>
        </w:rPr>
        <w:t>1: 140 / 175 = 0.8 ≈ 80%</w:t>
      </w:r>
    </w:p>
    <w:p w:rsidR="00A90AD8" w:rsidRPr="000E449D" w:rsidRDefault="00A90AD8" w:rsidP="00A90AD8">
      <w:pPr>
        <w:spacing w:after="120"/>
        <w:ind w:firstLine="360"/>
        <w:rPr>
          <w:strike/>
          <w:color w:val="FF0000"/>
        </w:rPr>
      </w:pPr>
      <w:r w:rsidRPr="000E449D">
        <w:rPr>
          <w:strike/>
          <w:color w:val="FF0000"/>
        </w:rPr>
        <w:t>2: 359 / 417 = 0.861 ≈ 86.1%</w:t>
      </w:r>
    </w:p>
    <w:p w:rsidR="00A90AD8" w:rsidRPr="000E449D" w:rsidRDefault="00A90AD8" w:rsidP="00A90AD8">
      <w:pPr>
        <w:spacing w:after="120"/>
        <w:ind w:firstLine="360"/>
        <w:rPr>
          <w:strike/>
          <w:color w:val="FF0000"/>
        </w:rPr>
      </w:pPr>
      <w:r w:rsidRPr="000E449D">
        <w:rPr>
          <w:strike/>
          <w:color w:val="FF0000"/>
        </w:rPr>
        <w:t>3: 516 / 570 = 0.905 ≈ 90.5%</w:t>
      </w:r>
    </w:p>
    <w:p w:rsidR="00A90AD8" w:rsidRPr="000E449D" w:rsidRDefault="00A90AD8" w:rsidP="00A90AD8">
      <w:pPr>
        <w:spacing w:after="120"/>
        <w:ind w:firstLine="360"/>
        <w:rPr>
          <w:strike/>
          <w:color w:val="FF0000"/>
        </w:rPr>
      </w:pPr>
      <w:r w:rsidRPr="000E449D">
        <w:rPr>
          <w:strike/>
          <w:color w:val="FF0000"/>
        </w:rPr>
        <w:t>4: 540 / 570 = 0.95 ≈ 95%</w:t>
      </w:r>
    </w:p>
    <w:p w:rsidR="00A90AD8" w:rsidRPr="000E449D" w:rsidRDefault="00A90AD8" w:rsidP="00A90AD8">
      <w:pPr>
        <w:spacing w:after="120"/>
        <w:ind w:firstLine="360"/>
        <w:rPr>
          <w:strike/>
          <w:color w:val="FF0000"/>
        </w:rPr>
      </w:pPr>
      <w:r w:rsidRPr="000E449D">
        <w:rPr>
          <w:strike/>
          <w:color w:val="FF0000"/>
        </w:rPr>
        <w:t>5: 537 / 570 = 0.98 ≈ 98%</w:t>
      </w:r>
    </w:p>
    <w:p w:rsidR="00214562" w:rsidRPr="000E449D" w:rsidRDefault="00214562" w:rsidP="00214562">
      <w:pPr>
        <w:pStyle w:val="Heading4"/>
        <w:rPr>
          <w:color w:val="FF0000"/>
        </w:rPr>
      </w:pPr>
      <w:r w:rsidRPr="000E449D">
        <w:rPr>
          <w:color w:val="FF0000"/>
        </w:rPr>
        <w:t>Precision and Recall</w:t>
      </w:r>
    </w:p>
    <w:p w:rsidR="00A90AD8" w:rsidRPr="000E449D" w:rsidRDefault="00A90AD8" w:rsidP="00A90AD8">
      <w:pPr>
        <w:spacing w:after="120"/>
        <w:rPr>
          <w:strike/>
          <w:color w:val="FF0000"/>
        </w:rPr>
      </w:pPr>
      <w:r w:rsidRPr="000E449D">
        <w:rPr>
          <w:strike/>
          <w:color w:val="FF0000"/>
        </w:rPr>
        <w:t xml:space="preserve">The precision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+ 106) = 0.75 ≈ 75%</w:t>
      </w:r>
    </w:p>
    <w:p w:rsidR="00A90AD8" w:rsidRPr="000E449D" w:rsidRDefault="00A90AD8" w:rsidP="00A90AD8">
      <w:pPr>
        <w:ind w:firstLine="360"/>
        <w:rPr>
          <w:strike/>
          <w:color w:val="FF0000"/>
        </w:rPr>
      </w:pPr>
      <w:r w:rsidRPr="000E449D">
        <w:rPr>
          <w:strike/>
          <w:color w:val="FF0000"/>
        </w:rPr>
        <w:t>2: 49 / (49 + 162) = 0.23 ≈ 23%</w:t>
      </w:r>
    </w:p>
    <w:p w:rsidR="00A90AD8" w:rsidRPr="000E449D" w:rsidRDefault="00A90AD8" w:rsidP="00A90AD8">
      <w:pPr>
        <w:ind w:firstLine="360"/>
        <w:rPr>
          <w:strike/>
          <w:color w:val="FF0000"/>
        </w:rPr>
      </w:pPr>
      <w:r w:rsidRPr="000E449D">
        <w:rPr>
          <w:strike/>
          <w:color w:val="FF0000"/>
        </w:rPr>
        <w:t>3: 0 / (0 + 54) = 0%</w:t>
      </w:r>
    </w:p>
    <w:p w:rsidR="00A90AD8" w:rsidRPr="000E449D" w:rsidRDefault="00A90AD8" w:rsidP="00A90AD8">
      <w:pPr>
        <w:ind w:firstLine="360"/>
        <w:rPr>
          <w:strike/>
          <w:color w:val="FF0000"/>
        </w:rPr>
      </w:pPr>
      <w:r w:rsidRPr="000E449D">
        <w:rPr>
          <w:strike/>
          <w:color w:val="FF0000"/>
        </w:rPr>
        <w:t>4: 0 / (0 + 30) = 0%</w:t>
      </w:r>
    </w:p>
    <w:p w:rsidR="00A90AD8" w:rsidRPr="000E449D" w:rsidRDefault="00A90AD8" w:rsidP="00A90AD8">
      <w:pPr>
        <w:ind w:firstLine="360"/>
        <w:rPr>
          <w:strike/>
          <w:color w:val="FF0000"/>
        </w:rPr>
      </w:pPr>
      <w:r w:rsidRPr="000E449D">
        <w:rPr>
          <w:strike/>
          <w:color w:val="FF0000"/>
        </w:rPr>
        <w:t>5: 9 / (9 + 24) = 0.273 ≈ 27.3%</w:t>
      </w:r>
    </w:p>
    <w:p w:rsidR="00A90AD8" w:rsidRPr="000E449D" w:rsidRDefault="00A90AD8" w:rsidP="00A90AD8">
      <w:pPr>
        <w:spacing w:after="120"/>
        <w:rPr>
          <w:strike/>
          <w:color w:val="FF0000"/>
        </w:rPr>
      </w:pPr>
      <w:r w:rsidRPr="000E449D">
        <w:rPr>
          <w:strike/>
          <w:color w:val="FF0000"/>
        </w:rPr>
        <w:t xml:space="preserve">The recall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324 / (324 + 71) = 0.82 ≈ 82%</w:t>
      </w:r>
    </w:p>
    <w:p w:rsidR="00A90AD8" w:rsidRPr="000E449D" w:rsidRDefault="00A90AD8" w:rsidP="00A90AD8">
      <w:pPr>
        <w:ind w:firstLine="360"/>
        <w:rPr>
          <w:strike/>
          <w:color w:val="FF0000"/>
        </w:rPr>
      </w:pPr>
      <w:r w:rsidRPr="000E449D">
        <w:rPr>
          <w:strike/>
          <w:color w:val="FF0000"/>
        </w:rPr>
        <w:t>2: 49 / (49 + 104) = 0.32 ≈ 32%</w:t>
      </w:r>
    </w:p>
    <w:p w:rsidR="00A90AD8" w:rsidRPr="000E449D" w:rsidRDefault="00A90AD8" w:rsidP="00A90AD8">
      <w:pPr>
        <w:ind w:firstLine="360"/>
        <w:rPr>
          <w:strike/>
          <w:color w:val="FF0000"/>
        </w:rPr>
      </w:pPr>
      <w:r w:rsidRPr="000E449D">
        <w:rPr>
          <w:strike/>
          <w:color w:val="FF0000"/>
        </w:rPr>
        <w:t>3: 0 / (0 + 0) so it cannot be calculated</w:t>
      </w:r>
    </w:p>
    <w:p w:rsidR="00A90AD8" w:rsidRPr="000E449D" w:rsidRDefault="00A90AD8" w:rsidP="00A90AD8">
      <w:pPr>
        <w:ind w:firstLine="360"/>
        <w:rPr>
          <w:strike/>
          <w:color w:val="FF0000"/>
        </w:rPr>
      </w:pPr>
      <w:r w:rsidRPr="000E449D">
        <w:rPr>
          <w:strike/>
          <w:color w:val="FF0000"/>
        </w:rPr>
        <w:t>4: 0 / (0 + 0) so it cannot be calculated</w:t>
      </w:r>
    </w:p>
    <w:p w:rsidR="00A90AD8" w:rsidRPr="000E449D" w:rsidRDefault="00A90AD8" w:rsidP="00A90AD8">
      <w:pPr>
        <w:ind w:firstLine="360"/>
        <w:rPr>
          <w:strike/>
          <w:color w:val="FF0000"/>
        </w:rPr>
      </w:pPr>
      <w:r w:rsidRPr="000E449D">
        <w:rPr>
          <w:strike/>
          <w:color w:val="FF0000"/>
        </w:rPr>
        <w:t>5: 9 / (9 + 13) = 0.41 ≈ 41%</w:t>
      </w:r>
    </w:p>
    <w:p w:rsidR="00214562" w:rsidRPr="000E449D" w:rsidRDefault="00214562" w:rsidP="00214562">
      <w:pPr>
        <w:pStyle w:val="Heading4"/>
        <w:rPr>
          <w:color w:val="FF0000"/>
        </w:rPr>
      </w:pPr>
      <w:r w:rsidRPr="000E449D">
        <w:rPr>
          <w:color w:val="FF0000"/>
        </w:rPr>
        <w:t>F-Measures</w:t>
      </w:r>
    </w:p>
    <w:p w:rsidR="00A90AD8" w:rsidRPr="000E449D" w:rsidRDefault="00A90AD8" w:rsidP="00A90AD8">
      <w:pPr>
        <w:spacing w:after="120"/>
        <w:rPr>
          <w:strike/>
          <w:color w:val="FF0000"/>
        </w:rPr>
      </w:pPr>
      <w:r w:rsidRPr="000E449D">
        <w:rPr>
          <w:strike/>
          <w:color w:val="FF0000"/>
        </w:rPr>
        <w:t xml:space="preserve">The F-measure for each value for the </w:t>
      </w:r>
      <w:r w:rsidRPr="000E449D">
        <w:rPr>
          <w:i/>
          <w:strike/>
          <w:color w:val="FF0000"/>
        </w:rPr>
        <w:t>k</w:t>
      </w:r>
      <w:r w:rsidRPr="000E449D">
        <w:rPr>
          <w:strike/>
          <w:color w:val="FF0000"/>
        </w:rPr>
        <w:t xml:space="preserve"> of 5 classification can be calculated using </w:t>
      </w:r>
      <w:r w:rsidRPr="000E449D">
        <w:rPr>
          <w:strike/>
          <w:color w:val="FF0000"/>
        </w:rPr>
        <w:fldChar w:fldCharType="begin"/>
      </w:r>
      <w:r w:rsidRPr="000E449D">
        <w:rPr>
          <w:strike/>
          <w:color w:val="FF0000"/>
        </w:rPr>
        <w:instrText xml:space="preserve"> REF _Ref450681563 \h </w:instrText>
      </w:r>
      <w:r w:rsidR="000E449D">
        <w:rPr>
          <w:strike/>
          <w:color w:val="FF0000"/>
        </w:rPr>
        <w:instrText xml:space="preserve"> \* MERGEFORMAT </w:instrText>
      </w:r>
      <w:r w:rsidRPr="000E449D">
        <w:rPr>
          <w:strike/>
          <w:color w:val="FF0000"/>
        </w:rPr>
      </w:r>
      <w:r w:rsidRPr="000E449D">
        <w:rPr>
          <w:strike/>
          <w:color w:val="FF0000"/>
        </w:rPr>
        <w:fldChar w:fldCharType="separate"/>
      </w:r>
      <w:r w:rsidR="00DC1E73" w:rsidRPr="000E449D">
        <w:rPr>
          <w:strike/>
          <w:color w:val="FF0000"/>
        </w:rPr>
        <w:t xml:space="preserve">Table </w:t>
      </w:r>
      <w:r w:rsidR="00DC1E73" w:rsidRPr="000E449D">
        <w:rPr>
          <w:strike/>
          <w:noProof/>
          <w:color w:val="FF0000"/>
        </w:rPr>
        <w:t>4</w:t>
      </w:r>
      <w:r w:rsidRPr="000E449D">
        <w:rPr>
          <w:strike/>
          <w:color w:val="FF0000"/>
        </w:rPr>
        <w:fldChar w:fldCharType="end"/>
      </w:r>
      <w:r w:rsidRPr="000E449D">
        <w:rPr>
          <w:strike/>
          <w:color w:val="FF0000"/>
        </w:rPr>
        <w:t xml:space="preserve"> as follows:</w:t>
      </w:r>
    </w:p>
    <w:p w:rsidR="00A90AD8" w:rsidRPr="000E449D" w:rsidRDefault="00A90AD8" w:rsidP="00A90AD8">
      <w:pPr>
        <w:ind w:firstLine="360"/>
        <w:rPr>
          <w:strike/>
          <w:color w:val="FF0000"/>
        </w:rPr>
      </w:pPr>
      <w:r w:rsidRPr="000E449D">
        <w:rPr>
          <w:strike/>
          <w:color w:val="FF0000"/>
        </w:rPr>
        <w:t>1: (2 * 0.75 * 0.82) / (0.75 + 0.82) = 0.78 ≈ 78%</w:t>
      </w:r>
    </w:p>
    <w:p w:rsidR="00A90AD8" w:rsidRPr="000E449D" w:rsidRDefault="00A90AD8" w:rsidP="00A90AD8">
      <w:pPr>
        <w:ind w:firstLine="360"/>
        <w:rPr>
          <w:strike/>
          <w:color w:val="FF0000"/>
        </w:rPr>
      </w:pPr>
      <w:r w:rsidRPr="000E449D">
        <w:rPr>
          <w:strike/>
          <w:color w:val="FF0000"/>
        </w:rPr>
        <w:t>2: (2 * 0.23 * 0.32) / (0.23 + 0.32) = 0.27 ≈ 27%</w:t>
      </w:r>
    </w:p>
    <w:p w:rsidR="00A90AD8" w:rsidRPr="000E449D" w:rsidRDefault="00A90AD8" w:rsidP="00A90AD8">
      <w:pPr>
        <w:ind w:firstLine="360"/>
        <w:rPr>
          <w:strike/>
          <w:color w:val="FF0000"/>
        </w:rPr>
      </w:pPr>
      <w:r w:rsidRPr="000E449D">
        <w:rPr>
          <w:strike/>
          <w:color w:val="FF0000"/>
        </w:rPr>
        <w:t>3: cannot be calculated since recall could not be calculated</w:t>
      </w:r>
    </w:p>
    <w:p w:rsidR="00A90AD8" w:rsidRPr="000E449D" w:rsidRDefault="00A90AD8" w:rsidP="00A90AD8">
      <w:pPr>
        <w:ind w:firstLine="360"/>
        <w:rPr>
          <w:strike/>
          <w:color w:val="FF0000"/>
        </w:rPr>
      </w:pPr>
      <w:r w:rsidRPr="000E449D">
        <w:rPr>
          <w:strike/>
          <w:color w:val="FF0000"/>
        </w:rPr>
        <w:t>4: cannot be calculated since recall could not be calculated</w:t>
      </w:r>
    </w:p>
    <w:p w:rsidR="00214562" w:rsidRPr="000E449D" w:rsidRDefault="00A90AD8" w:rsidP="0071220E">
      <w:pPr>
        <w:ind w:firstLine="360"/>
        <w:rPr>
          <w:strike/>
          <w:color w:val="FF0000"/>
        </w:rPr>
      </w:pPr>
      <w:r w:rsidRPr="000E449D">
        <w:rPr>
          <w:strike/>
          <w:color w:val="FF0000"/>
        </w:rPr>
        <w:t>5: (2 * 0.828 * 0.41) / (0.828 + 0.41) = 0.33 ≈ 33%</w:t>
      </w:r>
    </w:p>
    <w:p w:rsidR="00BD5D41" w:rsidRPr="000E449D" w:rsidRDefault="00BD5D41" w:rsidP="00D5054B">
      <w:pPr>
        <w:pStyle w:val="Heading1"/>
        <w:spacing w:before="120"/>
        <w:rPr>
          <w:color w:val="FF0000"/>
        </w:rPr>
      </w:pPr>
      <w:r w:rsidRPr="000E449D">
        <w:rPr>
          <w:color w:val="FF0000"/>
        </w:rPr>
        <w:t>DISCUSSION</w:t>
      </w:r>
    </w:p>
    <w:p w:rsidR="00DF6B82" w:rsidRPr="000E449D" w:rsidRDefault="00DF6B82" w:rsidP="00DF6B82">
      <w:pPr>
        <w:rPr>
          <w:strike/>
          <w:color w:val="FF0000"/>
        </w:rPr>
      </w:pPr>
      <w:r w:rsidRPr="000E449D">
        <w:rPr>
          <w:strike/>
          <w:color w:val="FF0000"/>
        </w:rPr>
        <w:t>We had originally hypothesized that factors such as percentage of police per capita, per capita income, and percentage of population with Bachelor’s degrees or higher would be significant in terms of violent crimes per capita. It turned out that these are indirectly related to the attributes that we found most significant.</w:t>
      </w:r>
    </w:p>
    <w:p w:rsidR="00DF6B82" w:rsidRPr="000E449D" w:rsidRDefault="00DF6B82" w:rsidP="00DF6B82">
      <w:pPr>
        <w:rPr>
          <w:strike/>
          <w:color w:val="FF0000"/>
        </w:rPr>
      </w:pPr>
      <w:r w:rsidRPr="000E449D">
        <w:rPr>
          <w:strike/>
          <w:color w:val="FF0000"/>
        </w:rP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F6B82" w:rsidRPr="000E449D" w:rsidRDefault="00DF6B82" w:rsidP="00DF6B82">
      <w:pPr>
        <w:rPr>
          <w:strike/>
          <w:color w:val="FF0000"/>
        </w:rPr>
      </w:pPr>
      <w:r w:rsidRPr="000E449D">
        <w:rPr>
          <w:strike/>
          <w:color w:val="FF0000"/>
        </w:rPr>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F6B82" w:rsidRPr="000E449D" w:rsidRDefault="00DF6B82" w:rsidP="00DF6B82">
      <w:pPr>
        <w:rPr>
          <w:strike/>
          <w:color w:val="FF0000"/>
        </w:rPr>
      </w:pPr>
      <w:r w:rsidRPr="000E449D">
        <w:rPr>
          <w:strike/>
          <w:color w:val="FF0000"/>
        </w:rP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5054B" w:rsidRPr="000E449D" w:rsidRDefault="00D5054B" w:rsidP="00D5054B">
      <w:pPr>
        <w:pStyle w:val="Heading1"/>
        <w:spacing w:before="120"/>
        <w:rPr>
          <w:color w:val="FF0000"/>
        </w:rPr>
      </w:pPr>
      <w:r w:rsidRPr="000E449D">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were </w:t>
      </w:r>
      <w:r w:rsidRPr="000E449D">
        <w:rPr>
          <w:strike/>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itemset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 xml:space="preserve">We feel it would be useful to extend this study to analyze how change in any specific attribute is correlated with an increase or decrease in violent crime per capita. This would require additional </w:t>
      </w:r>
      <w:r w:rsidRPr="000E449D">
        <w:rPr>
          <w:strike/>
          <w:color w:val="FF0000"/>
        </w:rPr>
        <w:lastRenderedPageBreak/>
        <w:t>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34"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35"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36"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37"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38"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39" w:history="1">
        <w:r w:rsidRPr="001C44CC">
          <w:rPr>
            <w:rStyle w:val="Hyperlink"/>
          </w:rPr>
          <w:t>http://www</w:t>
        </w:r>
        <w:r w:rsidRPr="001C44CC">
          <w:rPr>
            <w:rStyle w:val="Hyperlink"/>
          </w:rPr>
          <w:t>.</w:t>
        </w:r>
        <w:r w:rsidRPr="001C44CC">
          <w:rPr>
            <w:rStyle w:val="Hyperlink"/>
          </w:rPr>
          <w:t>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40" w:history="1">
        <w:r w:rsidR="00071E3F" w:rsidRPr="00985A6A">
          <w:rPr>
            <w:rStyle w:val="Hyperlink"/>
          </w:rPr>
          <w:t>http://www.nfl.com/liveu</w:t>
        </w:r>
        <w:r w:rsidR="00071E3F" w:rsidRPr="00985A6A">
          <w:rPr>
            <w:rStyle w:val="Hyperlink"/>
          </w:rPr>
          <w:t>p</w:t>
        </w:r>
        <w:r w:rsidR="00071E3F" w:rsidRPr="00985A6A">
          <w:rPr>
            <w:rStyle w:val="Hyperlink"/>
          </w:rPr>
          <w:t>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41"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42"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43"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B05" w:rsidRDefault="00F37B05">
      <w:r>
        <w:separator/>
      </w:r>
    </w:p>
  </w:endnote>
  <w:endnote w:type="continuationSeparator" w:id="0">
    <w:p w:rsidR="00F37B05" w:rsidRDefault="00F3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FA1" w:rsidRDefault="00E93F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3FA1" w:rsidRDefault="00E93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B05" w:rsidRDefault="00F37B05">
      <w:r>
        <w:separator/>
      </w:r>
    </w:p>
  </w:footnote>
  <w:footnote w:type="continuationSeparator" w:id="0">
    <w:p w:rsidR="00F37B05" w:rsidRDefault="00F37B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6D54"/>
    <w:rsid w:val="0003330E"/>
    <w:rsid w:val="000355F6"/>
    <w:rsid w:val="00062391"/>
    <w:rsid w:val="00062DC4"/>
    <w:rsid w:val="00071E3F"/>
    <w:rsid w:val="00072F58"/>
    <w:rsid w:val="000762B3"/>
    <w:rsid w:val="00076EF9"/>
    <w:rsid w:val="00085698"/>
    <w:rsid w:val="0009634A"/>
    <w:rsid w:val="000A269B"/>
    <w:rsid w:val="000A6043"/>
    <w:rsid w:val="000B3D31"/>
    <w:rsid w:val="000B5A34"/>
    <w:rsid w:val="000B61D6"/>
    <w:rsid w:val="000C363A"/>
    <w:rsid w:val="000D1DD6"/>
    <w:rsid w:val="000E449D"/>
    <w:rsid w:val="000F51AE"/>
    <w:rsid w:val="00126476"/>
    <w:rsid w:val="001378B9"/>
    <w:rsid w:val="001563BE"/>
    <w:rsid w:val="001578EE"/>
    <w:rsid w:val="00172159"/>
    <w:rsid w:val="001917DE"/>
    <w:rsid w:val="001E4A9D"/>
    <w:rsid w:val="001F0D09"/>
    <w:rsid w:val="001F7F1A"/>
    <w:rsid w:val="00206035"/>
    <w:rsid w:val="00214562"/>
    <w:rsid w:val="0021499F"/>
    <w:rsid w:val="00225260"/>
    <w:rsid w:val="002411A1"/>
    <w:rsid w:val="00271EB7"/>
    <w:rsid w:val="00276401"/>
    <w:rsid w:val="0027698B"/>
    <w:rsid w:val="002A1AFF"/>
    <w:rsid w:val="002A2882"/>
    <w:rsid w:val="002B1E49"/>
    <w:rsid w:val="002C70FF"/>
    <w:rsid w:val="002D2C9C"/>
    <w:rsid w:val="002D5569"/>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3E3441"/>
    <w:rsid w:val="003E3D1E"/>
    <w:rsid w:val="003E42EC"/>
    <w:rsid w:val="00406020"/>
    <w:rsid w:val="00410049"/>
    <w:rsid w:val="0043645A"/>
    <w:rsid w:val="00445CA1"/>
    <w:rsid w:val="0046010A"/>
    <w:rsid w:val="00474255"/>
    <w:rsid w:val="00474792"/>
    <w:rsid w:val="00481AB1"/>
    <w:rsid w:val="00491F0B"/>
    <w:rsid w:val="0049674A"/>
    <w:rsid w:val="004A2060"/>
    <w:rsid w:val="004D385E"/>
    <w:rsid w:val="004D4D22"/>
    <w:rsid w:val="004D68FC"/>
    <w:rsid w:val="004D7852"/>
    <w:rsid w:val="004E756D"/>
    <w:rsid w:val="004E7E11"/>
    <w:rsid w:val="00502F70"/>
    <w:rsid w:val="00511D77"/>
    <w:rsid w:val="005128D5"/>
    <w:rsid w:val="00514133"/>
    <w:rsid w:val="005173F6"/>
    <w:rsid w:val="00537884"/>
    <w:rsid w:val="00554822"/>
    <w:rsid w:val="005621F6"/>
    <w:rsid w:val="00571CED"/>
    <w:rsid w:val="0057664E"/>
    <w:rsid w:val="00577869"/>
    <w:rsid w:val="005842F9"/>
    <w:rsid w:val="00590460"/>
    <w:rsid w:val="005A0DD9"/>
    <w:rsid w:val="005A3564"/>
    <w:rsid w:val="005A4332"/>
    <w:rsid w:val="005B6A93"/>
    <w:rsid w:val="005D28A1"/>
    <w:rsid w:val="005D28AB"/>
    <w:rsid w:val="005F6F66"/>
    <w:rsid w:val="00603A4D"/>
    <w:rsid w:val="00604525"/>
    <w:rsid w:val="0061710B"/>
    <w:rsid w:val="00621DF1"/>
    <w:rsid w:val="0062758A"/>
    <w:rsid w:val="00630115"/>
    <w:rsid w:val="00641144"/>
    <w:rsid w:val="006415B9"/>
    <w:rsid w:val="0064406A"/>
    <w:rsid w:val="00646A05"/>
    <w:rsid w:val="00654847"/>
    <w:rsid w:val="00674AD7"/>
    <w:rsid w:val="0068547D"/>
    <w:rsid w:val="0069356A"/>
    <w:rsid w:val="0069606B"/>
    <w:rsid w:val="006A044B"/>
    <w:rsid w:val="006A1FA3"/>
    <w:rsid w:val="006B14C6"/>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199B"/>
    <w:rsid w:val="007C08CF"/>
    <w:rsid w:val="007C3600"/>
    <w:rsid w:val="007D2C9B"/>
    <w:rsid w:val="007E2153"/>
    <w:rsid w:val="007F0BC7"/>
    <w:rsid w:val="007F3849"/>
    <w:rsid w:val="007F5A7E"/>
    <w:rsid w:val="00842634"/>
    <w:rsid w:val="008450C0"/>
    <w:rsid w:val="008536AF"/>
    <w:rsid w:val="0087467E"/>
    <w:rsid w:val="008B0897"/>
    <w:rsid w:val="008B197E"/>
    <w:rsid w:val="008B1A77"/>
    <w:rsid w:val="008F7414"/>
    <w:rsid w:val="009107FE"/>
    <w:rsid w:val="00927EDC"/>
    <w:rsid w:val="00934509"/>
    <w:rsid w:val="00941EFD"/>
    <w:rsid w:val="00950169"/>
    <w:rsid w:val="0098196A"/>
    <w:rsid w:val="0098241D"/>
    <w:rsid w:val="00985A6A"/>
    <w:rsid w:val="00993A7B"/>
    <w:rsid w:val="009A1B20"/>
    <w:rsid w:val="009A7866"/>
    <w:rsid w:val="009B04AE"/>
    <w:rsid w:val="009B15B4"/>
    <w:rsid w:val="009B701B"/>
    <w:rsid w:val="009C2A25"/>
    <w:rsid w:val="009C748B"/>
    <w:rsid w:val="009D7B5B"/>
    <w:rsid w:val="009F334B"/>
    <w:rsid w:val="009F67AC"/>
    <w:rsid w:val="009F752C"/>
    <w:rsid w:val="00A105B5"/>
    <w:rsid w:val="00A4250C"/>
    <w:rsid w:val="00A60B73"/>
    <w:rsid w:val="00A66E61"/>
    <w:rsid w:val="00A85825"/>
    <w:rsid w:val="00A90AD8"/>
    <w:rsid w:val="00AA5485"/>
    <w:rsid w:val="00AA718F"/>
    <w:rsid w:val="00AB1F97"/>
    <w:rsid w:val="00AD446A"/>
    <w:rsid w:val="00AE2664"/>
    <w:rsid w:val="00AE7709"/>
    <w:rsid w:val="00AF2A39"/>
    <w:rsid w:val="00AF5392"/>
    <w:rsid w:val="00B02692"/>
    <w:rsid w:val="00B361EC"/>
    <w:rsid w:val="00B37A5B"/>
    <w:rsid w:val="00B606DF"/>
    <w:rsid w:val="00B61612"/>
    <w:rsid w:val="00B63F89"/>
    <w:rsid w:val="00B65654"/>
    <w:rsid w:val="00B661DC"/>
    <w:rsid w:val="00B67A52"/>
    <w:rsid w:val="00B80D58"/>
    <w:rsid w:val="00B85B7B"/>
    <w:rsid w:val="00B91AA9"/>
    <w:rsid w:val="00B91F25"/>
    <w:rsid w:val="00BA2D9A"/>
    <w:rsid w:val="00BA3BCD"/>
    <w:rsid w:val="00BB6EBC"/>
    <w:rsid w:val="00BC4C60"/>
    <w:rsid w:val="00BD5D41"/>
    <w:rsid w:val="00BE26B1"/>
    <w:rsid w:val="00BE580D"/>
    <w:rsid w:val="00BF3697"/>
    <w:rsid w:val="00BF42F6"/>
    <w:rsid w:val="00C117A4"/>
    <w:rsid w:val="00C22430"/>
    <w:rsid w:val="00C53ED2"/>
    <w:rsid w:val="00C7584B"/>
    <w:rsid w:val="00C96A56"/>
    <w:rsid w:val="00CB4646"/>
    <w:rsid w:val="00CC70B8"/>
    <w:rsid w:val="00CC7DD2"/>
    <w:rsid w:val="00CD2355"/>
    <w:rsid w:val="00CD2E72"/>
    <w:rsid w:val="00CD7EC6"/>
    <w:rsid w:val="00CE012E"/>
    <w:rsid w:val="00CE7FD6"/>
    <w:rsid w:val="00CF74E8"/>
    <w:rsid w:val="00D30657"/>
    <w:rsid w:val="00D3292B"/>
    <w:rsid w:val="00D41C7C"/>
    <w:rsid w:val="00D5054B"/>
    <w:rsid w:val="00D57A8F"/>
    <w:rsid w:val="00D634FD"/>
    <w:rsid w:val="00D673DF"/>
    <w:rsid w:val="00D70122"/>
    <w:rsid w:val="00D731CB"/>
    <w:rsid w:val="00D764EA"/>
    <w:rsid w:val="00D96E2C"/>
    <w:rsid w:val="00DA1E2D"/>
    <w:rsid w:val="00DA5B7A"/>
    <w:rsid w:val="00DA70EA"/>
    <w:rsid w:val="00DB042F"/>
    <w:rsid w:val="00DB7AD4"/>
    <w:rsid w:val="00DC084B"/>
    <w:rsid w:val="00DC1E73"/>
    <w:rsid w:val="00DE35D8"/>
    <w:rsid w:val="00DF6B82"/>
    <w:rsid w:val="00DF7574"/>
    <w:rsid w:val="00E07BE5"/>
    <w:rsid w:val="00E15AA5"/>
    <w:rsid w:val="00E26518"/>
    <w:rsid w:val="00E3178B"/>
    <w:rsid w:val="00E449F0"/>
    <w:rsid w:val="00E61EFE"/>
    <w:rsid w:val="00E86AC9"/>
    <w:rsid w:val="00E93A47"/>
    <w:rsid w:val="00E93FA1"/>
    <w:rsid w:val="00EA3B0C"/>
    <w:rsid w:val="00EA453C"/>
    <w:rsid w:val="00EB087C"/>
    <w:rsid w:val="00EB2C9D"/>
    <w:rsid w:val="00EC1F6A"/>
    <w:rsid w:val="00ED3D93"/>
    <w:rsid w:val="00EE24E9"/>
    <w:rsid w:val="00EE541A"/>
    <w:rsid w:val="00EF02E1"/>
    <w:rsid w:val="00EF58FD"/>
    <w:rsid w:val="00F0642B"/>
    <w:rsid w:val="00F34659"/>
    <w:rsid w:val="00F37B05"/>
    <w:rsid w:val="00F50B82"/>
    <w:rsid w:val="00F51BEB"/>
    <w:rsid w:val="00F5619A"/>
    <w:rsid w:val="00F73B7E"/>
    <w:rsid w:val="00F96495"/>
    <w:rsid w:val="00FB0912"/>
    <w:rsid w:val="00FB093C"/>
    <w:rsid w:val="00FC3E6B"/>
    <w:rsid w:val="00FC6CC3"/>
    <w:rsid w:val="00FD396A"/>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8D56B9-DBE2-4E4D-8C9D-504B21E2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footballlocks.com/archived_nfl_odds_lines_point_spreads.shtml" TargetMode="External"/><Relationship Id="rId21" Type="http://schemas.openxmlformats.org/officeDocument/2006/relationships/image" Target="media/image12.png"/><Relationship Id="rId34" Type="http://schemas.openxmlformats.org/officeDocument/2006/relationships/hyperlink" Target="http://www.pro-football-reference.com/years/2014/games.htm" TargetMode="External"/><Relationship Id="rId42" Type="http://schemas.openxmlformats.org/officeDocument/2006/relationships/hyperlink" Target="http://www.pro-football-reference.com/teams/min/2011_injuries.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bnation.com/nfl/2014/4/23/5576528/nfl-weekly-schedule-2014" TargetMode="External"/><Relationship Id="rId40" Type="http://schemas.openxmlformats.org/officeDocument/2006/relationships/hyperlink" Target="http://www.nfl.com/liveupdate/gamecenter/56954/HOU_Gamebook.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usatoday.com/story/sports/nfl/2013/04/18/week-by-week-2013-nfl-schedule/209361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2012_Arizona_Cardinals_season" TargetMode="External"/><Relationship Id="rId43" Type="http://schemas.openxmlformats.org/officeDocument/2006/relationships/hyperlink" Target="http://www.pro-football-reference.com/teams/min/2010_roster.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sbnation.com/2015/4/21/8341221/2015-nfl-schedule-released-seahawks-patriots-eagles-broncos" TargetMode="External"/><Relationship Id="rId20" Type="http://schemas.openxmlformats.org/officeDocument/2006/relationships/image" Target="media/image11.png"/><Relationship Id="rId41" Type="http://schemas.openxmlformats.org/officeDocument/2006/relationships/hyperlink" Target="https://www.wunder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D3A23-6D5B-4460-A648-778D1A48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10</Pages>
  <Words>5156</Words>
  <Characters>29394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34482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45</cp:revision>
  <cp:lastPrinted>2011-01-13T15:51:00Z</cp:lastPrinted>
  <dcterms:created xsi:type="dcterms:W3CDTF">2016-11-29T16:01:00Z</dcterms:created>
  <dcterms:modified xsi:type="dcterms:W3CDTF">2016-12-12T23:32:00Z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