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op-1meter-mak-field-visit"/>
    <w:p>
      <w:pPr>
        <w:pStyle w:val="Heading1"/>
      </w:pPr>
      <w:r>
        <w:t xml:space="preserve">SOP: 1Meter MAK Field Visit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SOP gives the field team the current MAK action plan based on Motlatsi’s</w:t>
      </w:r>
      <w:r>
        <w:t xml:space="preserve"> </w:t>
      </w:r>
      <w:r>
        <w:t xml:space="preserve">field report plus live AWS IoT, DynamoDB, and</w:t>
      </w:r>
      <w:r>
        <w:t xml:space="preserve"> </w:t>
      </w:r>
      <w:r>
        <w:rPr>
          <w:rStyle w:val="VerbatimChar"/>
        </w:rPr>
        <w:t xml:space="preserve">1PDB</w:t>
      </w:r>
      <w:r>
        <w:t xml:space="preserve"> </w:t>
      </w:r>
      <w:r>
        <w:t xml:space="preserve">checks from the morning of</w:t>
      </w:r>
      <w:r>
        <w:t xml:space="preserve"> </w:t>
      </w:r>
      <w:r>
        <w:rPr>
          <w:rStyle w:val="VerbatimChar"/>
        </w:rPr>
        <w:t xml:space="preserve">2026-03-16</w:t>
      </w:r>
      <w:r>
        <w:t xml:space="preserve">.</w:t>
      </w:r>
    </w:p>
    <w:p>
      <w:pPr>
        <w:pStyle w:val="BodyText"/>
      </w:pPr>
      <w:r>
        <w:t xml:space="preserve">Today’s goal is to confirm the true installed serials and Thing Names, restore</w:t>
      </w:r>
      <w:r>
        <w:t xml:space="preserve"> </w:t>
      </w:r>
      <w:r>
        <w:t xml:space="preserve">stable telemetry where needed, and avoid unnecessary device churn while the MAK</w:t>
      </w:r>
      <w:r>
        <w:t xml:space="preserve"> </w:t>
      </w:r>
      <w:r>
        <w:t xml:space="preserve">connection is weak.</w:t>
      </w:r>
    </w:p>
    <w:bookmarkEnd w:id="9"/>
    <w:bookmarkStart w:id="10" w:name="current-status"/>
    <w:p>
      <w:pPr>
        <w:pStyle w:val="Heading2"/>
      </w:pPr>
      <w:r>
        <w:t xml:space="preserve">Current Status</w:t>
      </w:r>
    </w:p>
    <w:p>
      <w:pPr>
        <w:pStyle w:val="Compact"/>
        <w:numPr>
          <w:ilvl w:val="0"/>
          <w:numId w:val="1001"/>
        </w:numPr>
      </w:pPr>
      <w:r>
        <w:t xml:space="preserve">Work at MAK is not yet complete.</w:t>
      </w:r>
    </w:p>
    <w:p>
      <w:pPr>
        <w:pStyle w:val="Compact"/>
        <w:numPr>
          <w:ilvl w:val="0"/>
          <w:numId w:val="1001"/>
        </w:numPr>
      </w:pPr>
      <w:r>
        <w:t xml:space="preserve">Motlatsi reports the following field changes already happened:</w:t>
      </w:r>
    </w:p>
    <w:p>
      <w:pPr>
        <w:pStyle w:val="Compact"/>
        <w:numPr>
          <w:ilvl w:val="1"/>
          <w:numId w:val="1002"/>
        </w:numPr>
      </w:pPr>
      <w:r>
        <w:t xml:space="preserve">PCB at</w:t>
      </w:r>
      <w:r>
        <w:t xml:space="preserve"> </w:t>
      </w:r>
      <w:r>
        <w:rPr>
          <w:rStyle w:val="VerbatimChar"/>
        </w:rPr>
        <w:t xml:space="preserve">0025MAK</w:t>
      </w:r>
      <w:r>
        <w:t xml:space="preserve"> </w:t>
      </w:r>
      <w:r>
        <w:t xml:space="preserve">was replaced, moving from</w:t>
      </w:r>
      <w:r>
        <w:t xml:space="preserve"> </w:t>
      </w:r>
      <w:r>
        <w:rPr>
          <w:rStyle w:val="VerbatimChar"/>
        </w:rPr>
        <w:t xml:space="preserve">OneMeter15</w:t>
      </w:r>
      <w:r>
        <w:t xml:space="preserve"> </w:t>
      </w:r>
      <w:r>
        <w:t xml:space="preserve">hardware to</w:t>
      </w:r>
      <w:r>
        <w:t xml:space="preserve"> </w:t>
      </w:r>
      <w:r>
        <w:rPr>
          <w:rStyle w:val="VerbatimChar"/>
        </w:rPr>
        <w:t xml:space="preserve">OneMeter16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repair now involves board</w:t>
      </w:r>
      <w:r>
        <w:t xml:space="preserve"> </w:t>
      </w:r>
      <w:r>
        <w:rPr>
          <w:rStyle w:val="VerbatimChar"/>
        </w:rPr>
        <w:t xml:space="preserve">23021847</w:t>
      </w:r>
    </w:p>
    <w:p>
      <w:pPr>
        <w:pStyle w:val="Compact"/>
        <w:numPr>
          <w:ilvl w:val="1"/>
          <w:numId w:val="1002"/>
        </w:numPr>
      </w:pPr>
      <w:r>
        <w:t xml:space="preserve">serial monitor confirmations after reflash were: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23022684 -&gt; OneMeter14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23022628 -&gt; OneMeter18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23022667 -&gt; OneMeter44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23022646</w:t>
      </w:r>
      <w:r>
        <w:t xml:space="preserve"> </w:t>
      </w:r>
      <w:r>
        <w:t xml:space="preserve">Thing Name was changed from</w:t>
      </w:r>
      <w:r>
        <w:t xml:space="preserve"> </w:t>
      </w:r>
      <w:r>
        <w:rPr>
          <w:rStyle w:val="VerbatimChar"/>
        </w:rPr>
        <w:t xml:space="preserve">ExampleThing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OneMeter5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OneMeter13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OneMeter14</w:t>
      </w:r>
      <w:r>
        <w:t xml:space="preserve"> </w:t>
      </w:r>
      <w:r>
        <w:t xml:space="preserve">cert folders were recreated locally</w:t>
      </w:r>
    </w:p>
    <w:p>
      <w:pPr>
        <w:pStyle w:val="Compact"/>
        <w:numPr>
          <w:ilvl w:val="1"/>
          <w:numId w:val="1002"/>
        </w:numPr>
      </w:pPr>
      <w:r>
        <w:t xml:space="preserve">cert folders were not uploaded to S3 for backup</w:t>
      </w:r>
    </w:p>
    <w:p>
      <w:pPr>
        <w:pStyle w:val="Compact"/>
        <w:numPr>
          <w:ilvl w:val="1"/>
          <w:numId w:val="1002"/>
        </w:numPr>
      </w:pPr>
      <w:r>
        <w:t xml:space="preserve">a new OTA attempt was created: gateway succeeded,</w:t>
      </w:r>
      <w:r>
        <w:t xml:space="preserve"> </w:t>
      </w:r>
      <w:r>
        <w:rPr>
          <w:rStyle w:val="VerbatimChar"/>
        </w:rPr>
        <w:t xml:space="preserve">23022696</w:t>
      </w:r>
      <w:r>
        <w:t xml:space="preserve"> </w:t>
      </w:r>
      <w:r>
        <w:t xml:space="preserve">queued, the</w:t>
      </w:r>
      <w:r>
        <w:t xml:space="preserve"> </w:t>
      </w:r>
      <w:r>
        <w:t xml:space="preserve">rest in progress</w:t>
      </w:r>
    </w:p>
    <w:p>
      <w:pPr>
        <w:pStyle w:val="Compact"/>
        <w:numPr>
          <w:ilvl w:val="1"/>
          <w:numId w:val="1002"/>
        </w:numPr>
      </w:pPr>
      <w:r>
        <w:t xml:space="preserve">OTA download needs stable connection and the site connection was weak</w:t>
      </w:r>
    </w:p>
    <w:p>
      <w:pPr>
        <w:pStyle w:val="Compact"/>
        <w:numPr>
          <w:ilvl w:val="0"/>
          <w:numId w:val="1001"/>
        </w:numPr>
      </w:pPr>
      <w:r>
        <w:t xml:space="preserve">Live cloud checks now confirm: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23022696 / OneMeter16</w:t>
      </w:r>
      <w:r>
        <w:t xml:space="preserve">: AWS thing, cert, and group membership exist, but</w:t>
      </w:r>
      <w:r>
        <w:t xml:space="preserve"> </w:t>
      </w:r>
      <w:r>
        <w:t xml:space="preserve">there have still been zero DynamoDB publishes under</w:t>
      </w:r>
      <w:r>
        <w:t xml:space="preserve"> </w:t>
      </w:r>
      <w:r>
        <w:rPr>
          <w:rStyle w:val="VerbatimChar"/>
        </w:rPr>
        <w:t xml:space="preserve">OneMeter16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23021847 / OneMeter14</w:t>
      </w:r>
      <w:r>
        <w:t xml:space="preserve">: last cloud publish was about</w:t>
      </w:r>
      <w:r>
        <w:t xml:space="preserve"> </w:t>
      </w:r>
      <w:r>
        <w:rPr>
          <w:rStyle w:val="VerbatimChar"/>
        </w:rPr>
        <w:t xml:space="preserve">2026-03-15 22:57 SAST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23022646 / OneMeter5</w:t>
      </w:r>
      <w:r>
        <w:t xml:space="preserve">: last cloud publish was about</w:t>
      </w:r>
      <w:r>
        <w:t xml:space="preserve"> </w:t>
      </w:r>
      <w:r>
        <w:rPr>
          <w:rStyle w:val="VerbatimChar"/>
        </w:rPr>
        <w:t xml:space="preserve">2026-03-15 22:45 SAST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23022628 / OneMeter18</w:t>
      </w:r>
      <w:r>
        <w:t xml:space="preserve">,</w:t>
      </w:r>
      <w:r>
        <w:t xml:space="preserve"> </w:t>
      </w:r>
      <w:r>
        <w:rPr>
          <w:rStyle w:val="VerbatimChar"/>
        </w:rPr>
        <w:t xml:space="preserve">23022673 / OneMeter13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23022667 / OneMeter44</w:t>
      </w:r>
      <w:r>
        <w:t xml:space="preserve"> </w:t>
      </w:r>
      <w:r>
        <w:t xml:space="preserve">are alive today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0026MAK</w:t>
      </w:r>
      <w:r>
        <w:t xml:space="preserve"> </w:t>
      </w:r>
      <w:r>
        <w:t xml:space="preserve">is still mapped in CC to</w:t>
      </w:r>
      <w:r>
        <w:t xml:space="preserve"> </w:t>
      </w:r>
      <w:r>
        <w:rPr>
          <w:rStyle w:val="VerbatimChar"/>
        </w:rPr>
        <w:t xml:space="preserve">23022684</w:t>
      </w:r>
      <w:r>
        <w:t xml:space="preserve">, so if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 </w:t>
      </w:r>
      <w:r>
        <w:t xml:space="preserve">is now the</w:t>
      </w:r>
      <w:r>
        <w:t xml:space="preserve"> </w:t>
      </w:r>
      <w:r>
        <w:t xml:space="preserve">real installed board, CC will need a remote remap after physical</w:t>
      </w:r>
      <w:r>
        <w:t xml:space="preserve"> </w:t>
      </w:r>
      <w:r>
        <w:t xml:space="preserve">confirmation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s3://1pwr-device-certs/</w:t>
      </w:r>
      <w:r>
        <w:t xml:space="preserve"> </w:t>
      </w:r>
      <w:r>
        <w:t xml:space="preserve">is not a usable cert source of truth right now. It</w:t>
      </w:r>
      <w:r>
        <w:t xml:space="preserve"> </w:t>
      </w:r>
      <w:r>
        <w:t xml:space="preserve">currently contains only a stale</w:t>
      </w:r>
      <w:r>
        <w:t xml:space="preserve"> </w:t>
      </w:r>
      <w:r>
        <w:rPr>
          <w:rStyle w:val="VerbatimChar"/>
        </w:rPr>
        <w:t xml:space="preserve">device-map.json</w:t>
      </w:r>
      <w:r>
        <w:t xml:space="preserve">.</w:t>
      </w:r>
    </w:p>
    <w:bookmarkEnd w:id="10"/>
    <w:bookmarkStart w:id="11" w:name="immediate-priorities"/>
    <w:p>
      <w:pPr>
        <w:pStyle w:val="Heading2"/>
      </w:pPr>
      <w:r>
        <w:t xml:space="preserve">Immediate Priorities</w:t>
      </w:r>
    </w:p>
    <w:p>
      <w:pPr>
        <w:pStyle w:val="Compact"/>
        <w:numPr>
          <w:ilvl w:val="0"/>
          <w:numId w:val="1005"/>
        </w:numPr>
      </w:pPr>
      <w:r>
        <w:t xml:space="preserve">Get the first successful cloud publish from</w:t>
      </w:r>
      <w:r>
        <w:t xml:space="preserve"> </w:t>
      </w:r>
      <w:r>
        <w:rPr>
          <w:rStyle w:val="VerbatimChar"/>
        </w:rPr>
        <w:t xml:space="preserve">23022696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Confirm the physical serial currently installed at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23022646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board together, since both stopped around</w:t>
      </w:r>
      <w:r>
        <w:t xml:space="preserve"> </w:t>
      </w:r>
      <w:r>
        <w:rPr>
          <w:rStyle w:val="VerbatimChar"/>
        </w:rPr>
        <w:t xml:space="preserve">22:xx</w:t>
      </w:r>
      <w:r>
        <w:t xml:space="preserve"> </w:t>
      </w:r>
      <w:r>
        <w:t xml:space="preserve">last night.</w:t>
      </w:r>
    </w:p>
    <w:p>
      <w:pPr>
        <w:pStyle w:val="Compact"/>
        <w:numPr>
          <w:ilvl w:val="0"/>
          <w:numId w:val="1005"/>
        </w:numPr>
      </w:pPr>
      <w:r>
        <w:t xml:space="preserve">Leave currently healthy boards mostly untouched unless the console or cloud</w:t>
      </w:r>
      <w:r>
        <w:t xml:space="preserve"> </w:t>
      </w:r>
      <w:r>
        <w:t xml:space="preserve">identity contradicts what is expected.</w:t>
      </w:r>
    </w:p>
    <w:bookmarkEnd w:id="11"/>
    <w:bookmarkStart w:id="12" w:name="certs-and-spares"/>
    <w:p>
      <w:pPr>
        <w:pStyle w:val="Heading2"/>
      </w:pPr>
      <w:r>
        <w:t xml:space="preserve">Certs And Spares</w:t>
      </w:r>
    </w:p>
    <w:p>
      <w:pPr>
        <w:pStyle w:val="Compact"/>
        <w:numPr>
          <w:ilvl w:val="0"/>
          <w:numId w:val="1006"/>
        </w:numPr>
      </w:pPr>
      <w:r>
        <w:t xml:space="preserve">Use the local cert folders already on the field laptop.</w:t>
      </w:r>
    </w:p>
    <w:p>
      <w:pPr>
        <w:pStyle w:val="Compact"/>
        <w:numPr>
          <w:ilvl w:val="0"/>
          <w:numId w:val="1006"/>
        </w:numPr>
      </w:pPr>
      <w:r>
        <w:t xml:space="preserve">Do not rely on S3 for the field bundles today.</w:t>
      </w:r>
    </w:p>
    <w:p>
      <w:pPr>
        <w:pStyle w:val="Compact"/>
        <w:numPr>
          <w:ilvl w:val="0"/>
          <w:numId w:val="1006"/>
        </w:numPr>
      </w:pPr>
      <w:r>
        <w:t xml:space="preserve">Before flashing anything, confirm these bundles are present locally: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onemeter13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onemeter14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onemeter18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onemeter44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onemeter16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23022696</w:t>
      </w:r>
      <w:r>
        <w:t xml:space="preserve"> </w:t>
      </w:r>
      <w:r>
        <w:t xml:space="preserve">is staying on</w:t>
      </w:r>
      <w:r>
        <w:t xml:space="preserve"> </w:t>
      </w:r>
      <w:r>
        <w:rPr>
          <w:rStyle w:val="VerbatimChar"/>
        </w:rPr>
        <w:t xml:space="preserve">OneMeter16</w:t>
      </w:r>
    </w:p>
    <w:p>
      <w:pPr>
        <w:pStyle w:val="Compact"/>
        <w:numPr>
          <w:ilvl w:val="0"/>
          <w:numId w:val="1006"/>
        </w:numPr>
      </w:pPr>
      <w:r>
        <w:t xml:space="preserve">Protect the newly recreated</w:t>
      </w:r>
      <w:r>
        <w:t xml:space="preserve"> </w:t>
      </w:r>
      <w:r>
        <w:rPr>
          <w:rStyle w:val="VerbatimChar"/>
        </w:rPr>
        <w:t xml:space="preserve">onemeter13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onemeter14</w:t>
      </w:r>
      <w:r>
        <w:t xml:space="preserve"> </w:t>
      </w:r>
      <w:r>
        <w:t xml:space="preserve">folders.</w:t>
      </w:r>
    </w:p>
    <w:p>
      <w:pPr>
        <w:pStyle w:val="Compact"/>
        <w:numPr>
          <w:ilvl w:val="0"/>
          <w:numId w:val="1006"/>
        </w:numPr>
      </w:pPr>
      <w:r>
        <w:t xml:space="preserve">If the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 </w:t>
      </w:r>
      <w:r>
        <w:t xml:space="preserve">bundle is not available locally, do not substitute</w:t>
      </w:r>
      <w:r>
        <w:t xml:space="preserve"> </w:t>
      </w:r>
      <w:r>
        <w:rPr>
          <w:rStyle w:val="VerbatimChar"/>
        </w:rPr>
        <w:t xml:space="preserve">onemeter15</w:t>
      </w:r>
      <w:r>
        <w:t xml:space="preserve">. Stop and escalate before reflashing</w:t>
      </w:r>
      <w:r>
        <w:t xml:space="preserve"> </w:t>
      </w:r>
      <w:r>
        <w:rPr>
          <w:rStyle w:val="VerbatimChar"/>
        </w:rPr>
        <w:t xml:space="preserve">23022696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Bring:</w:t>
      </w:r>
    </w:p>
    <w:p>
      <w:pPr>
        <w:pStyle w:val="Compact"/>
        <w:numPr>
          <w:ilvl w:val="1"/>
          <w:numId w:val="1008"/>
        </w:numPr>
      </w:pPr>
      <w:r>
        <w:t xml:space="preserve">spare PCB for</w:t>
      </w:r>
      <w:r>
        <w:t xml:space="preserve"> </w:t>
      </w:r>
      <w:r>
        <w:rPr>
          <w:rStyle w:val="VerbatimChar"/>
        </w:rPr>
        <w:t xml:space="preserve">23022696</w:t>
      </w:r>
    </w:p>
    <w:p>
      <w:pPr>
        <w:pStyle w:val="Compact"/>
        <w:numPr>
          <w:ilvl w:val="1"/>
          <w:numId w:val="1008"/>
        </w:numPr>
      </w:pPr>
      <w:r>
        <w:t xml:space="preserve">spare DDS8888</w:t>
      </w:r>
    </w:p>
    <w:p>
      <w:pPr>
        <w:pStyle w:val="Compact"/>
        <w:numPr>
          <w:ilvl w:val="1"/>
          <w:numId w:val="1008"/>
        </w:numPr>
      </w:pPr>
      <w:r>
        <w:t xml:space="preserve">labels or marker for enclosure labeling</w:t>
      </w:r>
    </w:p>
    <w:p>
      <w:pPr>
        <w:pStyle w:val="Compact"/>
        <w:numPr>
          <w:ilvl w:val="1"/>
          <w:numId w:val="1008"/>
        </w:numPr>
      </w:pPr>
      <w:r>
        <w:t xml:space="preserve">known-good USB cable and laptop power</w:t>
      </w:r>
    </w:p>
    <w:bookmarkEnd w:id="12"/>
    <w:bookmarkStart w:id="17" w:name="field-execution-order"/>
    <w:p>
      <w:pPr>
        <w:pStyle w:val="Heading2"/>
      </w:pPr>
      <w:r>
        <w:t xml:space="preserve">Field Execution Order</w:t>
      </w:r>
    </w:p>
    <w:bookmarkStart w:id="13" w:name="mak-23022696-intended-thing-onemeter16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0025MAK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23022696</w:t>
      </w:r>
      <w:r>
        <w:t xml:space="preserve"> </w:t>
      </w:r>
      <w:r>
        <w:t xml:space="preserve">/ intended Thing</w:t>
      </w:r>
      <w:r>
        <w:t xml:space="preserve"> </w:t>
      </w:r>
      <w:r>
        <w:rPr>
          <w:rStyle w:val="VerbatimChar"/>
        </w:rPr>
        <w:t xml:space="preserve">OneMeter16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09"/>
        </w:numPr>
      </w:pPr>
      <w:r>
        <w:t xml:space="preserve">Bring the already replaced board online under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.</w:t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10"/>
        </w:numPr>
      </w:pPr>
      <w:r>
        <w:t xml:space="preserve">Record the physical serial printed on the installed board.</w:t>
      </w:r>
    </w:p>
    <w:p>
      <w:pPr>
        <w:numPr>
          <w:ilvl w:val="0"/>
          <w:numId w:val="1010"/>
        </w:numPr>
      </w:pPr>
      <w:r>
        <w:t xml:space="preserve">Open the serial monitor and confirm the device boots as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If a reflash is needed, use: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auto_flash.py </w:t>
      </w:r>
      <w:r>
        <w:rPr>
          <w:rStyle w:val="AttributeTok"/>
        </w:rPr>
        <w:t xml:space="preserve">--cert-folder</w:t>
      </w:r>
      <w:r>
        <w:rPr>
          <w:rStyle w:val="NormalTok"/>
        </w:rPr>
        <w:t xml:space="preserve"> onemeter16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COMXX</w:t>
      </w:r>
    </w:p>
    <w:p>
      <w:pPr>
        <w:numPr>
          <w:ilvl w:val="0"/>
          <w:numId w:val="1010"/>
        </w:numPr>
      </w:pPr>
      <w:r>
        <w:t xml:space="preserve">Confirm the cert bundle in use is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, not the old</w:t>
      </w:r>
      <w:r>
        <w:t xml:space="preserve"> </w:t>
      </w:r>
      <w:r>
        <w:rPr>
          <w:rStyle w:val="VerbatimChar"/>
        </w:rPr>
        <w:t xml:space="preserve">onemeter15</w:t>
      </w:r>
      <w:r>
        <w:t xml:space="preserve"> </w:t>
      </w:r>
      <w:r>
        <w:t xml:space="preserve">bundle.</w:t>
      </w:r>
    </w:p>
    <w:p>
      <w:pPr>
        <w:numPr>
          <w:ilvl w:val="0"/>
          <w:numId w:val="1010"/>
        </w:numPr>
      </w:pPr>
      <w:r>
        <w:t xml:space="preserve">Watch for:</w:t>
      </w:r>
    </w:p>
    <w:p>
      <w:pPr>
        <w:pStyle w:val="Compact"/>
        <w:numPr>
          <w:ilvl w:val="1"/>
          <w:numId w:val="1011"/>
        </w:numPr>
      </w:pPr>
      <w:r>
        <w:t xml:space="preserve">Wi-Fi association</w:t>
      </w:r>
    </w:p>
    <w:p>
      <w:pPr>
        <w:pStyle w:val="Compact"/>
        <w:numPr>
          <w:ilvl w:val="1"/>
          <w:numId w:val="1011"/>
        </w:numPr>
      </w:pPr>
      <w:r>
        <w:t xml:space="preserve">MQTT connect success</w:t>
      </w:r>
    </w:p>
    <w:p>
      <w:pPr>
        <w:pStyle w:val="Compact"/>
        <w:numPr>
          <w:ilvl w:val="1"/>
          <w:numId w:val="1011"/>
        </w:numPr>
      </w:pPr>
      <w:r>
        <w:t xml:space="preserve">first publish</w:t>
      </w:r>
    </w:p>
    <w:p>
      <w:pPr>
        <w:numPr>
          <w:ilvl w:val="0"/>
          <w:numId w:val="1010"/>
        </w:numPr>
      </w:pPr>
      <w:r>
        <w:t xml:space="preserve">Reboot or power-cycle once and wait for a fresh cloud publish before</w:t>
      </w:r>
      <w:r>
        <w:t xml:space="preserve"> </w:t>
      </w:r>
      <w:r>
        <w:t xml:space="preserve">leaving.</w:t>
      </w:r>
    </w:p>
    <w:p>
      <w:pPr>
        <w:numPr>
          <w:ilvl w:val="0"/>
          <w:numId w:val="1010"/>
        </w:numPr>
      </w:pPr>
      <w:r>
        <w:t xml:space="preserve">Ignore the queued OTA until the board is stably publishing.</w:t>
      </w:r>
    </w:p>
    <w:p>
      <w:pPr>
        <w:numPr>
          <w:ilvl w:val="0"/>
          <w:numId w:val="1010"/>
        </w:numPr>
      </w:pPr>
      <w:r>
        <w:t xml:space="preserve">If it still does not publish, capture the exact serial-console failure and</w:t>
      </w:r>
      <w:r>
        <w:t xml:space="preserve"> </w:t>
      </w:r>
      <w:r>
        <w:t xml:space="preserve">send it back before moving on.</w:t>
      </w:r>
    </w:p>
    <w:bookmarkEnd w:id="13"/>
    <w:bookmarkStart w:id="14" w:name="mak-intended-thing-onemeter14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/ intended Thing</w:t>
      </w:r>
      <w:r>
        <w:t xml:space="preserve"> </w:t>
      </w:r>
      <w:r>
        <w:rPr>
          <w:rStyle w:val="VerbatimChar"/>
        </w:rPr>
        <w:t xml:space="preserve">OneMeter14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12"/>
        </w:numPr>
      </w:pPr>
      <w:r>
        <w:t xml:space="preserve">Confirm whether the installed board is really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23022684</w:t>
      </w:r>
      <w:r>
        <w:t xml:space="preserve">.</w:t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13"/>
        </w:numPr>
      </w:pPr>
      <w:r>
        <w:t xml:space="preserve">Record the physical serial on the board currently installed at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Confirm the serial monitor shows</w:t>
      </w:r>
      <w:r>
        <w:t xml:space="preserve"> </w:t>
      </w:r>
      <w:r>
        <w:rPr>
          <w:rStyle w:val="VerbatimChar"/>
        </w:rPr>
        <w:t xml:space="preserve">OneMeter14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Only reflash if the current local identity is wrong or corrupted. If needed,</w:t>
      </w:r>
      <w:r>
        <w:t xml:space="preserve"> </w:t>
      </w:r>
      <w:r>
        <w:t xml:space="preserve">use: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auto_flash.py </w:t>
      </w:r>
      <w:r>
        <w:rPr>
          <w:rStyle w:val="AttributeTok"/>
        </w:rPr>
        <w:t xml:space="preserve">--cert-folder</w:t>
      </w:r>
      <w:r>
        <w:rPr>
          <w:rStyle w:val="NormalTok"/>
        </w:rPr>
        <w:t xml:space="preserve"> onemeter14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COMXX</w:t>
      </w:r>
    </w:p>
    <w:p>
      <w:pPr>
        <w:numPr>
          <w:ilvl w:val="0"/>
          <w:numId w:val="1013"/>
        </w:numPr>
      </w:pPr>
      <w:r>
        <w:t xml:space="preserve">Compare the physical serial with the live cloud serial:</w:t>
      </w:r>
    </w:p>
    <w:p>
      <w:pPr>
        <w:pStyle w:val="Compact"/>
        <w:numPr>
          <w:ilvl w:val="1"/>
          <w:numId w:val="1014"/>
        </w:numPr>
      </w:pPr>
      <w:r>
        <w:t xml:space="preserve">cloud currently shows</w:t>
      </w:r>
      <w:r>
        <w:t xml:space="preserve"> </w:t>
      </w:r>
      <w:r>
        <w:rPr>
          <w:rStyle w:val="VerbatimChar"/>
        </w:rPr>
        <w:t xml:space="preserve">23021847</w:t>
      </w:r>
    </w:p>
    <w:p>
      <w:pPr>
        <w:numPr>
          <w:ilvl w:val="0"/>
          <w:numId w:val="1013"/>
        </w:numPr>
      </w:pPr>
      <w:r>
        <w:t xml:space="preserve">If the installed board is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, keep that identity, label it clearly,</w:t>
      </w:r>
      <w:r>
        <w:t xml:space="preserve"> </w:t>
      </w:r>
      <w:r>
        <w:t xml:space="preserve">and report that back so CC can be remapped remotely.</w:t>
      </w:r>
    </w:p>
    <w:p>
      <w:pPr>
        <w:numPr>
          <w:ilvl w:val="0"/>
          <w:numId w:val="1013"/>
        </w:numPr>
      </w:pPr>
      <w:r>
        <w:t xml:space="preserve">If the installed board is</w:t>
      </w:r>
      <w:r>
        <w:t xml:space="preserve"> </w:t>
      </w:r>
      <w:r>
        <w:rPr>
          <w:rStyle w:val="VerbatimChar"/>
        </w:rPr>
        <w:t xml:space="preserve">23022684</w:t>
      </w:r>
      <w:r>
        <w:t xml:space="preserve"> </w:t>
      </w:r>
      <w:r>
        <w:t xml:space="preserve">but cloud still only shows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,</w:t>
      </w:r>
      <w:r>
        <w:t xml:space="preserve"> </w:t>
      </w:r>
      <w:r>
        <w:t xml:space="preserve">stop and escalate. That is a serial or identity mismatch, not a normal CC</w:t>
      </w:r>
      <w:r>
        <w:t xml:space="preserve"> </w:t>
      </w:r>
      <w:r>
        <w:t xml:space="preserve">ingestion problem.</w:t>
      </w:r>
    </w:p>
    <w:p>
      <w:pPr>
        <w:numPr>
          <w:ilvl w:val="0"/>
          <w:numId w:val="1013"/>
        </w:numPr>
      </w:pPr>
      <w:r>
        <w:t xml:space="preserve">Confirm a fresh publish after reboot.</w:t>
      </w:r>
    </w:p>
    <w:bookmarkEnd w:id="14"/>
    <w:bookmarkStart w:id="15" w:name="mak-23022646-onemeter5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0119MAK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23022646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OneMeter5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15"/>
        </w:numPr>
      </w:pPr>
      <w:r>
        <w:t xml:space="preserve">Confirm the renamed board is alive and not part of a shared local outage.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16"/>
        </w:numPr>
      </w:pPr>
      <w:r>
        <w:t xml:space="preserve">Confirm the console identity is</w:t>
      </w:r>
      <w:r>
        <w:t xml:space="preserve"> </w:t>
      </w:r>
      <w:r>
        <w:rPr>
          <w:rStyle w:val="VerbatimChar"/>
        </w:rPr>
        <w:t xml:space="preserve">OneMeter5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Confirm the board has power and stable local connectivity.</w:t>
      </w:r>
    </w:p>
    <w:p>
      <w:pPr>
        <w:pStyle w:val="Compact"/>
        <w:numPr>
          <w:ilvl w:val="0"/>
          <w:numId w:val="1016"/>
        </w:numPr>
      </w:pPr>
      <w:r>
        <w:t xml:space="preserve">Reboot and confirm a fresh cloud publish.</w:t>
      </w:r>
    </w:p>
    <w:p>
      <w:pPr>
        <w:pStyle w:val="Compact"/>
        <w:numPr>
          <w:ilvl w:val="0"/>
          <w:numId w:val="1016"/>
        </w:numPr>
      </w:pPr>
      <w:r>
        <w:t xml:space="preserve">Because</w:t>
      </w:r>
      <w:r>
        <w:t xml:space="preserve"> </w:t>
      </w:r>
      <w:r>
        <w:rPr>
          <w:rStyle w:val="VerbatimChar"/>
        </w:rPr>
        <w:t xml:space="preserve">23022646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board stopped near the same time last</w:t>
      </w:r>
      <w:r>
        <w:t xml:space="preserve"> </w:t>
      </w:r>
      <w:r>
        <w:t xml:space="preserve">night, treat repeated joint failure as a local comms or power issue first.</w:t>
      </w:r>
    </w:p>
    <w:bookmarkEnd w:id="15"/>
    <w:bookmarkStart w:id="16" w:name="Xa512a59c7712654bef6805cb1142b7c50ba9797"/>
    <w:p>
      <w:pPr>
        <w:pStyle w:val="Heading3"/>
      </w:pPr>
      <w:r>
        <w:t xml:space="preserve">4. Leave the healthy boards mostly untouched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23022628 / OneMeter18</w:t>
      </w:r>
      <w:r>
        <w:t xml:space="preserve">: Motlatsi already confirmed the console identity and</w:t>
      </w:r>
      <w:r>
        <w:t xml:space="preserve"> </w:t>
      </w:r>
      <w:r>
        <w:t xml:space="preserve">live cloud data still looks healthy. Do not reflash unless the local console</w:t>
      </w:r>
      <w:r>
        <w:t xml:space="preserve"> </w:t>
      </w:r>
      <w:r>
        <w:t xml:space="preserve">now disagrees.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23022673 / OneMeter13</w:t>
      </w:r>
      <w:r>
        <w:t xml:space="preserve">: live cloud data still looks healthy. Do not replace</w:t>
      </w:r>
      <w:r>
        <w:t xml:space="preserve"> </w:t>
      </w:r>
      <w:r>
        <w:t xml:space="preserve">hardware just because low load makes the percent deviation noisy.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23022667 / OneMeter44</w:t>
      </w:r>
      <w:r>
        <w:t xml:space="preserve">: Motlatsi already confirmed the console identity and</w:t>
      </w:r>
      <w:r>
        <w:t xml:space="preserve"> </w:t>
      </w:r>
      <w:r>
        <w:t xml:space="preserve">the current OTA job succeeded. Touch it only last and only if needed.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23022613</w:t>
      </w:r>
      <w:r>
        <w:t xml:space="preserve">: non-customer node. If encountered, record the physical serial and</w:t>
      </w:r>
      <w:r>
        <w:t xml:space="preserve"> </w:t>
      </w:r>
      <w:r>
        <w:t xml:space="preserve">leave it for later cleanup instead of creating more identity churn today.</w:t>
      </w:r>
    </w:p>
    <w:bookmarkEnd w:id="16"/>
    <w:bookmarkEnd w:id="17"/>
    <w:bookmarkStart w:id="18" w:name="verification-checklist"/>
    <w:p>
      <w:pPr>
        <w:pStyle w:val="Heading2"/>
      </w:pPr>
      <w:r>
        <w:t xml:space="preserve">Verification Checklist</w:t>
      </w:r>
    </w:p>
    <w:p>
      <w:pPr>
        <w:pStyle w:val="FirstParagraph"/>
      </w:pPr>
      <w:r>
        <w:t xml:space="preserve">After each device you touch, verify all of the following:</w:t>
      </w:r>
    </w:p>
    <w:p>
      <w:pPr>
        <w:pStyle w:val="Compact"/>
        <w:numPr>
          <w:ilvl w:val="0"/>
          <w:numId w:val="1018"/>
        </w:numPr>
      </w:pPr>
      <w:r>
        <w:t xml:space="preserve">Physical serial is recorded.</w:t>
      </w:r>
    </w:p>
    <w:p>
      <w:pPr>
        <w:pStyle w:val="Compact"/>
        <w:numPr>
          <w:ilvl w:val="0"/>
          <w:numId w:val="1018"/>
        </w:numPr>
      </w:pPr>
      <w:r>
        <w:t xml:space="preserve">Serial monitor shows the intended Thing Name.</w:t>
      </w:r>
    </w:p>
    <w:p>
      <w:pPr>
        <w:pStyle w:val="Compact"/>
        <w:numPr>
          <w:ilvl w:val="0"/>
          <w:numId w:val="1018"/>
        </w:numPr>
      </w:pPr>
      <w:r>
        <w:t xml:space="preserve">Device reports fresh telemetry after reboot.</w:t>
      </w:r>
    </w:p>
    <w:p>
      <w:pPr>
        <w:pStyle w:val="Compact"/>
        <w:numPr>
          <w:ilvl w:val="0"/>
          <w:numId w:val="1018"/>
        </w:numPr>
      </w:pPr>
      <w:r>
        <w:t xml:space="preserve">The enclosure is labeled with:</w:t>
      </w:r>
    </w:p>
    <w:p>
      <w:pPr>
        <w:pStyle w:val="Compact"/>
        <w:numPr>
          <w:ilvl w:val="1"/>
          <w:numId w:val="1019"/>
        </w:numPr>
      </w:pPr>
      <w:r>
        <w:t xml:space="preserve">serial</w:t>
      </w:r>
    </w:p>
    <w:p>
      <w:pPr>
        <w:pStyle w:val="Compact"/>
        <w:numPr>
          <w:ilvl w:val="1"/>
          <w:numId w:val="1019"/>
        </w:numPr>
      </w:pPr>
      <w:r>
        <w:t xml:space="preserve">Thing Name</w:t>
      </w:r>
    </w:p>
    <w:p>
      <w:pPr>
        <w:pStyle w:val="Compact"/>
        <w:numPr>
          <w:ilvl w:val="1"/>
          <w:numId w:val="1019"/>
        </w:numPr>
      </w:pPr>
      <w:r>
        <w:t xml:space="preserve">account or role</w:t>
      </w:r>
    </w:p>
    <w:p>
      <w:pPr>
        <w:pStyle w:val="Compact"/>
        <w:numPr>
          <w:ilvl w:val="0"/>
          <w:numId w:val="1018"/>
        </w:numPr>
      </w:pPr>
      <w:r>
        <w:t xml:space="preserve">If the device does not publish, capture the exact console output before</w:t>
      </w:r>
      <w:r>
        <w:t xml:space="preserve"> </w:t>
      </w:r>
      <w:r>
        <w:t xml:space="preserve">leaving that location.</w:t>
      </w:r>
    </w:p>
    <w:p>
      <w:pPr>
        <w:pStyle w:val="Compact"/>
        <w:numPr>
          <w:ilvl w:val="0"/>
          <w:numId w:val="1018"/>
        </w:numPr>
      </w:pPr>
      <w:r>
        <w:t xml:space="preserve">Note the exact cert folder used for that device.</w:t>
      </w:r>
    </w:p>
    <w:bookmarkEnd w:id="18"/>
    <w:bookmarkStart w:id="19" w:name="remote-follow-up-after-visit"/>
    <w:p>
      <w:pPr>
        <w:pStyle w:val="Heading2"/>
      </w:pPr>
      <w:r>
        <w:t xml:space="preserve">Remote Follow-Up After Visit</w:t>
      </w:r>
    </w:p>
    <w:p>
      <w:pPr>
        <w:numPr>
          <w:ilvl w:val="0"/>
          <w:numId w:val="1020"/>
        </w:numPr>
      </w:pPr>
      <w:r>
        <w:t xml:space="preserve">Report whether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should be remapped in CC from</w:t>
      </w:r>
      <w:r>
        <w:t xml:space="preserve"> </w:t>
      </w:r>
      <w:r>
        <w:rPr>
          <w:rStyle w:val="VerbatimChar"/>
        </w:rPr>
        <w:t xml:space="preserve">23022684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23021847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Send the exact cert folders used on site for secure backup. S3 is not</w:t>
      </w:r>
      <w:r>
        <w:t xml:space="preserve"> </w:t>
      </w:r>
      <w:r>
        <w:t xml:space="preserve">currently a reliable cert source of truth.</w:t>
      </w:r>
    </w:p>
    <w:p>
      <w:pPr>
        <w:numPr>
          <w:ilvl w:val="0"/>
          <w:numId w:val="1020"/>
        </w:numPr>
      </w:pPr>
      <w:r>
        <w:t xml:space="preserve">If S3 is used for backup after the visit, populate the actual cert bundles: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onepwr-aws-mesh/main/certs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. s3://1pwr-device-certs/certs/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</w:t>
      </w:r>
    </w:p>
    <w:p>
      <w:pPr>
        <w:numPr>
          <w:ilvl w:val="0"/>
          <w:numId w:val="1020"/>
        </w:numPr>
      </w:pPr>
      <w:r>
        <w:t xml:space="preserve">Only after stable telemetry and confirmed identities should the next OTA</w:t>
      </w:r>
      <w:r>
        <w:t xml:space="preserve"> </w:t>
      </w:r>
      <w:r>
        <w:t xml:space="preserve">cleanup be attempted.</w:t>
      </w:r>
    </w:p>
    <w:bookmarkEnd w:id="19"/>
    <w:bookmarkStart w:id="20" w:name="success-criteria-for-today"/>
    <w:p>
      <w:pPr>
        <w:pStyle w:val="Heading2"/>
      </w:pPr>
      <w:r>
        <w:t xml:space="preserve">Success Criteria For Today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23022696</w:t>
      </w:r>
      <w:r>
        <w:t xml:space="preserve"> </w:t>
      </w:r>
      <w:r>
        <w:t xml:space="preserve">publishes under</w:t>
      </w:r>
      <w:r>
        <w:t xml:space="preserve"> </w:t>
      </w:r>
      <w:r>
        <w:rPr>
          <w:rStyle w:val="VerbatimChar"/>
        </w:rPr>
        <w:t xml:space="preserve">OneMeter16</w:t>
      </w:r>
      <w:r>
        <w:t xml:space="preserve"> </w:t>
      </w:r>
      <w:r>
        <w:t xml:space="preserve">at least once.</w:t>
      </w:r>
    </w:p>
    <w:p>
      <w:pPr>
        <w:pStyle w:val="Compact"/>
        <w:numPr>
          <w:ilvl w:val="0"/>
          <w:numId w:val="1021"/>
        </w:numPr>
      </w:pPr>
      <w:r>
        <w:t xml:space="preserve">The physical serial at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is confirmed and matches or explains the</w:t>
      </w:r>
      <w:r>
        <w:t xml:space="preserve"> </w:t>
      </w:r>
      <w:r>
        <w:t xml:space="preserve">cloud identity.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23022646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board are confirmed alive, or a concrete local</w:t>
      </w:r>
      <w:r>
        <w:t xml:space="preserve"> </w:t>
      </w:r>
      <w:r>
        <w:t xml:space="preserve">failure is captured.</w:t>
      </w:r>
    </w:p>
    <w:p>
      <w:pPr>
        <w:pStyle w:val="Compact"/>
        <w:numPr>
          <w:ilvl w:val="0"/>
          <w:numId w:val="1021"/>
        </w:numPr>
      </w:pPr>
      <w:r>
        <w:t xml:space="preserve">Healthy boards are not churned unnecessarily.</w:t>
      </w:r>
    </w:p>
    <w:p>
      <w:pPr>
        <w:pStyle w:val="Compact"/>
        <w:numPr>
          <w:ilvl w:val="0"/>
          <w:numId w:val="1021"/>
        </w:numPr>
      </w:pPr>
      <w:r>
        <w:t xml:space="preserve">The actual cert bundles used in the field are preserved for backup.</w:t>
      </w:r>
    </w:p>
    <w:bookmarkEnd w:id="20"/>
    <w:bookmarkStart w:id="21" w:name="operational-notes"/>
    <w:p>
      <w:pPr>
        <w:pStyle w:val="Heading2"/>
      </w:pPr>
      <w:r>
        <w:t xml:space="preserve">Operational Notes</w:t>
      </w:r>
    </w:p>
    <w:p>
      <w:pPr>
        <w:pStyle w:val="Compact"/>
        <w:numPr>
          <w:ilvl w:val="0"/>
          <w:numId w:val="1022"/>
        </w:numPr>
      </w:pPr>
      <w:r>
        <w:t xml:space="preserve">The best comparison meters to rely on after cleanup should still be: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0005MAK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0119MAK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0045MAK</w:t>
      </w:r>
      <w:r>
        <w:t xml:space="preserve"> </w:t>
      </w:r>
      <w:r>
        <w:t xml:space="preserve">with low-load caution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0025MAK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0026MAK</w:t>
      </w:r>
      <w:r>
        <w:t xml:space="preserve"> </w:t>
      </w:r>
      <w:r>
        <w:t xml:space="preserve">should rejoin the clean validation set only after</w:t>
      </w:r>
      <w:r>
        <w:t xml:space="preserve"> </w:t>
      </w:r>
      <w:r>
        <w:t xml:space="preserve">stable telemetry is confirmed.</w:t>
      </w:r>
    </w:p>
    <w:p>
      <w:pPr>
        <w:pStyle w:val="Compact"/>
        <w:numPr>
          <w:ilvl w:val="0"/>
          <w:numId w:val="1022"/>
        </w:numPr>
      </w:pPr>
      <w:r>
        <w:t xml:space="preserve">OTA is technically proven, but MAK connectivity is still weak enough that it</w:t>
      </w:r>
      <w:r>
        <w:t xml:space="preserve"> </w:t>
      </w:r>
      <w:r>
        <w:t xml:space="preserve">should not drive today’s field decisions.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2026-03-16T11:17:19Z</dcterms:created>
  <dcterms:modified xsi:type="dcterms:W3CDTF">2026-03-16T11:17:19Z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