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8C98" w14:textId="40155DA6" w:rsidR="004D1652" w:rsidRPr="006B7D27" w:rsidRDefault="004D1652" w:rsidP="004D1652">
      <w:pPr>
        <w:jc w:val="center"/>
        <w:rPr>
          <w:rFonts w:asciiTheme="majorBidi" w:hAnsiTheme="majorBidi" w:cstheme="majorBidi"/>
          <w:b/>
          <w:sz w:val="32"/>
          <w:szCs w:val="32"/>
        </w:rPr>
      </w:pPr>
      <w:r w:rsidRPr="006B7D27">
        <w:rPr>
          <w:rFonts w:asciiTheme="majorBidi" w:hAnsiTheme="majorBidi" w:cstheme="majorBidi"/>
          <w:b/>
          <w:sz w:val="32"/>
          <w:szCs w:val="32"/>
        </w:rPr>
        <w:t xml:space="preserve">ASSIGNMENT </w:t>
      </w:r>
      <w:proofErr w:type="gramStart"/>
      <w:r w:rsidRPr="006B7D27">
        <w:rPr>
          <w:rFonts w:asciiTheme="majorBidi" w:hAnsiTheme="majorBidi" w:cstheme="majorBidi"/>
          <w:b/>
          <w:sz w:val="32"/>
          <w:szCs w:val="32"/>
        </w:rPr>
        <w:t xml:space="preserve"># </w:t>
      </w:r>
      <w:r w:rsidR="000D4DF7">
        <w:rPr>
          <w:rFonts w:asciiTheme="majorBidi" w:hAnsiTheme="majorBidi" w:cstheme="majorBidi"/>
          <w:b/>
          <w:sz w:val="32"/>
          <w:szCs w:val="32"/>
        </w:rPr>
        <w:t xml:space="preserve"> 5</w:t>
      </w:r>
      <w:proofErr w:type="gramEnd"/>
    </w:p>
    <w:p w14:paraId="19A66384" w14:textId="0ADBD242" w:rsidR="006B7D27" w:rsidRPr="006B7D27" w:rsidRDefault="006B7D27" w:rsidP="00521096">
      <w:pPr>
        <w:jc w:val="center"/>
        <w:rPr>
          <w:rFonts w:asciiTheme="majorBidi" w:hAnsiTheme="majorBidi" w:cstheme="majorBidi"/>
          <w:b/>
          <w:sz w:val="32"/>
          <w:szCs w:val="32"/>
        </w:rPr>
      </w:pPr>
      <w:r>
        <w:rPr>
          <w:rFonts w:asciiTheme="majorBidi" w:hAnsiTheme="majorBidi" w:cstheme="majorBidi"/>
          <w:b/>
          <w:sz w:val="32"/>
          <w:szCs w:val="32"/>
        </w:rPr>
        <w:t xml:space="preserve">CS-871: </w:t>
      </w:r>
      <w:r w:rsidR="004D1652" w:rsidRPr="006B7D27">
        <w:rPr>
          <w:rFonts w:asciiTheme="majorBidi" w:hAnsiTheme="majorBidi" w:cstheme="majorBidi"/>
          <w:b/>
          <w:sz w:val="32"/>
          <w:szCs w:val="32"/>
        </w:rPr>
        <w:t xml:space="preserve">MACHINE LEARNING </w:t>
      </w:r>
    </w:p>
    <w:p w14:paraId="7512EF35" w14:textId="6CEC5E15" w:rsidR="000D4DF7" w:rsidRDefault="000D4DF7" w:rsidP="000D4DF7">
      <w:pPr>
        <w:jc w:val="center"/>
        <w:rPr>
          <w:rFonts w:asciiTheme="majorBidi" w:hAnsiTheme="majorBidi" w:cstheme="majorBidi"/>
          <w:b/>
          <w:sz w:val="32"/>
          <w:szCs w:val="32"/>
          <w:u w:val="single"/>
        </w:rPr>
      </w:pPr>
      <w:r w:rsidRPr="000D4DF7">
        <w:rPr>
          <w:rFonts w:asciiTheme="majorBidi" w:hAnsiTheme="majorBidi" w:cstheme="majorBidi"/>
          <w:b/>
          <w:sz w:val="32"/>
          <w:szCs w:val="32"/>
          <w:u w:val="single"/>
        </w:rPr>
        <w:t xml:space="preserve">SLOAN DIGITAL SKY SURVEY </w:t>
      </w:r>
    </w:p>
    <w:p w14:paraId="41586DC3" w14:textId="7858787B" w:rsidR="004D1652" w:rsidRPr="004D1652" w:rsidRDefault="005F416A" w:rsidP="000D4DF7">
      <w:pPr>
        <w:jc w:val="center"/>
        <w:rPr>
          <w:rFonts w:asciiTheme="majorBidi" w:hAnsiTheme="majorBidi" w:cstheme="majorBidi"/>
        </w:rPr>
      </w:pPr>
      <w:r w:rsidRPr="006B7D27">
        <w:rPr>
          <w:rFonts w:asciiTheme="majorBidi" w:hAnsiTheme="majorBidi" w:cstheme="majorBidi"/>
          <w:b/>
          <w:noProof/>
        </w:rPr>
        <w:drawing>
          <wp:anchor distT="0" distB="0" distL="114300" distR="114300" simplePos="0" relativeHeight="251658240" behindDoc="0" locked="0" layoutInCell="1" allowOverlap="1" wp14:anchorId="402F15A7" wp14:editId="795A5F5B">
            <wp:simplePos x="0" y="0"/>
            <wp:positionH relativeFrom="column">
              <wp:posOffset>2524125</wp:posOffset>
            </wp:positionH>
            <wp:positionV relativeFrom="paragraph">
              <wp:posOffset>76835</wp:posOffset>
            </wp:positionV>
            <wp:extent cx="1727200" cy="1714500"/>
            <wp:effectExtent l="0" t="0" r="6350" b="0"/>
            <wp:wrapSquare wrapText="bothSides"/>
            <wp:docPr id="1889466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7200"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DD489A" w14:textId="5E092C34" w:rsidR="006B7D27" w:rsidRDefault="006B7D27" w:rsidP="004D1652">
      <w:pPr>
        <w:jc w:val="center"/>
        <w:rPr>
          <w:rFonts w:asciiTheme="majorBidi" w:hAnsiTheme="majorBidi" w:cstheme="majorBidi"/>
          <w:b/>
          <w:bCs/>
        </w:rPr>
      </w:pPr>
    </w:p>
    <w:p w14:paraId="77A27BD9" w14:textId="77777777" w:rsidR="006B7D27" w:rsidRDefault="006B7D27" w:rsidP="004D1652">
      <w:pPr>
        <w:jc w:val="center"/>
        <w:rPr>
          <w:rFonts w:asciiTheme="majorBidi" w:hAnsiTheme="majorBidi" w:cstheme="majorBidi"/>
          <w:b/>
          <w:bCs/>
        </w:rPr>
      </w:pPr>
    </w:p>
    <w:p w14:paraId="64C28E7F" w14:textId="77777777" w:rsidR="006B7D27" w:rsidRDefault="006B7D27" w:rsidP="004D1652">
      <w:pPr>
        <w:jc w:val="center"/>
        <w:rPr>
          <w:rFonts w:asciiTheme="majorBidi" w:hAnsiTheme="majorBidi" w:cstheme="majorBidi"/>
          <w:b/>
          <w:bCs/>
        </w:rPr>
      </w:pPr>
    </w:p>
    <w:p w14:paraId="49582E23" w14:textId="77777777" w:rsidR="00521096" w:rsidRDefault="00521096" w:rsidP="004D1652">
      <w:pPr>
        <w:jc w:val="center"/>
        <w:rPr>
          <w:rFonts w:asciiTheme="majorBidi" w:hAnsiTheme="majorBidi" w:cstheme="majorBidi"/>
          <w:b/>
          <w:bCs/>
          <w:sz w:val="28"/>
          <w:szCs w:val="28"/>
          <w:u w:val="single"/>
        </w:rPr>
      </w:pPr>
    </w:p>
    <w:p w14:paraId="0804C12A" w14:textId="77777777" w:rsidR="0016489B" w:rsidRDefault="0016489B" w:rsidP="004D1652">
      <w:pPr>
        <w:jc w:val="center"/>
        <w:rPr>
          <w:rFonts w:asciiTheme="majorBidi" w:hAnsiTheme="majorBidi" w:cstheme="majorBidi"/>
          <w:b/>
          <w:bCs/>
          <w:sz w:val="28"/>
          <w:szCs w:val="28"/>
          <w:u w:val="single"/>
        </w:rPr>
      </w:pPr>
    </w:p>
    <w:p w14:paraId="7877B138" w14:textId="7CF475CD" w:rsidR="004D1652" w:rsidRPr="004D1652" w:rsidRDefault="006B7D27" w:rsidP="004D1652">
      <w:pPr>
        <w:jc w:val="center"/>
        <w:rPr>
          <w:rFonts w:asciiTheme="majorBidi" w:hAnsiTheme="majorBidi" w:cstheme="majorBidi"/>
          <w:b/>
          <w:bCs/>
          <w:sz w:val="28"/>
          <w:szCs w:val="28"/>
          <w:u w:val="single"/>
        </w:rPr>
      </w:pPr>
      <w:r w:rsidRPr="00924A5A">
        <w:rPr>
          <w:rFonts w:asciiTheme="majorBidi" w:hAnsiTheme="majorBidi" w:cstheme="majorBidi"/>
          <w:b/>
          <w:bCs/>
          <w:sz w:val="28"/>
          <w:szCs w:val="28"/>
          <w:u w:val="single"/>
        </w:rPr>
        <w:t>SUBMITTED BY:</w:t>
      </w:r>
    </w:p>
    <w:p w14:paraId="22D6BA51" w14:textId="41171FD2" w:rsidR="004D1652" w:rsidRPr="004D1652" w:rsidRDefault="004D1652" w:rsidP="004D1652">
      <w:pPr>
        <w:jc w:val="center"/>
        <w:rPr>
          <w:rFonts w:asciiTheme="majorBidi" w:hAnsiTheme="majorBidi" w:cstheme="majorBidi"/>
          <w:b/>
          <w:bCs/>
          <w:sz w:val="28"/>
          <w:szCs w:val="28"/>
        </w:rPr>
      </w:pPr>
      <w:r w:rsidRPr="00924A5A">
        <w:rPr>
          <w:rFonts w:asciiTheme="majorBidi" w:hAnsiTheme="majorBidi" w:cstheme="majorBidi"/>
          <w:b/>
          <w:bCs/>
          <w:sz w:val="28"/>
          <w:szCs w:val="28"/>
        </w:rPr>
        <w:t xml:space="preserve">Muhammad Soban Shaukat </w:t>
      </w:r>
    </w:p>
    <w:p w14:paraId="008627BA" w14:textId="77777777" w:rsidR="004D1652" w:rsidRDefault="004D1652" w:rsidP="004D1652">
      <w:pPr>
        <w:spacing w:line="240" w:lineRule="auto"/>
        <w:jc w:val="center"/>
        <w:rPr>
          <w:rFonts w:asciiTheme="majorBidi" w:hAnsiTheme="majorBidi" w:cstheme="majorBidi"/>
          <w:i/>
          <w:iCs/>
          <w:sz w:val="28"/>
          <w:szCs w:val="28"/>
        </w:rPr>
      </w:pPr>
      <w:r w:rsidRPr="004D1652">
        <w:rPr>
          <w:rFonts w:asciiTheme="majorBidi" w:hAnsiTheme="majorBidi" w:cstheme="majorBidi"/>
          <w:i/>
          <w:iCs/>
          <w:sz w:val="28"/>
          <w:szCs w:val="28"/>
        </w:rPr>
        <w:t>(Registration No: 00000</w:t>
      </w:r>
      <w:r w:rsidRPr="00924A5A">
        <w:rPr>
          <w:rFonts w:asciiTheme="majorBidi" w:hAnsiTheme="majorBidi" w:cstheme="majorBidi"/>
          <w:i/>
          <w:iCs/>
          <w:sz w:val="28"/>
          <w:szCs w:val="28"/>
        </w:rPr>
        <w:t>538822</w:t>
      </w:r>
      <w:r w:rsidRPr="004D1652">
        <w:rPr>
          <w:rFonts w:asciiTheme="majorBidi" w:hAnsiTheme="majorBidi" w:cstheme="majorBidi"/>
          <w:i/>
          <w:iCs/>
          <w:sz w:val="28"/>
          <w:szCs w:val="28"/>
        </w:rPr>
        <w:t>)</w:t>
      </w:r>
    </w:p>
    <w:p w14:paraId="392A4B1F" w14:textId="77777777" w:rsidR="00BE1F1F" w:rsidRPr="00924A5A" w:rsidRDefault="00BE1F1F" w:rsidP="00BE1F1F">
      <w:pPr>
        <w:jc w:val="center"/>
        <w:rPr>
          <w:rFonts w:asciiTheme="majorBidi" w:hAnsiTheme="majorBidi" w:cstheme="majorBidi"/>
          <w:b/>
          <w:bCs/>
          <w:sz w:val="28"/>
          <w:szCs w:val="28"/>
        </w:rPr>
      </w:pPr>
      <w:r w:rsidRPr="004D1652">
        <w:rPr>
          <w:rFonts w:asciiTheme="majorBidi" w:hAnsiTheme="majorBidi" w:cstheme="majorBidi"/>
          <w:b/>
          <w:bCs/>
          <w:sz w:val="28"/>
          <w:szCs w:val="28"/>
        </w:rPr>
        <w:t>Master of Science in</w:t>
      </w:r>
      <w:r w:rsidRPr="004D1652">
        <w:rPr>
          <w:rFonts w:asciiTheme="majorBidi" w:hAnsiTheme="majorBidi" w:cstheme="majorBidi"/>
          <w:b/>
          <w:bCs/>
          <w:sz w:val="28"/>
          <w:szCs w:val="28"/>
        </w:rPr>
        <w:br/>
      </w:r>
      <w:r w:rsidRPr="00924A5A">
        <w:rPr>
          <w:rFonts w:asciiTheme="majorBidi" w:hAnsiTheme="majorBidi" w:cstheme="majorBidi"/>
          <w:b/>
          <w:bCs/>
          <w:sz w:val="28"/>
          <w:szCs w:val="28"/>
        </w:rPr>
        <w:t xml:space="preserve">Artificial Intelligence </w:t>
      </w:r>
    </w:p>
    <w:p w14:paraId="7DF2D699" w14:textId="2FFF69FE" w:rsidR="004D1652" w:rsidRPr="00FB57AB" w:rsidRDefault="00BE1F1F" w:rsidP="00FB57AB">
      <w:pPr>
        <w:spacing w:line="240" w:lineRule="auto"/>
        <w:jc w:val="center"/>
        <w:rPr>
          <w:rFonts w:asciiTheme="majorBidi" w:hAnsiTheme="majorBidi" w:cstheme="majorBidi"/>
          <w:bCs/>
          <w:i/>
          <w:iCs/>
          <w:sz w:val="20"/>
          <w:szCs w:val="20"/>
        </w:rPr>
      </w:pPr>
      <w:r w:rsidRPr="00924A5A">
        <w:rPr>
          <w:rFonts w:asciiTheme="majorBidi" w:hAnsiTheme="majorBidi" w:cstheme="majorBidi"/>
          <w:bCs/>
          <w:i/>
          <w:iCs/>
          <w:sz w:val="20"/>
          <w:szCs w:val="20"/>
        </w:rPr>
        <w:t>Fall-2025</w:t>
      </w:r>
    </w:p>
    <w:p w14:paraId="6A3416B9" w14:textId="231CFE6F" w:rsidR="006B7D27" w:rsidRPr="00924A5A" w:rsidRDefault="006B7D27" w:rsidP="004D1652">
      <w:pPr>
        <w:spacing w:line="240" w:lineRule="auto"/>
        <w:jc w:val="center"/>
        <w:rPr>
          <w:rFonts w:asciiTheme="majorBidi" w:hAnsiTheme="majorBidi" w:cstheme="majorBidi"/>
          <w:b/>
          <w:sz w:val="28"/>
          <w:szCs w:val="28"/>
          <w:u w:val="single"/>
        </w:rPr>
      </w:pPr>
      <w:r w:rsidRPr="00924A5A">
        <w:rPr>
          <w:rFonts w:asciiTheme="majorBidi" w:hAnsiTheme="majorBidi" w:cstheme="majorBidi"/>
          <w:b/>
          <w:sz w:val="28"/>
          <w:szCs w:val="28"/>
          <w:u w:val="single"/>
        </w:rPr>
        <w:t xml:space="preserve">SUBMITTED TO: </w:t>
      </w:r>
    </w:p>
    <w:p w14:paraId="518A5E3E" w14:textId="5A6653E2" w:rsidR="004D1652" w:rsidRPr="00924A5A" w:rsidRDefault="004D1652" w:rsidP="004D1652">
      <w:pPr>
        <w:spacing w:line="240" w:lineRule="auto"/>
        <w:jc w:val="center"/>
        <w:rPr>
          <w:rFonts w:asciiTheme="majorBidi" w:hAnsiTheme="majorBidi" w:cstheme="majorBidi"/>
          <w:b/>
          <w:sz w:val="28"/>
          <w:szCs w:val="28"/>
        </w:rPr>
      </w:pPr>
      <w:r w:rsidRPr="004D1652">
        <w:rPr>
          <w:rFonts w:asciiTheme="majorBidi" w:hAnsiTheme="majorBidi" w:cstheme="majorBidi"/>
          <w:b/>
          <w:sz w:val="28"/>
          <w:szCs w:val="28"/>
        </w:rPr>
        <w:t>Dr.</w:t>
      </w:r>
      <w:r w:rsidRPr="00924A5A">
        <w:rPr>
          <w:rFonts w:asciiTheme="majorBidi" w:hAnsiTheme="majorBidi" w:cstheme="majorBidi"/>
          <w:b/>
          <w:sz w:val="28"/>
          <w:szCs w:val="28"/>
        </w:rPr>
        <w:t xml:space="preserve"> A</w:t>
      </w:r>
      <w:r w:rsidR="008F46FF">
        <w:rPr>
          <w:rFonts w:asciiTheme="majorBidi" w:hAnsiTheme="majorBidi" w:cstheme="majorBidi"/>
          <w:b/>
          <w:sz w:val="28"/>
          <w:szCs w:val="28"/>
        </w:rPr>
        <w:t>l</w:t>
      </w:r>
      <w:r w:rsidRPr="00924A5A">
        <w:rPr>
          <w:rFonts w:asciiTheme="majorBidi" w:hAnsiTheme="majorBidi" w:cstheme="majorBidi"/>
          <w:b/>
          <w:sz w:val="28"/>
          <w:szCs w:val="28"/>
        </w:rPr>
        <w:t>i Hassan</w:t>
      </w:r>
    </w:p>
    <w:p w14:paraId="7B7F3A7F" w14:textId="1C7D6C3A" w:rsidR="0016489B" w:rsidRDefault="004D1652" w:rsidP="00FB57AB">
      <w:pPr>
        <w:spacing w:line="240" w:lineRule="auto"/>
        <w:jc w:val="center"/>
        <w:rPr>
          <w:rFonts w:asciiTheme="majorBidi" w:hAnsiTheme="majorBidi" w:cstheme="majorBidi"/>
          <w:b/>
          <w:bCs/>
          <w:sz w:val="28"/>
          <w:szCs w:val="28"/>
        </w:rPr>
      </w:pPr>
      <w:r w:rsidRPr="00924A5A">
        <w:rPr>
          <w:rFonts w:asciiTheme="majorBidi" w:hAnsiTheme="majorBidi" w:cstheme="majorBidi"/>
          <w:bCs/>
          <w:i/>
          <w:iCs/>
          <w:sz w:val="20"/>
          <w:szCs w:val="20"/>
        </w:rPr>
        <w:t>Prof, CEME, NUST</w:t>
      </w:r>
    </w:p>
    <w:p w14:paraId="08B6E301" w14:textId="2F14301F" w:rsidR="00FB57AB" w:rsidRDefault="00FB57AB" w:rsidP="00903FED">
      <w:pPr>
        <w:jc w:val="center"/>
      </w:pPr>
      <w:r w:rsidRPr="00347352">
        <w:rPr>
          <w:rFonts w:asciiTheme="majorBidi" w:hAnsiTheme="majorBidi" w:cstheme="majorBidi"/>
          <w:b/>
          <w:bCs/>
        </w:rPr>
        <w:t>GITHUB LINK:</w:t>
      </w:r>
      <w:r w:rsidRPr="00347352">
        <w:rPr>
          <w:rFonts w:asciiTheme="majorBidi" w:hAnsiTheme="majorBidi" w:cstheme="majorBidi"/>
          <w:b/>
          <w:bCs/>
          <w:i/>
          <w:iCs/>
        </w:rPr>
        <w:t xml:space="preserve"> </w:t>
      </w:r>
    </w:p>
    <w:p w14:paraId="49A68B4F" w14:textId="5C44F790" w:rsidR="00903FED" w:rsidRPr="00972D9C" w:rsidRDefault="00903FED" w:rsidP="00972D9C">
      <w:pPr>
        <w:jc w:val="center"/>
        <w:rPr>
          <w:rFonts w:asciiTheme="majorBidi" w:hAnsiTheme="majorBidi" w:cstheme="majorBidi"/>
          <w:i/>
          <w:iCs/>
        </w:rPr>
      </w:pPr>
    </w:p>
    <w:p w14:paraId="38FC0BCE" w14:textId="19DA06D6" w:rsidR="0016489B" w:rsidRDefault="004D1652" w:rsidP="00FB57AB">
      <w:pPr>
        <w:jc w:val="center"/>
        <w:rPr>
          <w:rFonts w:asciiTheme="majorBidi" w:hAnsiTheme="majorBidi" w:cstheme="majorBidi"/>
          <w:b/>
          <w:bCs/>
          <w:color w:val="EE0000"/>
          <w:sz w:val="28"/>
          <w:szCs w:val="28"/>
        </w:rPr>
      </w:pPr>
      <w:r w:rsidRPr="00924A5A">
        <w:rPr>
          <w:rFonts w:asciiTheme="majorBidi" w:hAnsiTheme="majorBidi" w:cstheme="majorBidi"/>
          <w:b/>
          <w:bCs/>
          <w:sz w:val="28"/>
          <w:szCs w:val="28"/>
          <w:u w:val="single"/>
        </w:rPr>
        <w:t>Date of Submission</w:t>
      </w:r>
      <w:r w:rsidRPr="00924A5A">
        <w:rPr>
          <w:rFonts w:asciiTheme="majorBidi" w:hAnsiTheme="majorBidi" w:cstheme="majorBidi"/>
          <w:b/>
          <w:bCs/>
          <w:sz w:val="28"/>
          <w:szCs w:val="28"/>
        </w:rPr>
        <w:t xml:space="preserve">: </w:t>
      </w:r>
      <w:r w:rsidR="000D4DF7">
        <w:rPr>
          <w:rFonts w:asciiTheme="majorBidi" w:hAnsiTheme="majorBidi" w:cstheme="majorBidi"/>
          <w:b/>
          <w:bCs/>
          <w:color w:val="EE0000"/>
          <w:sz w:val="28"/>
          <w:szCs w:val="28"/>
        </w:rPr>
        <w:t>26</w:t>
      </w:r>
      <w:r w:rsidRPr="00924A5A">
        <w:rPr>
          <w:rFonts w:asciiTheme="majorBidi" w:hAnsiTheme="majorBidi" w:cstheme="majorBidi"/>
          <w:b/>
          <w:bCs/>
          <w:color w:val="EE0000"/>
          <w:sz w:val="28"/>
          <w:szCs w:val="28"/>
        </w:rPr>
        <w:t>-</w:t>
      </w:r>
      <w:r w:rsidR="005F416A">
        <w:rPr>
          <w:rFonts w:asciiTheme="majorBidi" w:hAnsiTheme="majorBidi" w:cstheme="majorBidi"/>
          <w:b/>
          <w:bCs/>
          <w:color w:val="EE0000"/>
          <w:sz w:val="28"/>
          <w:szCs w:val="28"/>
        </w:rPr>
        <w:t>December</w:t>
      </w:r>
      <w:r w:rsidRPr="00924A5A">
        <w:rPr>
          <w:rFonts w:asciiTheme="majorBidi" w:hAnsiTheme="majorBidi" w:cstheme="majorBidi"/>
          <w:b/>
          <w:bCs/>
          <w:color w:val="EE0000"/>
          <w:sz w:val="28"/>
          <w:szCs w:val="28"/>
        </w:rPr>
        <w:t>-2025</w:t>
      </w:r>
    </w:p>
    <w:p w14:paraId="53F8985D" w14:textId="77777777" w:rsidR="00972D9C" w:rsidRPr="00FB57AB" w:rsidRDefault="00972D9C" w:rsidP="00FB57AB">
      <w:pPr>
        <w:jc w:val="center"/>
        <w:rPr>
          <w:rFonts w:asciiTheme="majorBidi" w:hAnsiTheme="majorBidi" w:cstheme="majorBidi"/>
          <w:b/>
          <w:bCs/>
          <w:color w:val="EE0000"/>
          <w:sz w:val="28"/>
          <w:szCs w:val="28"/>
        </w:rPr>
      </w:pPr>
    </w:p>
    <w:p w14:paraId="61B66145" w14:textId="1190FBE8" w:rsidR="002F36EF" w:rsidRDefault="004D1652" w:rsidP="0016489B">
      <w:pPr>
        <w:jc w:val="center"/>
        <w:rPr>
          <w:rFonts w:asciiTheme="majorBidi" w:hAnsiTheme="majorBidi" w:cstheme="majorBidi"/>
          <w:b/>
          <w:bCs/>
          <w:sz w:val="28"/>
          <w:szCs w:val="28"/>
        </w:rPr>
      </w:pPr>
      <w:r w:rsidRPr="00924A5A">
        <w:rPr>
          <w:rFonts w:asciiTheme="majorBidi" w:hAnsiTheme="majorBidi" w:cstheme="majorBidi"/>
          <w:b/>
          <w:bCs/>
          <w:sz w:val="28"/>
          <w:szCs w:val="28"/>
        </w:rPr>
        <w:t>Department of Computer Sciences and Engineering, CEME.</w:t>
      </w:r>
      <w:r w:rsidR="006B7D27" w:rsidRPr="00924A5A">
        <w:rPr>
          <w:rFonts w:asciiTheme="majorBidi" w:hAnsiTheme="majorBidi" w:cstheme="majorBidi"/>
          <w:b/>
          <w:bCs/>
          <w:sz w:val="28"/>
          <w:szCs w:val="28"/>
        </w:rPr>
        <w:t xml:space="preserve"> </w:t>
      </w:r>
      <w:r w:rsidRPr="004D1652">
        <w:rPr>
          <w:rFonts w:asciiTheme="majorBidi" w:hAnsiTheme="majorBidi" w:cstheme="majorBidi"/>
          <w:b/>
          <w:bCs/>
          <w:sz w:val="28"/>
          <w:szCs w:val="28"/>
        </w:rPr>
        <w:t>National University of Sciences &amp; Technology (NUST)</w:t>
      </w:r>
      <w:r w:rsidRPr="00924A5A">
        <w:rPr>
          <w:rFonts w:asciiTheme="majorBidi" w:hAnsiTheme="majorBidi" w:cstheme="majorBidi"/>
          <w:b/>
          <w:bCs/>
          <w:sz w:val="28"/>
          <w:szCs w:val="28"/>
        </w:rPr>
        <w:t>, Rawalpindi</w:t>
      </w:r>
      <w:r w:rsidR="006B7D27" w:rsidRPr="00924A5A">
        <w:rPr>
          <w:rFonts w:asciiTheme="majorBidi" w:hAnsiTheme="majorBidi" w:cstheme="majorBidi"/>
          <w:b/>
          <w:bCs/>
          <w:sz w:val="28"/>
          <w:szCs w:val="28"/>
        </w:rPr>
        <w:t xml:space="preserve"> </w:t>
      </w:r>
      <w:r w:rsidRPr="00924A5A">
        <w:rPr>
          <w:rFonts w:asciiTheme="majorBidi" w:hAnsiTheme="majorBidi" w:cstheme="majorBidi"/>
          <w:b/>
          <w:bCs/>
          <w:sz w:val="28"/>
          <w:szCs w:val="28"/>
        </w:rPr>
        <w:t>(202</w:t>
      </w:r>
      <w:r w:rsidR="006B7D27" w:rsidRPr="00924A5A">
        <w:rPr>
          <w:rFonts w:asciiTheme="majorBidi" w:hAnsiTheme="majorBidi" w:cstheme="majorBidi"/>
          <w:b/>
          <w:bCs/>
          <w:sz w:val="28"/>
          <w:szCs w:val="28"/>
        </w:rPr>
        <w:t>5</w:t>
      </w:r>
      <w:r w:rsidRPr="00924A5A">
        <w:rPr>
          <w:rFonts w:asciiTheme="majorBidi" w:hAnsiTheme="majorBidi" w:cstheme="majorBidi"/>
          <w:b/>
          <w:bCs/>
          <w:sz w:val="28"/>
          <w:szCs w:val="28"/>
        </w:rPr>
        <w:t>)</w:t>
      </w:r>
    </w:p>
    <w:p w14:paraId="68D1ACE1" w14:textId="77777777" w:rsidR="00972D9C" w:rsidRDefault="00972D9C" w:rsidP="0016489B">
      <w:pPr>
        <w:jc w:val="center"/>
        <w:rPr>
          <w:rFonts w:asciiTheme="majorBidi" w:hAnsiTheme="majorBidi" w:cstheme="majorBidi"/>
          <w:b/>
          <w:bCs/>
          <w:sz w:val="28"/>
          <w:szCs w:val="28"/>
        </w:rPr>
      </w:pPr>
    </w:p>
    <w:p w14:paraId="2D4C081D" w14:textId="77777777" w:rsidR="000D4DF7" w:rsidRPr="000D4DF7" w:rsidRDefault="000D4DF7" w:rsidP="000D4DF7">
      <w:pPr>
        <w:rPr>
          <w:rFonts w:asciiTheme="majorBidi" w:hAnsiTheme="majorBidi" w:cstheme="majorBidi"/>
          <w:sz w:val="28"/>
          <w:szCs w:val="28"/>
        </w:rPr>
      </w:pPr>
      <w:r w:rsidRPr="000D4DF7">
        <w:rPr>
          <w:rFonts w:asciiTheme="majorBidi" w:hAnsiTheme="majorBidi" w:cstheme="majorBidi"/>
          <w:b/>
          <w:bCs/>
          <w:sz w:val="28"/>
          <w:szCs w:val="28"/>
        </w:rPr>
        <w:t>ABSTRACT</w:t>
      </w:r>
    </w:p>
    <w:p w14:paraId="58E019D9" w14:textId="487C2D0F" w:rsidR="000D4DF7" w:rsidRDefault="000D4DF7" w:rsidP="00C37B6A">
      <w:pPr>
        <w:rPr>
          <w:rFonts w:asciiTheme="majorBidi" w:hAnsiTheme="majorBidi" w:cstheme="majorBidi"/>
          <w:sz w:val="28"/>
          <w:szCs w:val="28"/>
        </w:rPr>
      </w:pPr>
      <w:r w:rsidRPr="000D4DF7">
        <w:rPr>
          <w:rFonts w:asciiTheme="majorBidi" w:hAnsiTheme="majorBidi" w:cstheme="majorBidi"/>
          <w:sz w:val="28"/>
          <w:szCs w:val="28"/>
        </w:rPr>
        <w:lastRenderedPageBreak/>
        <w:t xml:space="preserve">This study applies unsupervised machine learning techniques to classify 50,000 galaxies from the Sloan Digital Sky Survey (SDSS) into distinct populations based on photometric properties. We implemented dimensionality reduction using Principal Component Analysis (PCA) and Uniform Manifold Approximation and Projection (UMAP), followed by clustering using K-Means, DBSCAN, Gaussian Mixture Models (GMM), and Spectral Clustering. Performance evaluation using silhouette score, Davies-Bouldin index, and </w:t>
      </w:r>
      <w:proofErr w:type="spellStart"/>
      <w:r w:rsidRPr="000D4DF7">
        <w:rPr>
          <w:rFonts w:asciiTheme="majorBidi" w:hAnsiTheme="majorBidi" w:cstheme="majorBidi"/>
          <w:sz w:val="28"/>
          <w:szCs w:val="28"/>
        </w:rPr>
        <w:t>Calinski-Harabasz</w:t>
      </w:r>
      <w:proofErr w:type="spellEnd"/>
      <w:r w:rsidRPr="000D4DF7">
        <w:rPr>
          <w:rFonts w:asciiTheme="majorBidi" w:hAnsiTheme="majorBidi" w:cstheme="majorBidi"/>
          <w:sz w:val="28"/>
          <w:szCs w:val="28"/>
        </w:rPr>
        <w:t xml:space="preserve"> score identified K-Means on UMAP features as the optimal method with a silhouette score of </w:t>
      </w:r>
      <w:r w:rsidR="00C37B6A" w:rsidRPr="00C37B6A">
        <w:rPr>
          <w:rFonts w:asciiTheme="majorBidi" w:hAnsiTheme="majorBidi" w:cstheme="majorBidi"/>
          <w:sz w:val="28"/>
          <w:szCs w:val="28"/>
        </w:rPr>
        <w:t>0.461</w:t>
      </w:r>
      <w:r w:rsidRPr="000D4DF7">
        <w:rPr>
          <w:rFonts w:asciiTheme="majorBidi" w:hAnsiTheme="majorBidi" w:cstheme="majorBidi"/>
          <w:sz w:val="28"/>
          <w:szCs w:val="28"/>
        </w:rPr>
        <w:t xml:space="preserve">. The analysis successfully identified three </w:t>
      </w:r>
      <w:proofErr w:type="spellStart"/>
      <w:r w:rsidRPr="000D4DF7">
        <w:rPr>
          <w:rFonts w:asciiTheme="majorBidi" w:hAnsiTheme="majorBidi" w:cstheme="majorBidi"/>
          <w:sz w:val="28"/>
          <w:szCs w:val="28"/>
        </w:rPr>
        <w:t>astrophysically</w:t>
      </w:r>
      <w:proofErr w:type="spellEnd"/>
      <w:r w:rsidRPr="000D4DF7">
        <w:rPr>
          <w:rFonts w:asciiTheme="majorBidi" w:hAnsiTheme="majorBidi" w:cstheme="majorBidi"/>
          <w:sz w:val="28"/>
          <w:szCs w:val="28"/>
        </w:rPr>
        <w:t xml:space="preserve"> meaningful galaxy populations: blue star-forming spirals (36.1%), intermediate green-valley galaxies (40.6%), and red quiescent ellipticals (23.4%), consistent with established astronomical classifications.</w:t>
      </w:r>
    </w:p>
    <w:p w14:paraId="250C94C0" w14:textId="77777777" w:rsidR="000D4DF7" w:rsidRPr="000D4DF7" w:rsidRDefault="000D4DF7" w:rsidP="000D4DF7">
      <w:pPr>
        <w:rPr>
          <w:rFonts w:asciiTheme="majorBidi" w:hAnsiTheme="majorBidi"/>
          <w:b/>
          <w:bCs/>
          <w:sz w:val="28"/>
          <w:szCs w:val="28"/>
        </w:rPr>
      </w:pPr>
      <w:r>
        <w:rPr>
          <w:rFonts w:asciiTheme="majorBidi" w:hAnsiTheme="majorBidi" w:cstheme="majorBidi"/>
          <w:sz w:val="28"/>
          <w:szCs w:val="28"/>
        </w:rPr>
        <w:br/>
      </w:r>
      <w:r w:rsidRPr="000D4DF7">
        <w:rPr>
          <w:rFonts w:asciiTheme="majorBidi" w:hAnsiTheme="majorBidi"/>
          <w:b/>
          <w:bCs/>
          <w:sz w:val="28"/>
          <w:szCs w:val="28"/>
        </w:rPr>
        <w:t>1. INTRODUCTION</w:t>
      </w:r>
    </w:p>
    <w:p w14:paraId="6EB35427" w14:textId="27896EC7" w:rsidR="000D4DF7" w:rsidRPr="000D4DF7" w:rsidRDefault="000D4DF7" w:rsidP="000D4DF7">
      <w:pPr>
        <w:rPr>
          <w:rFonts w:asciiTheme="majorBidi" w:hAnsiTheme="majorBidi" w:cstheme="majorBidi"/>
          <w:sz w:val="28"/>
          <w:szCs w:val="28"/>
        </w:rPr>
      </w:pPr>
      <w:r w:rsidRPr="000D4DF7">
        <w:rPr>
          <w:rFonts w:asciiTheme="majorBidi" w:hAnsiTheme="majorBidi" w:cstheme="majorBidi"/>
          <w:sz w:val="28"/>
          <w:szCs w:val="28"/>
        </w:rPr>
        <w:t>Galaxy classification is a fundamental problem in astronomy that helps astronomers understand galaxy formation, evolution, and large-scale structure of the universe. Traditional classification methods, such as visual morphological classification, are time-consuming and subjective when applied to modern large-scale surveys containing millions of galaxies. Machine learning, particularly unsupervised clustering techniques, offers an automated and objective approach to identify distinct galaxy populations based on their observable properties.</w:t>
      </w:r>
      <w:r w:rsidR="00335284">
        <w:rPr>
          <w:rFonts w:asciiTheme="majorBidi" w:hAnsiTheme="majorBidi" w:cstheme="majorBidi"/>
          <w:sz w:val="28"/>
          <w:szCs w:val="28"/>
        </w:rPr>
        <w:t xml:space="preserve">  </w:t>
      </w:r>
    </w:p>
    <w:p w14:paraId="70B0442A" w14:textId="5EE20A6E" w:rsidR="000D4DF7" w:rsidRPr="000D4DF7" w:rsidRDefault="000D4DF7" w:rsidP="000D4DF7">
      <w:pPr>
        <w:rPr>
          <w:rFonts w:asciiTheme="majorBidi" w:hAnsiTheme="majorBidi" w:cstheme="majorBidi"/>
          <w:sz w:val="28"/>
          <w:szCs w:val="28"/>
        </w:rPr>
      </w:pPr>
      <w:r w:rsidRPr="000D4DF7">
        <w:rPr>
          <w:rFonts w:asciiTheme="majorBidi" w:hAnsiTheme="majorBidi" w:cstheme="majorBidi"/>
          <w:sz w:val="28"/>
          <w:szCs w:val="28"/>
        </w:rPr>
        <w:t>This project applies multiple clustering algorithms to SDSS photometric data to classify galaxies into physically meaningful groups. The primary objectives are to evaluate the performance of different clustering methods, identify optimal dimensionality reduction techniques, and interpret the resulting clusters in an astrophysical context.</w:t>
      </w:r>
      <w:r w:rsidR="00335284">
        <w:rPr>
          <w:rFonts w:asciiTheme="majorBidi" w:hAnsiTheme="majorBidi" w:cstheme="majorBidi"/>
          <w:sz w:val="28"/>
          <w:szCs w:val="28"/>
        </w:rPr>
        <w:t xml:space="preserve"> </w:t>
      </w:r>
    </w:p>
    <w:p w14:paraId="353403F5" w14:textId="77777777" w:rsidR="000D4DF7" w:rsidRPr="000D4DF7" w:rsidRDefault="00000000" w:rsidP="000D4DF7">
      <w:pPr>
        <w:rPr>
          <w:rFonts w:asciiTheme="majorBidi" w:hAnsiTheme="majorBidi" w:cstheme="majorBidi"/>
          <w:sz w:val="28"/>
          <w:szCs w:val="28"/>
        </w:rPr>
      </w:pPr>
      <w:r>
        <w:rPr>
          <w:rFonts w:asciiTheme="majorBidi" w:hAnsiTheme="majorBidi" w:cstheme="majorBidi"/>
          <w:sz w:val="28"/>
          <w:szCs w:val="28"/>
        </w:rPr>
        <w:pict w14:anchorId="29A90A52">
          <v:rect id="_x0000_i1025" style="width:0;height:3pt" o:hralign="center" o:hrstd="t" o:hr="t" fillcolor="#a0a0a0" stroked="f"/>
        </w:pict>
      </w:r>
    </w:p>
    <w:p w14:paraId="27889BDB" w14:textId="77777777" w:rsidR="000D4DF7" w:rsidRPr="000D4DF7" w:rsidRDefault="000D4DF7" w:rsidP="000D4DF7">
      <w:pPr>
        <w:rPr>
          <w:rFonts w:asciiTheme="majorBidi" w:hAnsiTheme="majorBidi" w:cstheme="majorBidi"/>
          <w:b/>
          <w:bCs/>
          <w:sz w:val="28"/>
          <w:szCs w:val="28"/>
        </w:rPr>
      </w:pPr>
      <w:r w:rsidRPr="000D4DF7">
        <w:rPr>
          <w:rFonts w:asciiTheme="majorBidi" w:hAnsiTheme="majorBidi" w:cstheme="majorBidi"/>
          <w:b/>
          <w:bCs/>
          <w:sz w:val="28"/>
          <w:szCs w:val="28"/>
        </w:rPr>
        <w:t>2. DATASET</w:t>
      </w:r>
    </w:p>
    <w:p w14:paraId="3ECFEFD5" w14:textId="77777777" w:rsidR="000D4DF7" w:rsidRPr="000D4DF7" w:rsidRDefault="000D4DF7" w:rsidP="000D4DF7">
      <w:pPr>
        <w:rPr>
          <w:rFonts w:asciiTheme="majorBidi" w:hAnsiTheme="majorBidi" w:cstheme="majorBidi"/>
          <w:b/>
          <w:bCs/>
          <w:sz w:val="28"/>
          <w:szCs w:val="28"/>
        </w:rPr>
      </w:pPr>
      <w:r w:rsidRPr="000D4DF7">
        <w:rPr>
          <w:rFonts w:asciiTheme="majorBidi" w:hAnsiTheme="majorBidi" w:cstheme="majorBidi"/>
          <w:b/>
          <w:bCs/>
          <w:sz w:val="28"/>
          <w:szCs w:val="28"/>
        </w:rPr>
        <w:t>2.1 Data Source</w:t>
      </w:r>
    </w:p>
    <w:p w14:paraId="4A309EF6" w14:textId="4D95D73F" w:rsidR="000D4DF7" w:rsidRPr="000D4DF7" w:rsidRDefault="000D4DF7" w:rsidP="000D4DF7">
      <w:pPr>
        <w:rPr>
          <w:rFonts w:asciiTheme="majorBidi" w:hAnsiTheme="majorBidi" w:cstheme="majorBidi"/>
          <w:sz w:val="28"/>
          <w:szCs w:val="28"/>
        </w:rPr>
      </w:pPr>
      <w:r w:rsidRPr="000D4DF7">
        <w:rPr>
          <w:rFonts w:asciiTheme="majorBidi" w:hAnsiTheme="majorBidi" w:cstheme="majorBidi"/>
          <w:sz w:val="28"/>
          <w:szCs w:val="28"/>
        </w:rPr>
        <w:t xml:space="preserve">The dataset was obtained from the Sloan Digital Sky Survey (SDSS) Data Release, one of the most comprehensive astronomical databases available. We queried 50,000 galaxies using SDSS SQL interface, selecting objects with reliable photometric measurements across five optical bands (u, g, r, </w:t>
      </w:r>
      <w:proofErr w:type="spellStart"/>
      <w:r w:rsidRPr="000D4DF7">
        <w:rPr>
          <w:rFonts w:asciiTheme="majorBidi" w:hAnsiTheme="majorBidi" w:cstheme="majorBidi"/>
          <w:sz w:val="28"/>
          <w:szCs w:val="28"/>
        </w:rPr>
        <w:t>i</w:t>
      </w:r>
      <w:proofErr w:type="spellEnd"/>
      <w:r w:rsidRPr="000D4DF7">
        <w:rPr>
          <w:rFonts w:asciiTheme="majorBidi" w:hAnsiTheme="majorBidi" w:cstheme="majorBidi"/>
          <w:sz w:val="28"/>
          <w:szCs w:val="28"/>
        </w:rPr>
        <w:t>, z) and spectroscopic redshift measurements.</w:t>
      </w:r>
      <w:r w:rsidR="00335284">
        <w:rPr>
          <w:rFonts w:asciiTheme="majorBidi" w:hAnsiTheme="majorBidi" w:cstheme="majorBidi"/>
          <w:sz w:val="28"/>
          <w:szCs w:val="28"/>
        </w:rPr>
        <w:t xml:space="preserve">  </w:t>
      </w:r>
    </w:p>
    <w:p w14:paraId="464F2260" w14:textId="77777777" w:rsidR="000D4DF7" w:rsidRPr="000D4DF7" w:rsidRDefault="000D4DF7" w:rsidP="000D4DF7">
      <w:pPr>
        <w:rPr>
          <w:rFonts w:asciiTheme="majorBidi" w:hAnsiTheme="majorBidi" w:cstheme="majorBidi"/>
          <w:b/>
          <w:bCs/>
          <w:sz w:val="28"/>
          <w:szCs w:val="28"/>
        </w:rPr>
      </w:pPr>
      <w:r w:rsidRPr="000D4DF7">
        <w:rPr>
          <w:rFonts w:asciiTheme="majorBidi" w:hAnsiTheme="majorBidi" w:cstheme="majorBidi"/>
          <w:b/>
          <w:bCs/>
          <w:sz w:val="28"/>
          <w:szCs w:val="28"/>
        </w:rPr>
        <w:t>2.2 Feature Description</w:t>
      </w:r>
    </w:p>
    <w:p w14:paraId="64E6A300" w14:textId="72861109" w:rsidR="000D4DF7" w:rsidRPr="000D4DF7" w:rsidRDefault="000D4DF7" w:rsidP="000D4DF7">
      <w:pPr>
        <w:rPr>
          <w:rFonts w:asciiTheme="majorBidi" w:hAnsiTheme="majorBidi" w:cstheme="majorBidi"/>
          <w:sz w:val="28"/>
          <w:szCs w:val="28"/>
        </w:rPr>
      </w:pPr>
      <w:r w:rsidRPr="000D4DF7">
        <w:rPr>
          <w:rFonts w:asciiTheme="majorBidi" w:hAnsiTheme="majorBidi" w:cstheme="majorBidi"/>
          <w:sz w:val="28"/>
          <w:szCs w:val="28"/>
        </w:rPr>
        <w:t>The dataset contains the following key features for each galaxy:</w:t>
      </w:r>
      <w:r w:rsidR="00335284">
        <w:rPr>
          <w:rFonts w:asciiTheme="majorBidi" w:hAnsiTheme="majorBidi" w:cstheme="majorBidi"/>
          <w:sz w:val="28"/>
          <w:szCs w:val="28"/>
        </w:rPr>
        <w:t xml:space="preserve"> </w:t>
      </w:r>
    </w:p>
    <w:p w14:paraId="7F0826F0" w14:textId="77777777" w:rsidR="000D4DF7" w:rsidRPr="000D4DF7" w:rsidRDefault="000D4DF7" w:rsidP="000D4DF7">
      <w:pPr>
        <w:numPr>
          <w:ilvl w:val="0"/>
          <w:numId w:val="25"/>
        </w:numPr>
        <w:rPr>
          <w:rFonts w:asciiTheme="majorBidi" w:hAnsiTheme="majorBidi" w:cstheme="majorBidi"/>
          <w:sz w:val="28"/>
          <w:szCs w:val="28"/>
        </w:rPr>
      </w:pPr>
      <w:r w:rsidRPr="000D4DF7">
        <w:rPr>
          <w:rFonts w:asciiTheme="majorBidi" w:hAnsiTheme="majorBidi" w:cstheme="majorBidi"/>
          <w:b/>
          <w:bCs/>
          <w:sz w:val="28"/>
          <w:szCs w:val="28"/>
        </w:rPr>
        <w:lastRenderedPageBreak/>
        <w:t>Photometric magnitudes</w:t>
      </w:r>
      <w:r w:rsidRPr="000D4DF7">
        <w:rPr>
          <w:rFonts w:asciiTheme="majorBidi" w:hAnsiTheme="majorBidi" w:cstheme="majorBidi"/>
          <w:sz w:val="28"/>
          <w:szCs w:val="28"/>
        </w:rPr>
        <w:t xml:space="preserve">: Five-band measurements (u, g, r, </w:t>
      </w:r>
      <w:proofErr w:type="spellStart"/>
      <w:r w:rsidRPr="000D4DF7">
        <w:rPr>
          <w:rFonts w:asciiTheme="majorBidi" w:hAnsiTheme="majorBidi" w:cstheme="majorBidi"/>
          <w:sz w:val="28"/>
          <w:szCs w:val="28"/>
        </w:rPr>
        <w:t>i</w:t>
      </w:r>
      <w:proofErr w:type="spellEnd"/>
      <w:r w:rsidRPr="000D4DF7">
        <w:rPr>
          <w:rFonts w:asciiTheme="majorBidi" w:hAnsiTheme="majorBidi" w:cstheme="majorBidi"/>
          <w:sz w:val="28"/>
          <w:szCs w:val="28"/>
        </w:rPr>
        <w:t>, z) representing brightness at different wavelengths</w:t>
      </w:r>
    </w:p>
    <w:p w14:paraId="76CAD3A0" w14:textId="77777777" w:rsidR="000D4DF7" w:rsidRPr="000D4DF7" w:rsidRDefault="000D4DF7" w:rsidP="000D4DF7">
      <w:pPr>
        <w:numPr>
          <w:ilvl w:val="0"/>
          <w:numId w:val="25"/>
        </w:numPr>
        <w:rPr>
          <w:rFonts w:asciiTheme="majorBidi" w:hAnsiTheme="majorBidi" w:cstheme="majorBidi"/>
          <w:sz w:val="28"/>
          <w:szCs w:val="28"/>
        </w:rPr>
      </w:pPr>
      <w:r w:rsidRPr="000D4DF7">
        <w:rPr>
          <w:rFonts w:asciiTheme="majorBidi" w:hAnsiTheme="majorBidi" w:cstheme="majorBidi"/>
          <w:b/>
          <w:bCs/>
          <w:sz w:val="28"/>
          <w:szCs w:val="28"/>
        </w:rPr>
        <w:t>Color indices</w:t>
      </w:r>
      <w:r w:rsidRPr="000D4DF7">
        <w:rPr>
          <w:rFonts w:asciiTheme="majorBidi" w:hAnsiTheme="majorBidi" w:cstheme="majorBidi"/>
          <w:sz w:val="28"/>
          <w:szCs w:val="28"/>
        </w:rPr>
        <w:t>: Derived features (u-g, g-r, r-</w:t>
      </w:r>
      <w:proofErr w:type="spellStart"/>
      <w:r w:rsidRPr="000D4DF7">
        <w:rPr>
          <w:rFonts w:asciiTheme="majorBidi" w:hAnsiTheme="majorBidi" w:cstheme="majorBidi"/>
          <w:sz w:val="28"/>
          <w:szCs w:val="28"/>
        </w:rPr>
        <w:t>i</w:t>
      </w:r>
      <w:proofErr w:type="spellEnd"/>
      <w:r w:rsidRPr="000D4DF7">
        <w:rPr>
          <w:rFonts w:asciiTheme="majorBidi" w:hAnsiTheme="majorBidi" w:cstheme="majorBidi"/>
          <w:sz w:val="28"/>
          <w:szCs w:val="28"/>
        </w:rPr>
        <w:t xml:space="preserve">, </w:t>
      </w:r>
      <w:proofErr w:type="spellStart"/>
      <w:r w:rsidRPr="000D4DF7">
        <w:rPr>
          <w:rFonts w:asciiTheme="majorBidi" w:hAnsiTheme="majorBidi" w:cstheme="majorBidi"/>
          <w:sz w:val="28"/>
          <w:szCs w:val="28"/>
        </w:rPr>
        <w:t>i</w:t>
      </w:r>
      <w:proofErr w:type="spellEnd"/>
      <w:r w:rsidRPr="000D4DF7">
        <w:rPr>
          <w:rFonts w:asciiTheme="majorBidi" w:hAnsiTheme="majorBidi" w:cstheme="majorBidi"/>
          <w:sz w:val="28"/>
          <w:szCs w:val="28"/>
        </w:rPr>
        <w:t>-z) indicating stellar population characteristics</w:t>
      </w:r>
    </w:p>
    <w:p w14:paraId="5E258680" w14:textId="77777777" w:rsidR="000D4DF7" w:rsidRPr="000D4DF7" w:rsidRDefault="000D4DF7" w:rsidP="000D4DF7">
      <w:pPr>
        <w:numPr>
          <w:ilvl w:val="0"/>
          <w:numId w:val="25"/>
        </w:numPr>
        <w:rPr>
          <w:rFonts w:asciiTheme="majorBidi" w:hAnsiTheme="majorBidi" w:cstheme="majorBidi"/>
          <w:sz w:val="28"/>
          <w:szCs w:val="28"/>
        </w:rPr>
      </w:pPr>
      <w:r w:rsidRPr="000D4DF7">
        <w:rPr>
          <w:rFonts w:asciiTheme="majorBidi" w:hAnsiTheme="majorBidi" w:cstheme="majorBidi"/>
          <w:b/>
          <w:bCs/>
          <w:sz w:val="28"/>
          <w:szCs w:val="28"/>
        </w:rPr>
        <w:t>Redshift</w:t>
      </w:r>
      <w:r w:rsidRPr="000D4DF7">
        <w:rPr>
          <w:rFonts w:asciiTheme="majorBidi" w:hAnsiTheme="majorBidi" w:cstheme="majorBidi"/>
          <w:sz w:val="28"/>
          <w:szCs w:val="28"/>
        </w:rPr>
        <w:t>: Spectroscopic measurement indicating distance and cosmic time</w:t>
      </w:r>
    </w:p>
    <w:p w14:paraId="60A5D38F" w14:textId="77777777" w:rsidR="000D4DF7" w:rsidRPr="000D4DF7" w:rsidRDefault="000D4DF7" w:rsidP="000D4DF7">
      <w:pPr>
        <w:numPr>
          <w:ilvl w:val="0"/>
          <w:numId w:val="25"/>
        </w:numPr>
        <w:rPr>
          <w:rFonts w:asciiTheme="majorBidi" w:hAnsiTheme="majorBidi" w:cstheme="majorBidi"/>
          <w:sz w:val="28"/>
          <w:szCs w:val="28"/>
        </w:rPr>
      </w:pPr>
      <w:r w:rsidRPr="000D4DF7">
        <w:rPr>
          <w:rFonts w:asciiTheme="majorBidi" w:hAnsiTheme="majorBidi" w:cstheme="majorBidi"/>
          <w:b/>
          <w:bCs/>
          <w:sz w:val="28"/>
          <w:szCs w:val="28"/>
        </w:rPr>
        <w:t>Morphological parameters</w:t>
      </w:r>
      <w:r w:rsidRPr="000D4DF7">
        <w:rPr>
          <w:rFonts w:asciiTheme="majorBidi" w:hAnsiTheme="majorBidi" w:cstheme="majorBidi"/>
          <w:sz w:val="28"/>
          <w:szCs w:val="28"/>
        </w:rPr>
        <w:t>: Petrosian radius (</w:t>
      </w:r>
      <w:proofErr w:type="spellStart"/>
      <w:r w:rsidRPr="000D4DF7">
        <w:rPr>
          <w:rFonts w:asciiTheme="majorBidi" w:hAnsiTheme="majorBidi" w:cstheme="majorBidi"/>
          <w:sz w:val="28"/>
          <w:szCs w:val="28"/>
        </w:rPr>
        <w:t>petroRad_r</w:t>
      </w:r>
      <w:proofErr w:type="spellEnd"/>
      <w:r w:rsidRPr="000D4DF7">
        <w:rPr>
          <w:rFonts w:asciiTheme="majorBidi" w:hAnsiTheme="majorBidi" w:cstheme="majorBidi"/>
          <w:sz w:val="28"/>
          <w:szCs w:val="28"/>
        </w:rPr>
        <w:t>) and half-light radius (petroR50_r) describing galaxy size and light distribution</w:t>
      </w:r>
    </w:p>
    <w:p w14:paraId="54B206D7" w14:textId="77777777" w:rsidR="000D4DF7" w:rsidRPr="000D4DF7" w:rsidRDefault="000D4DF7" w:rsidP="000D4DF7">
      <w:pPr>
        <w:numPr>
          <w:ilvl w:val="0"/>
          <w:numId w:val="25"/>
        </w:numPr>
        <w:rPr>
          <w:rFonts w:asciiTheme="majorBidi" w:hAnsiTheme="majorBidi" w:cstheme="majorBidi"/>
          <w:sz w:val="28"/>
          <w:szCs w:val="28"/>
        </w:rPr>
      </w:pPr>
      <w:r w:rsidRPr="000D4DF7">
        <w:rPr>
          <w:rFonts w:asciiTheme="majorBidi" w:hAnsiTheme="majorBidi" w:cstheme="majorBidi"/>
          <w:b/>
          <w:bCs/>
          <w:sz w:val="28"/>
          <w:szCs w:val="28"/>
        </w:rPr>
        <w:t>Absolute magnitude</w:t>
      </w:r>
      <w:r w:rsidRPr="000D4DF7">
        <w:rPr>
          <w:rFonts w:asciiTheme="majorBidi" w:hAnsiTheme="majorBidi" w:cstheme="majorBidi"/>
          <w:sz w:val="28"/>
          <w:szCs w:val="28"/>
        </w:rPr>
        <w:t>: Distance-corrected brightness in r-band</w:t>
      </w:r>
    </w:p>
    <w:p w14:paraId="4CBD438A" w14:textId="77777777" w:rsidR="000D4DF7" w:rsidRPr="000D4DF7" w:rsidRDefault="000D4DF7" w:rsidP="000D4DF7">
      <w:pPr>
        <w:rPr>
          <w:rFonts w:asciiTheme="majorBidi" w:hAnsiTheme="majorBidi" w:cstheme="majorBidi"/>
          <w:b/>
          <w:bCs/>
          <w:sz w:val="28"/>
          <w:szCs w:val="28"/>
        </w:rPr>
      </w:pPr>
      <w:r w:rsidRPr="000D4DF7">
        <w:rPr>
          <w:rFonts w:asciiTheme="majorBidi" w:hAnsiTheme="majorBidi" w:cstheme="majorBidi"/>
          <w:b/>
          <w:bCs/>
          <w:sz w:val="28"/>
          <w:szCs w:val="28"/>
        </w:rPr>
        <w:t>2.3 Data Preprocessing</w:t>
      </w:r>
    </w:p>
    <w:p w14:paraId="13D4F262" w14:textId="352B3BE8" w:rsidR="000D4DF7" w:rsidRPr="000D4DF7" w:rsidRDefault="000D4DF7" w:rsidP="000D4DF7">
      <w:pPr>
        <w:rPr>
          <w:rFonts w:asciiTheme="majorBidi" w:hAnsiTheme="majorBidi" w:cstheme="majorBidi"/>
          <w:sz w:val="28"/>
          <w:szCs w:val="28"/>
        </w:rPr>
      </w:pPr>
      <w:r w:rsidRPr="000D4DF7">
        <w:rPr>
          <w:rFonts w:asciiTheme="majorBidi" w:hAnsiTheme="majorBidi" w:cstheme="majorBidi"/>
          <w:sz w:val="28"/>
          <w:szCs w:val="28"/>
        </w:rPr>
        <w:t>Data cleaning procedures included removing objects with missing or invalid photometric measurements, filtering out extreme outliers, and normalizing features using standard scaling to ensure equal contribution during clustering. The final cleaned dataset retained all 50,000 galaxies with complete measurements across all required features.</w:t>
      </w:r>
      <w:r w:rsidR="00335284">
        <w:rPr>
          <w:rFonts w:asciiTheme="majorBidi" w:hAnsiTheme="majorBidi" w:cstheme="majorBidi"/>
          <w:sz w:val="28"/>
          <w:szCs w:val="28"/>
        </w:rPr>
        <w:t xml:space="preserve"> </w:t>
      </w:r>
    </w:p>
    <w:p w14:paraId="6B6346A2" w14:textId="77777777" w:rsidR="000D4DF7" w:rsidRPr="000D4DF7" w:rsidRDefault="00000000" w:rsidP="000D4DF7">
      <w:pPr>
        <w:rPr>
          <w:rFonts w:asciiTheme="majorBidi" w:hAnsiTheme="majorBidi" w:cstheme="majorBidi"/>
          <w:sz w:val="28"/>
          <w:szCs w:val="28"/>
        </w:rPr>
      </w:pPr>
      <w:r>
        <w:rPr>
          <w:rFonts w:asciiTheme="majorBidi" w:hAnsiTheme="majorBidi" w:cstheme="majorBidi"/>
          <w:sz w:val="28"/>
          <w:szCs w:val="28"/>
        </w:rPr>
        <w:pict w14:anchorId="54FDBB70">
          <v:rect id="_x0000_i1026" style="width:0;height:3pt" o:hralign="center" o:hrstd="t" o:hr="t" fillcolor="#a0a0a0" stroked="f"/>
        </w:pict>
      </w:r>
    </w:p>
    <w:p w14:paraId="0260A413" w14:textId="77777777" w:rsidR="000D4DF7" w:rsidRPr="000D4DF7" w:rsidRDefault="000D4DF7" w:rsidP="000D4DF7">
      <w:pPr>
        <w:rPr>
          <w:rFonts w:asciiTheme="majorBidi" w:hAnsiTheme="majorBidi" w:cstheme="majorBidi"/>
          <w:b/>
          <w:bCs/>
          <w:sz w:val="28"/>
          <w:szCs w:val="28"/>
        </w:rPr>
      </w:pPr>
      <w:r w:rsidRPr="000D4DF7">
        <w:rPr>
          <w:rFonts w:asciiTheme="majorBidi" w:hAnsiTheme="majorBidi" w:cstheme="majorBidi"/>
          <w:b/>
          <w:bCs/>
          <w:sz w:val="28"/>
          <w:szCs w:val="28"/>
        </w:rPr>
        <w:t>3. METHODOLOGY</w:t>
      </w:r>
    </w:p>
    <w:p w14:paraId="5083143D" w14:textId="77777777" w:rsidR="000D4DF7" w:rsidRPr="000D4DF7" w:rsidRDefault="000D4DF7" w:rsidP="000D4DF7">
      <w:pPr>
        <w:rPr>
          <w:rFonts w:asciiTheme="majorBidi" w:hAnsiTheme="majorBidi" w:cstheme="majorBidi"/>
          <w:b/>
          <w:bCs/>
          <w:sz w:val="28"/>
          <w:szCs w:val="28"/>
        </w:rPr>
      </w:pPr>
      <w:r w:rsidRPr="000D4DF7">
        <w:rPr>
          <w:rFonts w:asciiTheme="majorBidi" w:hAnsiTheme="majorBidi" w:cstheme="majorBidi"/>
          <w:b/>
          <w:bCs/>
          <w:sz w:val="28"/>
          <w:szCs w:val="28"/>
        </w:rPr>
        <w:t>3.1 Dimensionality Reduction</w:t>
      </w:r>
    </w:p>
    <w:p w14:paraId="4FAC4FDD" w14:textId="5DFF3A1C" w:rsidR="000D4DF7" w:rsidRPr="000D4DF7" w:rsidRDefault="000D4DF7" w:rsidP="000D4DF7">
      <w:pPr>
        <w:rPr>
          <w:rFonts w:asciiTheme="majorBidi" w:hAnsiTheme="majorBidi" w:cstheme="majorBidi"/>
          <w:sz w:val="28"/>
          <w:szCs w:val="28"/>
        </w:rPr>
      </w:pPr>
      <w:r w:rsidRPr="000D4DF7">
        <w:rPr>
          <w:rFonts w:asciiTheme="majorBidi" w:hAnsiTheme="majorBidi" w:cstheme="majorBidi"/>
          <w:sz w:val="28"/>
          <w:szCs w:val="28"/>
        </w:rPr>
        <w:t>High-dimensional astronomical data presents computational challenges and may contain redundant information. We applied two complementary dimensionality reduction techniques to project the data into 2D space for visualization and subsequent clustering.</w:t>
      </w:r>
      <w:r w:rsidR="00335284">
        <w:rPr>
          <w:rFonts w:asciiTheme="majorBidi" w:hAnsiTheme="majorBidi" w:cstheme="majorBidi"/>
          <w:sz w:val="28"/>
          <w:szCs w:val="28"/>
        </w:rPr>
        <w:t xml:space="preserve"> </w:t>
      </w:r>
    </w:p>
    <w:p w14:paraId="2080AAC0" w14:textId="2B6EEA0B" w:rsidR="000D4DF7" w:rsidRPr="000D4DF7" w:rsidRDefault="000D4DF7" w:rsidP="000D4DF7">
      <w:pPr>
        <w:rPr>
          <w:rFonts w:asciiTheme="majorBidi" w:hAnsiTheme="majorBidi" w:cstheme="majorBidi"/>
          <w:sz w:val="28"/>
          <w:szCs w:val="28"/>
        </w:rPr>
      </w:pPr>
      <w:r w:rsidRPr="000D4DF7">
        <w:rPr>
          <w:rFonts w:asciiTheme="majorBidi" w:hAnsiTheme="majorBidi" w:cstheme="majorBidi"/>
          <w:b/>
          <w:bCs/>
          <w:sz w:val="28"/>
          <w:szCs w:val="28"/>
        </w:rPr>
        <w:t>Principal Component Analysis (PCA)</w:t>
      </w:r>
      <w:r w:rsidRPr="000D4DF7">
        <w:rPr>
          <w:rFonts w:asciiTheme="majorBidi" w:hAnsiTheme="majorBidi" w:cstheme="majorBidi"/>
          <w:sz w:val="28"/>
          <w:szCs w:val="28"/>
        </w:rPr>
        <w:t>: A linear dimensionality reduction method that identifies orthogonal directions of maximum variance in the data. PCA was applied to transform the original features into two principal components, capturing 48.22% and 16.79% of the total variance respectively.</w:t>
      </w:r>
      <w:r w:rsidR="00335284">
        <w:rPr>
          <w:rFonts w:asciiTheme="majorBidi" w:hAnsiTheme="majorBidi" w:cstheme="majorBidi"/>
          <w:sz w:val="28"/>
          <w:szCs w:val="28"/>
        </w:rPr>
        <w:t xml:space="preserve"> </w:t>
      </w:r>
    </w:p>
    <w:p w14:paraId="03235CF3" w14:textId="288A6745" w:rsidR="000D4DF7" w:rsidRPr="000D4DF7" w:rsidRDefault="000D4DF7" w:rsidP="000D4DF7">
      <w:pPr>
        <w:rPr>
          <w:rFonts w:asciiTheme="majorBidi" w:hAnsiTheme="majorBidi" w:cstheme="majorBidi"/>
          <w:sz w:val="28"/>
          <w:szCs w:val="28"/>
        </w:rPr>
      </w:pPr>
      <w:r w:rsidRPr="000D4DF7">
        <w:rPr>
          <w:rFonts w:asciiTheme="majorBidi" w:hAnsiTheme="majorBidi" w:cstheme="majorBidi"/>
          <w:b/>
          <w:bCs/>
          <w:sz w:val="28"/>
          <w:szCs w:val="28"/>
        </w:rPr>
        <w:t>Uniform Manifold Approximation and Projection (UMAP)</w:t>
      </w:r>
      <w:r w:rsidRPr="000D4DF7">
        <w:rPr>
          <w:rFonts w:asciiTheme="majorBidi" w:hAnsiTheme="majorBidi" w:cstheme="majorBidi"/>
          <w:sz w:val="28"/>
          <w:szCs w:val="28"/>
        </w:rPr>
        <w:t>: A non-linear manifold learning technique that preserves both local and global data structure. UMAP was chosen for its superior ability to reveal complex, non-linear relationships in astronomical data compared to linear methods. The algorithm completed in 79 seconds, significantly faster than alternative methods like t-SNE (1277 seconds).</w:t>
      </w:r>
      <w:r w:rsidR="00335284">
        <w:rPr>
          <w:rFonts w:asciiTheme="majorBidi" w:hAnsiTheme="majorBidi" w:cstheme="majorBidi"/>
          <w:sz w:val="28"/>
          <w:szCs w:val="28"/>
        </w:rPr>
        <w:t xml:space="preserve"> </w:t>
      </w:r>
    </w:p>
    <w:p w14:paraId="7EB1778B" w14:textId="77777777" w:rsidR="000D4DF7" w:rsidRPr="000D4DF7" w:rsidRDefault="000D4DF7" w:rsidP="000D4DF7">
      <w:pPr>
        <w:rPr>
          <w:rFonts w:asciiTheme="majorBidi" w:hAnsiTheme="majorBidi" w:cstheme="majorBidi"/>
          <w:b/>
          <w:bCs/>
          <w:sz w:val="28"/>
          <w:szCs w:val="28"/>
        </w:rPr>
      </w:pPr>
      <w:r w:rsidRPr="000D4DF7">
        <w:rPr>
          <w:rFonts w:asciiTheme="majorBidi" w:hAnsiTheme="majorBidi" w:cstheme="majorBidi"/>
          <w:b/>
          <w:bCs/>
          <w:sz w:val="28"/>
          <w:szCs w:val="28"/>
        </w:rPr>
        <w:t>3.2 Clustering Algorithms</w:t>
      </w:r>
    </w:p>
    <w:p w14:paraId="79440236" w14:textId="7979880B" w:rsidR="000D4DF7" w:rsidRPr="000D4DF7" w:rsidRDefault="000D4DF7" w:rsidP="000D4DF7">
      <w:pPr>
        <w:rPr>
          <w:rFonts w:asciiTheme="majorBidi" w:hAnsiTheme="majorBidi" w:cstheme="majorBidi"/>
          <w:sz w:val="28"/>
          <w:szCs w:val="28"/>
        </w:rPr>
      </w:pPr>
      <w:r w:rsidRPr="000D4DF7">
        <w:rPr>
          <w:rFonts w:asciiTheme="majorBidi" w:hAnsiTheme="majorBidi" w:cstheme="majorBidi"/>
          <w:sz w:val="28"/>
          <w:szCs w:val="28"/>
        </w:rPr>
        <w:lastRenderedPageBreak/>
        <w:t>Four distinct clustering algorithms were implemented to identify galaxy populations, each with different assumptions about cluster structure:</w:t>
      </w:r>
      <w:r w:rsidR="00335284">
        <w:rPr>
          <w:rFonts w:asciiTheme="majorBidi" w:hAnsiTheme="majorBidi" w:cstheme="majorBidi"/>
          <w:sz w:val="28"/>
          <w:szCs w:val="28"/>
        </w:rPr>
        <w:t xml:space="preserve"> </w:t>
      </w:r>
    </w:p>
    <w:p w14:paraId="4115C5FB" w14:textId="77777777" w:rsidR="000D4DF7" w:rsidRPr="000D4DF7" w:rsidRDefault="000D4DF7" w:rsidP="000D4DF7">
      <w:pPr>
        <w:rPr>
          <w:rFonts w:asciiTheme="majorBidi" w:hAnsiTheme="majorBidi" w:cstheme="majorBidi"/>
          <w:sz w:val="28"/>
          <w:szCs w:val="28"/>
        </w:rPr>
      </w:pPr>
      <w:r w:rsidRPr="000D4DF7">
        <w:rPr>
          <w:rFonts w:asciiTheme="majorBidi" w:hAnsiTheme="majorBidi" w:cstheme="majorBidi"/>
          <w:b/>
          <w:bCs/>
          <w:sz w:val="28"/>
          <w:szCs w:val="28"/>
        </w:rPr>
        <w:t>K-Means Clustering</w:t>
      </w:r>
      <w:r w:rsidRPr="000D4DF7">
        <w:rPr>
          <w:rFonts w:asciiTheme="majorBidi" w:hAnsiTheme="majorBidi" w:cstheme="majorBidi"/>
          <w:sz w:val="28"/>
          <w:szCs w:val="28"/>
        </w:rPr>
        <w:t>: A centroid-based partitioning algorithm that minimizes within-cluster variance. We specified k=3 clusters based on astrophysical expectations of galaxy bimodality and intermediate populations.</w:t>
      </w:r>
    </w:p>
    <w:p w14:paraId="7B590B77" w14:textId="77777777" w:rsidR="000D4DF7" w:rsidRPr="000D4DF7" w:rsidRDefault="000D4DF7" w:rsidP="000D4DF7">
      <w:pPr>
        <w:rPr>
          <w:rFonts w:asciiTheme="majorBidi" w:hAnsiTheme="majorBidi" w:cstheme="majorBidi"/>
          <w:sz w:val="28"/>
          <w:szCs w:val="28"/>
        </w:rPr>
      </w:pPr>
      <w:r w:rsidRPr="000D4DF7">
        <w:rPr>
          <w:rFonts w:asciiTheme="majorBidi" w:hAnsiTheme="majorBidi" w:cstheme="majorBidi"/>
          <w:b/>
          <w:bCs/>
          <w:sz w:val="28"/>
          <w:szCs w:val="28"/>
        </w:rPr>
        <w:t>DBSCAN (Density-Based Spatial Clustering)</w:t>
      </w:r>
      <w:r w:rsidRPr="000D4DF7">
        <w:rPr>
          <w:rFonts w:asciiTheme="majorBidi" w:hAnsiTheme="majorBidi" w:cstheme="majorBidi"/>
          <w:sz w:val="28"/>
          <w:szCs w:val="28"/>
        </w:rPr>
        <w:t>: A density-based algorithm that identifies clusters of arbitrary shape and automatically detects outliers. Parameters were tuned to optimize cluster separation while minimizing noise points.</w:t>
      </w:r>
    </w:p>
    <w:p w14:paraId="2219D9E8" w14:textId="77777777" w:rsidR="000D4DF7" w:rsidRPr="000D4DF7" w:rsidRDefault="000D4DF7" w:rsidP="000D4DF7">
      <w:pPr>
        <w:rPr>
          <w:rFonts w:asciiTheme="majorBidi" w:hAnsiTheme="majorBidi" w:cstheme="majorBidi"/>
          <w:sz w:val="28"/>
          <w:szCs w:val="28"/>
        </w:rPr>
      </w:pPr>
      <w:r w:rsidRPr="000D4DF7">
        <w:rPr>
          <w:rFonts w:asciiTheme="majorBidi" w:hAnsiTheme="majorBidi" w:cstheme="majorBidi"/>
          <w:b/>
          <w:bCs/>
          <w:sz w:val="28"/>
          <w:szCs w:val="28"/>
        </w:rPr>
        <w:t>Gaussian Mixture Models (GMM)</w:t>
      </w:r>
      <w:r w:rsidRPr="000D4DF7">
        <w:rPr>
          <w:rFonts w:asciiTheme="majorBidi" w:hAnsiTheme="majorBidi" w:cstheme="majorBidi"/>
          <w:sz w:val="28"/>
          <w:szCs w:val="28"/>
        </w:rPr>
        <w:t>: A probabilistic model assuming data points are generated from a mixture of Gaussian distributions. GMM provides soft cluster assignments with associated probabilities, fitting k=3 components.</w:t>
      </w:r>
    </w:p>
    <w:p w14:paraId="54C94E8E" w14:textId="77777777" w:rsidR="000D4DF7" w:rsidRPr="000D4DF7" w:rsidRDefault="000D4DF7" w:rsidP="000D4DF7">
      <w:pPr>
        <w:rPr>
          <w:rFonts w:asciiTheme="majorBidi" w:hAnsiTheme="majorBidi" w:cstheme="majorBidi"/>
          <w:sz w:val="28"/>
          <w:szCs w:val="28"/>
        </w:rPr>
      </w:pPr>
      <w:r w:rsidRPr="000D4DF7">
        <w:rPr>
          <w:rFonts w:asciiTheme="majorBidi" w:hAnsiTheme="majorBidi" w:cstheme="majorBidi"/>
          <w:b/>
          <w:bCs/>
          <w:sz w:val="28"/>
          <w:szCs w:val="28"/>
        </w:rPr>
        <w:t>Spectral Clustering</w:t>
      </w:r>
      <w:r w:rsidRPr="000D4DF7">
        <w:rPr>
          <w:rFonts w:asciiTheme="majorBidi" w:hAnsiTheme="majorBidi" w:cstheme="majorBidi"/>
          <w:sz w:val="28"/>
          <w:szCs w:val="28"/>
        </w:rPr>
        <w:t>: A graph-based method that uses eigenvalue decomposition of similarity matrices to identify clusters in non-convex spaces. This approach is particularly effective for complex astronomical distributions.</w:t>
      </w:r>
    </w:p>
    <w:p w14:paraId="49D77D0B" w14:textId="77777777" w:rsidR="000D4DF7" w:rsidRPr="000D4DF7" w:rsidRDefault="000D4DF7" w:rsidP="000D4DF7">
      <w:pPr>
        <w:rPr>
          <w:rFonts w:asciiTheme="majorBidi" w:hAnsiTheme="majorBidi" w:cstheme="majorBidi"/>
          <w:b/>
          <w:bCs/>
          <w:sz w:val="28"/>
          <w:szCs w:val="28"/>
        </w:rPr>
      </w:pPr>
      <w:r w:rsidRPr="000D4DF7">
        <w:rPr>
          <w:rFonts w:asciiTheme="majorBidi" w:hAnsiTheme="majorBidi" w:cstheme="majorBidi"/>
          <w:b/>
          <w:bCs/>
          <w:sz w:val="28"/>
          <w:szCs w:val="28"/>
        </w:rPr>
        <w:t>3.3 Evaluation Metrics</w:t>
      </w:r>
    </w:p>
    <w:p w14:paraId="6AE4F891" w14:textId="20E67520" w:rsidR="000D4DF7" w:rsidRPr="000D4DF7" w:rsidRDefault="000D4DF7" w:rsidP="000D4DF7">
      <w:pPr>
        <w:rPr>
          <w:rFonts w:asciiTheme="majorBidi" w:hAnsiTheme="majorBidi" w:cstheme="majorBidi"/>
          <w:sz w:val="28"/>
          <w:szCs w:val="28"/>
        </w:rPr>
      </w:pPr>
      <w:r w:rsidRPr="000D4DF7">
        <w:rPr>
          <w:rFonts w:asciiTheme="majorBidi" w:hAnsiTheme="majorBidi" w:cstheme="majorBidi"/>
          <w:sz w:val="28"/>
          <w:szCs w:val="28"/>
        </w:rPr>
        <w:t>Clustering performance was quantified using three complementary internal validation metrics:</w:t>
      </w:r>
      <w:r w:rsidR="00335284">
        <w:rPr>
          <w:rFonts w:asciiTheme="majorBidi" w:hAnsiTheme="majorBidi" w:cstheme="majorBidi"/>
          <w:sz w:val="28"/>
          <w:szCs w:val="28"/>
        </w:rPr>
        <w:t xml:space="preserve"> </w:t>
      </w:r>
    </w:p>
    <w:p w14:paraId="6D20D041" w14:textId="77777777" w:rsidR="000D4DF7" w:rsidRPr="000D4DF7" w:rsidRDefault="000D4DF7" w:rsidP="000D4DF7">
      <w:pPr>
        <w:rPr>
          <w:rFonts w:asciiTheme="majorBidi" w:hAnsiTheme="majorBidi" w:cstheme="majorBidi"/>
          <w:sz w:val="28"/>
          <w:szCs w:val="28"/>
        </w:rPr>
      </w:pPr>
      <w:r w:rsidRPr="000D4DF7">
        <w:rPr>
          <w:rFonts w:asciiTheme="majorBidi" w:hAnsiTheme="majorBidi" w:cstheme="majorBidi"/>
          <w:b/>
          <w:bCs/>
          <w:sz w:val="28"/>
          <w:szCs w:val="28"/>
        </w:rPr>
        <w:t>Silhouette Score</w:t>
      </w:r>
      <w:r w:rsidRPr="000D4DF7">
        <w:rPr>
          <w:rFonts w:asciiTheme="majorBidi" w:hAnsiTheme="majorBidi" w:cstheme="majorBidi"/>
          <w:sz w:val="28"/>
          <w:szCs w:val="28"/>
        </w:rPr>
        <w:t>: Measures how similar objects are to their own cluster compared to other clusters. Values range from -1 to 1, with higher scores indicating better-defined clusters.</w:t>
      </w:r>
    </w:p>
    <w:p w14:paraId="1EE237F0" w14:textId="77777777" w:rsidR="000D4DF7" w:rsidRPr="000D4DF7" w:rsidRDefault="000D4DF7" w:rsidP="000D4DF7">
      <w:pPr>
        <w:rPr>
          <w:rFonts w:asciiTheme="majorBidi" w:hAnsiTheme="majorBidi" w:cstheme="majorBidi"/>
          <w:sz w:val="28"/>
          <w:szCs w:val="28"/>
        </w:rPr>
      </w:pPr>
      <w:r w:rsidRPr="000D4DF7">
        <w:rPr>
          <w:rFonts w:asciiTheme="majorBidi" w:hAnsiTheme="majorBidi" w:cstheme="majorBidi"/>
          <w:b/>
          <w:bCs/>
          <w:sz w:val="28"/>
          <w:szCs w:val="28"/>
        </w:rPr>
        <w:t>Davies-Bouldin Index</w:t>
      </w:r>
      <w:r w:rsidRPr="000D4DF7">
        <w:rPr>
          <w:rFonts w:asciiTheme="majorBidi" w:hAnsiTheme="majorBidi" w:cstheme="majorBidi"/>
          <w:sz w:val="28"/>
          <w:szCs w:val="28"/>
        </w:rPr>
        <w:t>: Evaluates the average similarity ratio of each cluster with its most similar cluster. Lower values indicate better cluster separation.</w:t>
      </w:r>
    </w:p>
    <w:p w14:paraId="6788C26F" w14:textId="77777777" w:rsidR="000D4DF7" w:rsidRPr="000D4DF7" w:rsidRDefault="000D4DF7" w:rsidP="000D4DF7">
      <w:pPr>
        <w:rPr>
          <w:rFonts w:asciiTheme="majorBidi" w:hAnsiTheme="majorBidi" w:cstheme="majorBidi"/>
          <w:sz w:val="28"/>
          <w:szCs w:val="28"/>
        </w:rPr>
      </w:pPr>
      <w:r w:rsidRPr="000D4DF7">
        <w:rPr>
          <w:rFonts w:asciiTheme="majorBidi" w:hAnsiTheme="majorBidi" w:cstheme="majorBidi"/>
          <w:b/>
          <w:bCs/>
          <w:sz w:val="28"/>
          <w:szCs w:val="28"/>
        </w:rPr>
        <w:t>Calinski-</w:t>
      </w:r>
      <w:proofErr w:type="spellStart"/>
      <w:r w:rsidRPr="000D4DF7">
        <w:rPr>
          <w:rFonts w:asciiTheme="majorBidi" w:hAnsiTheme="majorBidi" w:cstheme="majorBidi"/>
          <w:b/>
          <w:bCs/>
          <w:sz w:val="28"/>
          <w:szCs w:val="28"/>
        </w:rPr>
        <w:t>Harabasz</w:t>
      </w:r>
      <w:proofErr w:type="spellEnd"/>
      <w:r w:rsidRPr="000D4DF7">
        <w:rPr>
          <w:rFonts w:asciiTheme="majorBidi" w:hAnsiTheme="majorBidi" w:cstheme="majorBidi"/>
          <w:b/>
          <w:bCs/>
          <w:sz w:val="28"/>
          <w:szCs w:val="28"/>
        </w:rPr>
        <w:t xml:space="preserve"> Score</w:t>
      </w:r>
      <w:r w:rsidRPr="000D4DF7">
        <w:rPr>
          <w:rFonts w:asciiTheme="majorBidi" w:hAnsiTheme="majorBidi" w:cstheme="majorBidi"/>
          <w:sz w:val="28"/>
          <w:szCs w:val="28"/>
        </w:rPr>
        <w:t>: Ratio of between-cluster dispersion to within-cluster dispersion. Higher values indicate denser, well-separated clusters.</w:t>
      </w:r>
    </w:p>
    <w:p w14:paraId="04980AC6" w14:textId="77777777" w:rsidR="000D4DF7" w:rsidRPr="000D4DF7" w:rsidRDefault="00000000" w:rsidP="000D4DF7">
      <w:pPr>
        <w:rPr>
          <w:rFonts w:asciiTheme="majorBidi" w:hAnsiTheme="majorBidi" w:cstheme="majorBidi"/>
          <w:sz w:val="28"/>
          <w:szCs w:val="28"/>
        </w:rPr>
      </w:pPr>
      <w:r>
        <w:rPr>
          <w:rFonts w:asciiTheme="majorBidi" w:hAnsiTheme="majorBidi" w:cstheme="majorBidi"/>
          <w:sz w:val="28"/>
          <w:szCs w:val="28"/>
        </w:rPr>
        <w:pict w14:anchorId="4FF197FD">
          <v:rect id="_x0000_i1027" style="width:0;height:3pt" o:hralign="center" o:hrstd="t" o:hr="t" fillcolor="#a0a0a0" stroked="f"/>
        </w:pict>
      </w:r>
    </w:p>
    <w:p w14:paraId="04A05EDC" w14:textId="77777777" w:rsidR="00335284" w:rsidRPr="00335284" w:rsidRDefault="00335284" w:rsidP="00335284">
      <w:pPr>
        <w:rPr>
          <w:rFonts w:asciiTheme="majorBidi" w:hAnsiTheme="majorBidi" w:cstheme="majorBidi"/>
          <w:b/>
          <w:bCs/>
          <w:sz w:val="28"/>
          <w:szCs w:val="28"/>
        </w:rPr>
      </w:pPr>
      <w:r w:rsidRPr="00335284">
        <w:rPr>
          <w:rFonts w:asciiTheme="majorBidi" w:hAnsiTheme="majorBidi" w:cstheme="majorBidi"/>
          <w:b/>
          <w:bCs/>
          <w:sz w:val="28"/>
          <w:szCs w:val="28"/>
        </w:rPr>
        <w:t>4. RESULTS &amp; EVALUATION</w:t>
      </w:r>
    </w:p>
    <w:p w14:paraId="1763DC0A" w14:textId="77777777" w:rsidR="00335284" w:rsidRPr="00335284" w:rsidRDefault="00335284" w:rsidP="00335284">
      <w:pPr>
        <w:rPr>
          <w:rFonts w:asciiTheme="majorBidi" w:hAnsiTheme="majorBidi" w:cstheme="majorBidi"/>
          <w:b/>
          <w:bCs/>
          <w:sz w:val="28"/>
          <w:szCs w:val="28"/>
        </w:rPr>
      </w:pPr>
      <w:r w:rsidRPr="00335284">
        <w:rPr>
          <w:rFonts w:asciiTheme="majorBidi" w:hAnsiTheme="majorBidi" w:cstheme="majorBidi"/>
          <w:b/>
          <w:bCs/>
          <w:sz w:val="28"/>
          <w:szCs w:val="28"/>
        </w:rPr>
        <w:t>4.1 Dimensionality Reduction Comparison</w:t>
      </w:r>
    </w:p>
    <w:p w14:paraId="6CFD355C" w14:textId="627993CA" w:rsidR="00335284" w:rsidRPr="00335284" w:rsidRDefault="00335284" w:rsidP="00335284">
      <w:pPr>
        <w:rPr>
          <w:rFonts w:asciiTheme="majorBidi" w:hAnsiTheme="majorBidi" w:cstheme="majorBidi"/>
          <w:sz w:val="28"/>
          <w:szCs w:val="28"/>
        </w:rPr>
      </w:pPr>
      <w:r w:rsidRPr="00335284">
        <w:rPr>
          <w:rFonts w:asciiTheme="majorBidi" w:hAnsiTheme="majorBidi" w:cstheme="majorBidi"/>
          <w:sz w:val="28"/>
          <w:szCs w:val="28"/>
        </w:rPr>
        <w:t>Figure 1 compares PCA and UMAP dimensionality reduction applied to the galaxy dataset. UMAP revealed three distinct, well-separated clusters with clear boundaries, while PCA produced continuous distributions with moderate separation. This demonstrates UMAP's superior effectiveness in capturing non-linear relationships in galaxy photometric properties.</w:t>
      </w:r>
      <w:r>
        <w:rPr>
          <w:rFonts w:asciiTheme="majorBidi" w:hAnsiTheme="majorBidi" w:cstheme="majorBidi"/>
          <w:sz w:val="28"/>
          <w:szCs w:val="28"/>
        </w:rPr>
        <w:t xml:space="preserve"> </w:t>
      </w:r>
    </w:p>
    <w:p w14:paraId="7A1E7F75" w14:textId="498DD705" w:rsidR="00335284" w:rsidRPr="00335284" w:rsidRDefault="0031422E" w:rsidP="0031422E">
      <w:pPr>
        <w:jc w:val="center"/>
        <w:rPr>
          <w:rFonts w:asciiTheme="majorBidi" w:hAnsiTheme="majorBidi" w:cstheme="majorBidi"/>
          <w:sz w:val="28"/>
          <w:szCs w:val="28"/>
        </w:rPr>
      </w:pPr>
      <w:r>
        <w:rPr>
          <w:rFonts w:asciiTheme="majorBidi" w:hAnsiTheme="majorBidi" w:cstheme="majorBidi"/>
          <w:b/>
          <w:bCs/>
          <w:noProof/>
          <w:sz w:val="28"/>
          <w:szCs w:val="28"/>
        </w:rPr>
        <w:lastRenderedPageBreak/>
        <w:drawing>
          <wp:inline distT="0" distB="0" distL="0" distR="0" wp14:anchorId="763204DA" wp14:editId="4B156CF2">
            <wp:extent cx="6837680" cy="1869440"/>
            <wp:effectExtent l="19050" t="19050" r="20320" b="16510"/>
            <wp:docPr id="34657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37680" cy="1869440"/>
                    </a:xfrm>
                    <a:prstGeom prst="rect">
                      <a:avLst/>
                    </a:prstGeom>
                    <a:noFill/>
                    <a:ln>
                      <a:solidFill>
                        <a:schemeClr val="tx1"/>
                      </a:solidFill>
                    </a:ln>
                  </pic:spPr>
                </pic:pic>
              </a:graphicData>
            </a:graphic>
          </wp:inline>
        </w:drawing>
      </w:r>
      <w:r w:rsidR="00335284" w:rsidRPr="00335284">
        <w:rPr>
          <w:rFonts w:asciiTheme="majorBidi" w:hAnsiTheme="majorBidi" w:cstheme="majorBidi"/>
          <w:b/>
          <w:bCs/>
          <w:i/>
          <w:iCs/>
          <w:sz w:val="18"/>
          <w:szCs w:val="18"/>
        </w:rPr>
        <w:t>Figure 1</w:t>
      </w:r>
      <w:r w:rsidR="00335284" w:rsidRPr="00335284">
        <w:rPr>
          <w:rFonts w:asciiTheme="majorBidi" w:hAnsiTheme="majorBidi" w:cstheme="majorBidi"/>
          <w:i/>
          <w:iCs/>
          <w:sz w:val="18"/>
          <w:szCs w:val="18"/>
        </w:rPr>
        <w:t>: Comparison of PCA (left) and UMAP (right) dimensionality reduction showing superior cluster separation in UMAP space.</w:t>
      </w:r>
    </w:p>
    <w:p w14:paraId="7F0CA33C" w14:textId="77777777" w:rsidR="00335284" w:rsidRPr="00335284" w:rsidRDefault="00335284" w:rsidP="00335284">
      <w:pPr>
        <w:rPr>
          <w:rFonts w:asciiTheme="majorBidi" w:hAnsiTheme="majorBidi" w:cstheme="majorBidi"/>
          <w:b/>
          <w:bCs/>
          <w:sz w:val="28"/>
          <w:szCs w:val="28"/>
        </w:rPr>
      </w:pPr>
      <w:r w:rsidRPr="00335284">
        <w:rPr>
          <w:rFonts w:asciiTheme="majorBidi" w:hAnsiTheme="majorBidi" w:cstheme="majorBidi"/>
          <w:b/>
          <w:bCs/>
          <w:sz w:val="28"/>
          <w:szCs w:val="28"/>
        </w:rPr>
        <w:t>4.2 Clustering Algorithm Performance</w:t>
      </w:r>
    </w:p>
    <w:p w14:paraId="22DF3F31" w14:textId="7074A818" w:rsidR="00335284" w:rsidRPr="00335284" w:rsidRDefault="00335284" w:rsidP="00C37B6A">
      <w:pPr>
        <w:rPr>
          <w:rFonts w:asciiTheme="majorBidi" w:hAnsiTheme="majorBidi" w:cstheme="majorBidi"/>
          <w:sz w:val="28"/>
          <w:szCs w:val="28"/>
        </w:rPr>
      </w:pPr>
      <w:r w:rsidRPr="00335284">
        <w:rPr>
          <w:rFonts w:asciiTheme="majorBidi" w:hAnsiTheme="majorBidi" w:cstheme="majorBidi"/>
          <w:sz w:val="28"/>
          <w:szCs w:val="28"/>
        </w:rPr>
        <w:t xml:space="preserve">Table 1 summarizes quantitative performance across all methods. K-Means on UMAP achieved the best results with silhouette score of </w:t>
      </w:r>
      <w:r w:rsidR="00C37B6A" w:rsidRPr="00C37B6A">
        <w:rPr>
          <w:rFonts w:asciiTheme="majorBidi" w:hAnsiTheme="majorBidi" w:cstheme="majorBidi"/>
          <w:sz w:val="28"/>
          <w:szCs w:val="28"/>
        </w:rPr>
        <w:t>0.461</w:t>
      </w:r>
      <w:r w:rsidRPr="00335284">
        <w:rPr>
          <w:rFonts w:asciiTheme="majorBidi" w:hAnsiTheme="majorBidi" w:cstheme="majorBidi"/>
          <w:sz w:val="28"/>
          <w:szCs w:val="28"/>
        </w:rPr>
        <w:t xml:space="preserve">, Davies-Bouldin index of 0.764, and </w:t>
      </w:r>
      <w:proofErr w:type="spellStart"/>
      <w:r w:rsidRPr="00335284">
        <w:rPr>
          <w:rFonts w:asciiTheme="majorBidi" w:hAnsiTheme="majorBidi" w:cstheme="majorBidi"/>
          <w:sz w:val="28"/>
          <w:szCs w:val="28"/>
        </w:rPr>
        <w:t>Calinski-Harabasz</w:t>
      </w:r>
      <w:proofErr w:type="spellEnd"/>
      <w:r w:rsidRPr="00335284">
        <w:rPr>
          <w:rFonts w:asciiTheme="majorBidi" w:hAnsiTheme="majorBidi" w:cstheme="majorBidi"/>
          <w:sz w:val="28"/>
          <w:szCs w:val="28"/>
        </w:rPr>
        <w:t xml:space="preserve"> score of </w:t>
      </w:r>
      <w:r w:rsidR="00C37B6A" w:rsidRPr="00C37B6A">
        <w:rPr>
          <w:rFonts w:asciiTheme="majorBidi" w:hAnsiTheme="majorBidi" w:cstheme="majorBidi"/>
          <w:sz w:val="28"/>
          <w:szCs w:val="28"/>
        </w:rPr>
        <w:t>59,442.10</w:t>
      </w:r>
      <w:r w:rsidRPr="00335284">
        <w:rPr>
          <w:rFonts w:asciiTheme="majorBidi" w:hAnsiTheme="majorBidi" w:cstheme="majorBidi"/>
          <w:sz w:val="28"/>
          <w:szCs w:val="28"/>
        </w:rPr>
        <w:t>.</w:t>
      </w:r>
      <w:r>
        <w:rPr>
          <w:rFonts w:asciiTheme="majorBidi" w:hAnsiTheme="majorBidi" w:cstheme="majorBidi"/>
          <w:sz w:val="28"/>
          <w:szCs w:val="28"/>
        </w:rPr>
        <w:t xml:space="preserve"> </w:t>
      </w:r>
    </w:p>
    <w:p w14:paraId="558A58F3" w14:textId="77777777" w:rsidR="00C37B6A" w:rsidRPr="00335284" w:rsidRDefault="00335284" w:rsidP="00335284">
      <w:pPr>
        <w:rPr>
          <w:rFonts w:asciiTheme="majorBidi" w:hAnsiTheme="majorBidi" w:cstheme="majorBidi"/>
          <w:sz w:val="28"/>
          <w:szCs w:val="28"/>
        </w:rPr>
      </w:pPr>
      <w:r w:rsidRPr="00335284">
        <w:rPr>
          <w:rFonts w:asciiTheme="majorBidi" w:hAnsiTheme="majorBidi" w:cstheme="majorBidi"/>
          <w:b/>
          <w:bCs/>
          <w:sz w:val="28"/>
          <w:szCs w:val="28"/>
        </w:rPr>
        <w:t>Table 1: Clustering Performance Comparison</w:t>
      </w:r>
      <w:r w:rsidR="00C37B6A">
        <w:rPr>
          <w:rFonts w:asciiTheme="majorBidi" w:hAnsiTheme="majorBidi" w:cstheme="majorBidi"/>
          <w:b/>
          <w:bCs/>
          <w:sz w:val="28"/>
          <w:szCs w:val="28"/>
        </w:rPr>
        <w:br/>
      </w:r>
    </w:p>
    <w:tbl>
      <w:tblPr>
        <w:tblStyle w:val="TableGrid"/>
        <w:tblW w:w="0" w:type="auto"/>
        <w:tblLook w:val="04A0" w:firstRow="1" w:lastRow="0" w:firstColumn="1" w:lastColumn="0" w:noHBand="0" w:noVBand="1"/>
      </w:tblPr>
      <w:tblGrid>
        <w:gridCol w:w="1150"/>
        <w:gridCol w:w="1445"/>
        <w:gridCol w:w="1414"/>
        <w:gridCol w:w="2052"/>
        <w:gridCol w:w="2457"/>
        <w:gridCol w:w="1212"/>
      </w:tblGrid>
      <w:tr w:rsidR="00C37B6A" w:rsidRPr="00C37B6A" w14:paraId="63B18C67" w14:textId="77777777" w:rsidTr="00C37B6A">
        <w:tc>
          <w:tcPr>
            <w:tcW w:w="0" w:type="auto"/>
            <w:hideMark/>
          </w:tcPr>
          <w:p w14:paraId="37834961" w14:textId="77777777" w:rsidR="00C37B6A" w:rsidRPr="00C37B6A" w:rsidRDefault="00C37B6A" w:rsidP="00C37B6A">
            <w:pPr>
              <w:spacing w:after="160" w:line="278" w:lineRule="auto"/>
              <w:rPr>
                <w:rFonts w:asciiTheme="majorBidi" w:hAnsiTheme="majorBidi" w:cstheme="majorBidi"/>
                <w:b/>
                <w:bCs/>
                <w:sz w:val="28"/>
                <w:szCs w:val="28"/>
              </w:rPr>
            </w:pPr>
            <w:r w:rsidRPr="00C37B6A">
              <w:rPr>
                <w:rFonts w:asciiTheme="majorBidi" w:hAnsiTheme="majorBidi" w:cstheme="majorBidi"/>
                <w:b/>
                <w:bCs/>
                <w:sz w:val="28"/>
                <w:szCs w:val="28"/>
              </w:rPr>
              <w:t>Method</w:t>
            </w:r>
          </w:p>
        </w:tc>
        <w:tc>
          <w:tcPr>
            <w:tcW w:w="0" w:type="auto"/>
            <w:hideMark/>
          </w:tcPr>
          <w:p w14:paraId="42A2E5AE" w14:textId="77777777" w:rsidR="00C37B6A" w:rsidRPr="00C37B6A" w:rsidRDefault="00C37B6A" w:rsidP="00C37B6A">
            <w:pPr>
              <w:spacing w:after="160" w:line="278" w:lineRule="auto"/>
              <w:rPr>
                <w:rFonts w:asciiTheme="majorBidi" w:hAnsiTheme="majorBidi" w:cstheme="majorBidi"/>
                <w:b/>
                <w:bCs/>
                <w:sz w:val="28"/>
                <w:szCs w:val="28"/>
              </w:rPr>
            </w:pPr>
            <w:r w:rsidRPr="00C37B6A">
              <w:rPr>
                <w:rFonts w:asciiTheme="majorBidi" w:hAnsiTheme="majorBidi" w:cstheme="majorBidi"/>
                <w:b/>
                <w:bCs/>
                <w:sz w:val="28"/>
                <w:szCs w:val="28"/>
              </w:rPr>
              <w:t>Reduction</w:t>
            </w:r>
          </w:p>
        </w:tc>
        <w:tc>
          <w:tcPr>
            <w:tcW w:w="0" w:type="auto"/>
            <w:hideMark/>
          </w:tcPr>
          <w:p w14:paraId="7E521D13" w14:textId="77777777" w:rsidR="00C37B6A" w:rsidRPr="00C37B6A" w:rsidRDefault="00C37B6A" w:rsidP="00C37B6A">
            <w:pPr>
              <w:spacing w:after="160" w:line="278" w:lineRule="auto"/>
              <w:rPr>
                <w:rFonts w:asciiTheme="majorBidi" w:hAnsiTheme="majorBidi" w:cstheme="majorBidi"/>
                <w:b/>
                <w:bCs/>
                <w:sz w:val="28"/>
                <w:szCs w:val="28"/>
              </w:rPr>
            </w:pPr>
            <w:r w:rsidRPr="00C37B6A">
              <w:rPr>
                <w:rFonts w:asciiTheme="majorBidi" w:hAnsiTheme="majorBidi" w:cstheme="majorBidi"/>
                <w:b/>
                <w:bCs/>
                <w:sz w:val="28"/>
                <w:szCs w:val="28"/>
              </w:rPr>
              <w:t>Silhouette</w:t>
            </w:r>
          </w:p>
        </w:tc>
        <w:tc>
          <w:tcPr>
            <w:tcW w:w="0" w:type="auto"/>
            <w:hideMark/>
          </w:tcPr>
          <w:p w14:paraId="2F324C14" w14:textId="77777777" w:rsidR="00C37B6A" w:rsidRPr="00C37B6A" w:rsidRDefault="00C37B6A" w:rsidP="00C37B6A">
            <w:pPr>
              <w:spacing w:after="160" w:line="278" w:lineRule="auto"/>
              <w:rPr>
                <w:rFonts w:asciiTheme="majorBidi" w:hAnsiTheme="majorBidi" w:cstheme="majorBidi"/>
                <w:b/>
                <w:bCs/>
                <w:sz w:val="28"/>
                <w:szCs w:val="28"/>
              </w:rPr>
            </w:pPr>
            <w:r w:rsidRPr="00C37B6A">
              <w:rPr>
                <w:rFonts w:asciiTheme="majorBidi" w:hAnsiTheme="majorBidi" w:cstheme="majorBidi"/>
                <w:b/>
                <w:bCs/>
                <w:sz w:val="28"/>
                <w:szCs w:val="28"/>
              </w:rPr>
              <w:t>Davies-Bouldin</w:t>
            </w:r>
          </w:p>
        </w:tc>
        <w:tc>
          <w:tcPr>
            <w:tcW w:w="0" w:type="auto"/>
            <w:hideMark/>
          </w:tcPr>
          <w:p w14:paraId="379D5D94" w14:textId="77777777" w:rsidR="00C37B6A" w:rsidRPr="00C37B6A" w:rsidRDefault="00C37B6A" w:rsidP="00C37B6A">
            <w:pPr>
              <w:spacing w:after="160" w:line="278" w:lineRule="auto"/>
              <w:rPr>
                <w:rFonts w:asciiTheme="majorBidi" w:hAnsiTheme="majorBidi" w:cstheme="majorBidi"/>
                <w:b/>
                <w:bCs/>
                <w:sz w:val="28"/>
                <w:szCs w:val="28"/>
              </w:rPr>
            </w:pPr>
            <w:r w:rsidRPr="00C37B6A">
              <w:rPr>
                <w:rFonts w:asciiTheme="majorBidi" w:hAnsiTheme="majorBidi" w:cstheme="majorBidi"/>
                <w:b/>
                <w:bCs/>
                <w:sz w:val="28"/>
                <w:szCs w:val="28"/>
              </w:rPr>
              <w:t>Calinski-</w:t>
            </w:r>
            <w:proofErr w:type="spellStart"/>
            <w:r w:rsidRPr="00C37B6A">
              <w:rPr>
                <w:rFonts w:asciiTheme="majorBidi" w:hAnsiTheme="majorBidi" w:cstheme="majorBidi"/>
                <w:b/>
                <w:bCs/>
                <w:sz w:val="28"/>
                <w:szCs w:val="28"/>
              </w:rPr>
              <w:t>Harabasz</w:t>
            </w:r>
            <w:proofErr w:type="spellEnd"/>
          </w:p>
        </w:tc>
        <w:tc>
          <w:tcPr>
            <w:tcW w:w="0" w:type="auto"/>
            <w:hideMark/>
          </w:tcPr>
          <w:p w14:paraId="2B1BC717" w14:textId="77777777" w:rsidR="00C37B6A" w:rsidRPr="00C37B6A" w:rsidRDefault="00C37B6A" w:rsidP="00C37B6A">
            <w:pPr>
              <w:spacing w:after="160" w:line="278" w:lineRule="auto"/>
              <w:rPr>
                <w:rFonts w:asciiTheme="majorBidi" w:hAnsiTheme="majorBidi" w:cstheme="majorBidi"/>
                <w:b/>
                <w:bCs/>
                <w:sz w:val="28"/>
                <w:szCs w:val="28"/>
              </w:rPr>
            </w:pPr>
            <w:r w:rsidRPr="00C37B6A">
              <w:rPr>
                <w:rFonts w:asciiTheme="majorBidi" w:hAnsiTheme="majorBidi" w:cstheme="majorBidi"/>
                <w:b/>
                <w:bCs/>
                <w:sz w:val="28"/>
                <w:szCs w:val="28"/>
              </w:rPr>
              <w:t>Clusters</w:t>
            </w:r>
          </w:p>
        </w:tc>
      </w:tr>
      <w:tr w:rsidR="00770DA5" w:rsidRPr="00C37B6A" w14:paraId="375E7D53" w14:textId="77777777" w:rsidTr="009524F4">
        <w:tc>
          <w:tcPr>
            <w:tcW w:w="0" w:type="auto"/>
            <w:vAlign w:val="bottom"/>
            <w:hideMark/>
          </w:tcPr>
          <w:p w14:paraId="2D643D76" w14:textId="7F227DE8" w:rsidR="00770DA5" w:rsidRPr="00C37B6A" w:rsidRDefault="00770DA5" w:rsidP="00770DA5">
            <w:pPr>
              <w:spacing w:after="160" w:line="278" w:lineRule="auto"/>
              <w:rPr>
                <w:rFonts w:asciiTheme="majorBidi" w:hAnsiTheme="majorBidi" w:cstheme="majorBidi"/>
                <w:b/>
                <w:bCs/>
                <w:sz w:val="28"/>
                <w:szCs w:val="28"/>
              </w:rPr>
            </w:pPr>
            <w:r w:rsidRPr="00770DA5">
              <w:rPr>
                <w:rFonts w:asciiTheme="majorBidi" w:hAnsiTheme="majorBidi" w:cstheme="majorBidi"/>
                <w:b/>
                <w:bCs/>
                <w:color w:val="000000"/>
                <w:sz w:val="22"/>
                <w:szCs w:val="22"/>
              </w:rPr>
              <w:t>K-Means</w:t>
            </w:r>
          </w:p>
        </w:tc>
        <w:tc>
          <w:tcPr>
            <w:tcW w:w="0" w:type="auto"/>
            <w:vAlign w:val="bottom"/>
            <w:hideMark/>
          </w:tcPr>
          <w:p w14:paraId="79969CDF" w14:textId="1ED1D5A7"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PCA</w:t>
            </w:r>
          </w:p>
        </w:tc>
        <w:tc>
          <w:tcPr>
            <w:tcW w:w="0" w:type="auto"/>
            <w:vAlign w:val="bottom"/>
            <w:hideMark/>
          </w:tcPr>
          <w:p w14:paraId="220D2261" w14:textId="1E5D92D3"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0.386764889</w:t>
            </w:r>
          </w:p>
        </w:tc>
        <w:tc>
          <w:tcPr>
            <w:tcW w:w="0" w:type="auto"/>
            <w:vAlign w:val="bottom"/>
            <w:hideMark/>
          </w:tcPr>
          <w:p w14:paraId="6CECB761" w14:textId="6AE95504"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1.080149</w:t>
            </w:r>
          </w:p>
        </w:tc>
        <w:tc>
          <w:tcPr>
            <w:tcW w:w="0" w:type="auto"/>
            <w:vAlign w:val="bottom"/>
            <w:hideMark/>
          </w:tcPr>
          <w:p w14:paraId="504403C4" w14:textId="12F25A18"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18066.95161</w:t>
            </w:r>
          </w:p>
        </w:tc>
        <w:tc>
          <w:tcPr>
            <w:tcW w:w="0" w:type="auto"/>
            <w:vAlign w:val="bottom"/>
            <w:hideMark/>
          </w:tcPr>
          <w:p w14:paraId="5C515609" w14:textId="4D75BC2C"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3</w:t>
            </w:r>
          </w:p>
        </w:tc>
      </w:tr>
      <w:tr w:rsidR="00770DA5" w:rsidRPr="00C37B6A" w14:paraId="5E92332B" w14:textId="77777777" w:rsidTr="009524F4">
        <w:tc>
          <w:tcPr>
            <w:tcW w:w="0" w:type="auto"/>
            <w:vAlign w:val="bottom"/>
            <w:hideMark/>
          </w:tcPr>
          <w:p w14:paraId="3EFA9BC4" w14:textId="56B4C883" w:rsidR="00770DA5" w:rsidRPr="00C37B6A" w:rsidRDefault="00770DA5" w:rsidP="00770DA5">
            <w:pPr>
              <w:spacing w:after="160" w:line="278" w:lineRule="auto"/>
              <w:rPr>
                <w:rFonts w:asciiTheme="majorBidi" w:hAnsiTheme="majorBidi" w:cstheme="majorBidi"/>
                <w:b/>
                <w:bCs/>
                <w:sz w:val="28"/>
                <w:szCs w:val="28"/>
              </w:rPr>
            </w:pPr>
            <w:r w:rsidRPr="00770DA5">
              <w:rPr>
                <w:rFonts w:asciiTheme="majorBidi" w:hAnsiTheme="majorBidi" w:cstheme="majorBidi"/>
                <w:b/>
                <w:bCs/>
                <w:color w:val="000000"/>
                <w:sz w:val="22"/>
                <w:szCs w:val="22"/>
              </w:rPr>
              <w:t>DBSCAN</w:t>
            </w:r>
          </w:p>
        </w:tc>
        <w:tc>
          <w:tcPr>
            <w:tcW w:w="0" w:type="auto"/>
            <w:vAlign w:val="bottom"/>
            <w:hideMark/>
          </w:tcPr>
          <w:p w14:paraId="2F36740A" w14:textId="0BE78316"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PCA</w:t>
            </w:r>
          </w:p>
        </w:tc>
        <w:tc>
          <w:tcPr>
            <w:tcW w:w="0" w:type="auto"/>
            <w:vAlign w:val="bottom"/>
            <w:hideMark/>
          </w:tcPr>
          <w:p w14:paraId="570E6232" w14:textId="4F905EEC"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0.270660223</w:t>
            </w:r>
          </w:p>
        </w:tc>
        <w:tc>
          <w:tcPr>
            <w:tcW w:w="0" w:type="auto"/>
            <w:vAlign w:val="bottom"/>
            <w:hideMark/>
          </w:tcPr>
          <w:p w14:paraId="5DDA0BB4" w14:textId="55624D1F"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0.439736</w:t>
            </w:r>
          </w:p>
        </w:tc>
        <w:tc>
          <w:tcPr>
            <w:tcW w:w="0" w:type="auto"/>
            <w:vAlign w:val="bottom"/>
            <w:hideMark/>
          </w:tcPr>
          <w:p w14:paraId="10FFD5AE" w14:textId="1CABA852"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36.47628082</w:t>
            </w:r>
          </w:p>
        </w:tc>
        <w:tc>
          <w:tcPr>
            <w:tcW w:w="0" w:type="auto"/>
            <w:vAlign w:val="bottom"/>
            <w:hideMark/>
          </w:tcPr>
          <w:p w14:paraId="41B52D28" w14:textId="42E8E0F0"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6</w:t>
            </w:r>
          </w:p>
        </w:tc>
      </w:tr>
      <w:tr w:rsidR="00770DA5" w:rsidRPr="00C37B6A" w14:paraId="2922C15B" w14:textId="77777777" w:rsidTr="009524F4">
        <w:tc>
          <w:tcPr>
            <w:tcW w:w="0" w:type="auto"/>
            <w:vAlign w:val="bottom"/>
            <w:hideMark/>
          </w:tcPr>
          <w:p w14:paraId="29C1D815" w14:textId="5191B365" w:rsidR="00770DA5" w:rsidRPr="00C37B6A" w:rsidRDefault="00770DA5" w:rsidP="00770DA5">
            <w:pPr>
              <w:spacing w:after="160" w:line="278" w:lineRule="auto"/>
              <w:rPr>
                <w:rFonts w:asciiTheme="majorBidi" w:hAnsiTheme="majorBidi" w:cstheme="majorBidi"/>
                <w:b/>
                <w:bCs/>
                <w:sz w:val="28"/>
                <w:szCs w:val="28"/>
              </w:rPr>
            </w:pPr>
            <w:r w:rsidRPr="00770DA5">
              <w:rPr>
                <w:rFonts w:asciiTheme="majorBidi" w:hAnsiTheme="majorBidi" w:cstheme="majorBidi"/>
                <w:b/>
                <w:bCs/>
                <w:color w:val="000000"/>
                <w:sz w:val="22"/>
                <w:szCs w:val="22"/>
              </w:rPr>
              <w:t>GMM</w:t>
            </w:r>
          </w:p>
        </w:tc>
        <w:tc>
          <w:tcPr>
            <w:tcW w:w="0" w:type="auto"/>
            <w:vAlign w:val="bottom"/>
            <w:hideMark/>
          </w:tcPr>
          <w:p w14:paraId="0C8B60D8" w14:textId="4396DD38"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PCA</w:t>
            </w:r>
          </w:p>
        </w:tc>
        <w:tc>
          <w:tcPr>
            <w:tcW w:w="0" w:type="auto"/>
            <w:vAlign w:val="bottom"/>
            <w:hideMark/>
          </w:tcPr>
          <w:p w14:paraId="5A0EEF52" w14:textId="6DF52F3F"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0.4018432</w:t>
            </w:r>
          </w:p>
        </w:tc>
        <w:tc>
          <w:tcPr>
            <w:tcW w:w="0" w:type="auto"/>
            <w:vAlign w:val="bottom"/>
            <w:hideMark/>
          </w:tcPr>
          <w:p w14:paraId="0A00071E" w14:textId="2CB46BD6"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3.175383</w:t>
            </w:r>
          </w:p>
        </w:tc>
        <w:tc>
          <w:tcPr>
            <w:tcW w:w="0" w:type="auto"/>
            <w:vAlign w:val="bottom"/>
            <w:hideMark/>
          </w:tcPr>
          <w:p w14:paraId="3E1DB3B5" w14:textId="420CC0B4"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3519.990835</w:t>
            </w:r>
          </w:p>
        </w:tc>
        <w:tc>
          <w:tcPr>
            <w:tcW w:w="0" w:type="auto"/>
            <w:vAlign w:val="bottom"/>
            <w:hideMark/>
          </w:tcPr>
          <w:p w14:paraId="14840E3C" w14:textId="6917BF4A"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3</w:t>
            </w:r>
          </w:p>
        </w:tc>
      </w:tr>
      <w:tr w:rsidR="00770DA5" w:rsidRPr="00C37B6A" w14:paraId="2472C33A" w14:textId="77777777" w:rsidTr="009524F4">
        <w:tc>
          <w:tcPr>
            <w:tcW w:w="0" w:type="auto"/>
            <w:vAlign w:val="bottom"/>
            <w:hideMark/>
          </w:tcPr>
          <w:p w14:paraId="35608452" w14:textId="1304EE1D" w:rsidR="00770DA5" w:rsidRPr="00C37B6A" w:rsidRDefault="00770DA5" w:rsidP="00770DA5">
            <w:pPr>
              <w:spacing w:after="160" w:line="278" w:lineRule="auto"/>
              <w:rPr>
                <w:rFonts w:asciiTheme="majorBidi" w:hAnsiTheme="majorBidi" w:cstheme="majorBidi"/>
                <w:b/>
                <w:bCs/>
                <w:sz w:val="28"/>
                <w:szCs w:val="28"/>
              </w:rPr>
            </w:pPr>
            <w:r w:rsidRPr="00770DA5">
              <w:rPr>
                <w:rFonts w:asciiTheme="majorBidi" w:hAnsiTheme="majorBidi" w:cstheme="majorBidi"/>
                <w:b/>
                <w:bCs/>
                <w:color w:val="000000"/>
                <w:sz w:val="22"/>
                <w:szCs w:val="22"/>
              </w:rPr>
              <w:t>Spectral</w:t>
            </w:r>
          </w:p>
        </w:tc>
        <w:tc>
          <w:tcPr>
            <w:tcW w:w="0" w:type="auto"/>
            <w:vAlign w:val="bottom"/>
            <w:hideMark/>
          </w:tcPr>
          <w:p w14:paraId="52C10379" w14:textId="20A09077"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PCA</w:t>
            </w:r>
          </w:p>
        </w:tc>
        <w:tc>
          <w:tcPr>
            <w:tcW w:w="0" w:type="auto"/>
            <w:vAlign w:val="bottom"/>
            <w:hideMark/>
          </w:tcPr>
          <w:p w14:paraId="51AF0FF3" w14:textId="18DE4640"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0.386216822</w:t>
            </w:r>
          </w:p>
        </w:tc>
        <w:tc>
          <w:tcPr>
            <w:tcW w:w="0" w:type="auto"/>
            <w:vAlign w:val="bottom"/>
            <w:hideMark/>
          </w:tcPr>
          <w:p w14:paraId="4403B2B2" w14:textId="1FDD164A"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1.10374</w:t>
            </w:r>
          </w:p>
        </w:tc>
        <w:tc>
          <w:tcPr>
            <w:tcW w:w="0" w:type="auto"/>
            <w:vAlign w:val="bottom"/>
            <w:hideMark/>
          </w:tcPr>
          <w:p w14:paraId="5CEB3333" w14:textId="26609720"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17653.20187</w:t>
            </w:r>
          </w:p>
        </w:tc>
        <w:tc>
          <w:tcPr>
            <w:tcW w:w="0" w:type="auto"/>
            <w:vAlign w:val="bottom"/>
            <w:hideMark/>
          </w:tcPr>
          <w:p w14:paraId="461811E1" w14:textId="26494A15"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3</w:t>
            </w:r>
          </w:p>
        </w:tc>
      </w:tr>
      <w:tr w:rsidR="00770DA5" w:rsidRPr="00C37B6A" w14:paraId="7600757A" w14:textId="77777777" w:rsidTr="009524F4">
        <w:tc>
          <w:tcPr>
            <w:tcW w:w="0" w:type="auto"/>
            <w:vAlign w:val="bottom"/>
            <w:hideMark/>
          </w:tcPr>
          <w:p w14:paraId="61B83D6B" w14:textId="2C667EC6" w:rsidR="00770DA5" w:rsidRPr="00C37B6A" w:rsidRDefault="00770DA5" w:rsidP="00770DA5">
            <w:pPr>
              <w:spacing w:after="160" w:line="278" w:lineRule="auto"/>
              <w:rPr>
                <w:rFonts w:asciiTheme="majorBidi" w:hAnsiTheme="majorBidi" w:cstheme="majorBidi"/>
                <w:b/>
                <w:bCs/>
                <w:sz w:val="28"/>
                <w:szCs w:val="28"/>
              </w:rPr>
            </w:pPr>
            <w:r w:rsidRPr="00770DA5">
              <w:rPr>
                <w:rFonts w:asciiTheme="majorBidi" w:hAnsiTheme="majorBidi" w:cstheme="majorBidi"/>
                <w:b/>
                <w:bCs/>
                <w:color w:val="000000"/>
                <w:sz w:val="22"/>
                <w:szCs w:val="22"/>
              </w:rPr>
              <w:t>K-Means</w:t>
            </w:r>
          </w:p>
        </w:tc>
        <w:tc>
          <w:tcPr>
            <w:tcW w:w="0" w:type="auto"/>
            <w:vAlign w:val="bottom"/>
            <w:hideMark/>
          </w:tcPr>
          <w:p w14:paraId="7419184C" w14:textId="508F309F"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UMAP</w:t>
            </w:r>
          </w:p>
        </w:tc>
        <w:tc>
          <w:tcPr>
            <w:tcW w:w="0" w:type="auto"/>
            <w:vAlign w:val="bottom"/>
            <w:hideMark/>
          </w:tcPr>
          <w:p w14:paraId="01C60111" w14:textId="2F7774D3"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0.460592687</w:t>
            </w:r>
          </w:p>
        </w:tc>
        <w:tc>
          <w:tcPr>
            <w:tcW w:w="0" w:type="auto"/>
            <w:vAlign w:val="bottom"/>
            <w:hideMark/>
          </w:tcPr>
          <w:p w14:paraId="24239A8E" w14:textId="165A15E1"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0.75847</w:t>
            </w:r>
          </w:p>
        </w:tc>
        <w:tc>
          <w:tcPr>
            <w:tcW w:w="0" w:type="auto"/>
            <w:vAlign w:val="bottom"/>
            <w:hideMark/>
          </w:tcPr>
          <w:p w14:paraId="04ED07F8" w14:textId="1848E912"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59442.10156</w:t>
            </w:r>
          </w:p>
        </w:tc>
        <w:tc>
          <w:tcPr>
            <w:tcW w:w="0" w:type="auto"/>
            <w:vAlign w:val="bottom"/>
            <w:hideMark/>
          </w:tcPr>
          <w:p w14:paraId="14575910" w14:textId="7421B4BA"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3</w:t>
            </w:r>
          </w:p>
        </w:tc>
      </w:tr>
      <w:tr w:rsidR="00770DA5" w:rsidRPr="00C37B6A" w14:paraId="5FAF6DE8" w14:textId="77777777" w:rsidTr="009524F4">
        <w:tc>
          <w:tcPr>
            <w:tcW w:w="0" w:type="auto"/>
            <w:vAlign w:val="bottom"/>
            <w:hideMark/>
          </w:tcPr>
          <w:p w14:paraId="0AA7D225" w14:textId="654CE220" w:rsidR="00770DA5" w:rsidRPr="00C37B6A" w:rsidRDefault="00770DA5" w:rsidP="00770DA5">
            <w:pPr>
              <w:spacing w:after="160" w:line="278" w:lineRule="auto"/>
              <w:rPr>
                <w:rFonts w:asciiTheme="majorBidi" w:hAnsiTheme="majorBidi" w:cstheme="majorBidi"/>
                <w:b/>
                <w:bCs/>
                <w:sz w:val="28"/>
                <w:szCs w:val="28"/>
              </w:rPr>
            </w:pPr>
            <w:r w:rsidRPr="00770DA5">
              <w:rPr>
                <w:rFonts w:asciiTheme="majorBidi" w:hAnsiTheme="majorBidi" w:cstheme="majorBidi"/>
                <w:b/>
                <w:bCs/>
                <w:color w:val="000000"/>
                <w:sz w:val="22"/>
                <w:szCs w:val="22"/>
              </w:rPr>
              <w:t>DBSCAN</w:t>
            </w:r>
          </w:p>
        </w:tc>
        <w:tc>
          <w:tcPr>
            <w:tcW w:w="0" w:type="auto"/>
            <w:vAlign w:val="bottom"/>
            <w:hideMark/>
          </w:tcPr>
          <w:p w14:paraId="63357CA1" w14:textId="7B341344"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UMAP</w:t>
            </w:r>
          </w:p>
        </w:tc>
        <w:tc>
          <w:tcPr>
            <w:tcW w:w="0" w:type="auto"/>
            <w:vAlign w:val="bottom"/>
            <w:hideMark/>
          </w:tcPr>
          <w:p w14:paraId="15FB0641" w14:textId="17D41F2D" w:rsidR="00770DA5" w:rsidRPr="00C37B6A" w:rsidRDefault="00770DA5" w:rsidP="00770DA5">
            <w:pPr>
              <w:spacing w:after="160" w:line="278" w:lineRule="auto"/>
              <w:rPr>
                <w:rFonts w:asciiTheme="majorBidi" w:hAnsiTheme="majorBidi" w:cstheme="majorBidi"/>
                <w:sz w:val="28"/>
                <w:szCs w:val="28"/>
              </w:rPr>
            </w:pPr>
          </w:p>
        </w:tc>
        <w:tc>
          <w:tcPr>
            <w:tcW w:w="0" w:type="auto"/>
            <w:vAlign w:val="bottom"/>
            <w:hideMark/>
          </w:tcPr>
          <w:p w14:paraId="5A2BB651" w14:textId="3FBCC469" w:rsidR="00770DA5" w:rsidRPr="00C37B6A" w:rsidRDefault="00770DA5" w:rsidP="00770DA5">
            <w:pPr>
              <w:spacing w:after="160" w:line="278" w:lineRule="auto"/>
              <w:rPr>
                <w:rFonts w:asciiTheme="majorBidi" w:hAnsiTheme="majorBidi" w:cstheme="majorBidi"/>
                <w:sz w:val="28"/>
                <w:szCs w:val="28"/>
              </w:rPr>
            </w:pPr>
          </w:p>
        </w:tc>
        <w:tc>
          <w:tcPr>
            <w:tcW w:w="0" w:type="auto"/>
            <w:vAlign w:val="bottom"/>
            <w:hideMark/>
          </w:tcPr>
          <w:p w14:paraId="59FE1EEF" w14:textId="47C7B96D" w:rsidR="00770DA5" w:rsidRPr="00C37B6A" w:rsidRDefault="00770DA5" w:rsidP="00770DA5">
            <w:pPr>
              <w:spacing w:after="160" w:line="278" w:lineRule="auto"/>
              <w:rPr>
                <w:rFonts w:asciiTheme="majorBidi" w:hAnsiTheme="majorBidi" w:cstheme="majorBidi"/>
                <w:sz w:val="28"/>
                <w:szCs w:val="28"/>
              </w:rPr>
            </w:pPr>
          </w:p>
        </w:tc>
        <w:tc>
          <w:tcPr>
            <w:tcW w:w="0" w:type="auto"/>
            <w:vAlign w:val="bottom"/>
            <w:hideMark/>
          </w:tcPr>
          <w:p w14:paraId="04F5AB0B" w14:textId="1E0BC5E6"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1</w:t>
            </w:r>
          </w:p>
        </w:tc>
      </w:tr>
      <w:tr w:rsidR="00770DA5" w:rsidRPr="00C37B6A" w14:paraId="7BECFBF4" w14:textId="77777777" w:rsidTr="009524F4">
        <w:tc>
          <w:tcPr>
            <w:tcW w:w="0" w:type="auto"/>
            <w:vAlign w:val="bottom"/>
            <w:hideMark/>
          </w:tcPr>
          <w:p w14:paraId="68183DDD" w14:textId="415AACE2" w:rsidR="00770DA5" w:rsidRPr="00C37B6A" w:rsidRDefault="00770DA5" w:rsidP="00770DA5">
            <w:pPr>
              <w:spacing w:after="160" w:line="278" w:lineRule="auto"/>
              <w:rPr>
                <w:rFonts w:asciiTheme="majorBidi" w:hAnsiTheme="majorBidi" w:cstheme="majorBidi"/>
                <w:b/>
                <w:bCs/>
                <w:sz w:val="28"/>
                <w:szCs w:val="28"/>
              </w:rPr>
            </w:pPr>
            <w:r w:rsidRPr="00770DA5">
              <w:rPr>
                <w:rFonts w:asciiTheme="majorBidi" w:hAnsiTheme="majorBidi" w:cstheme="majorBidi"/>
                <w:b/>
                <w:bCs/>
                <w:color w:val="000000"/>
                <w:sz w:val="22"/>
                <w:szCs w:val="22"/>
              </w:rPr>
              <w:t>GMM</w:t>
            </w:r>
          </w:p>
        </w:tc>
        <w:tc>
          <w:tcPr>
            <w:tcW w:w="0" w:type="auto"/>
            <w:vAlign w:val="bottom"/>
            <w:hideMark/>
          </w:tcPr>
          <w:p w14:paraId="050A264C" w14:textId="01749FB9"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UMAP</w:t>
            </w:r>
          </w:p>
        </w:tc>
        <w:tc>
          <w:tcPr>
            <w:tcW w:w="0" w:type="auto"/>
            <w:vAlign w:val="bottom"/>
            <w:hideMark/>
          </w:tcPr>
          <w:p w14:paraId="716BF15F" w14:textId="59870A97"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0.439428389</w:t>
            </w:r>
          </w:p>
        </w:tc>
        <w:tc>
          <w:tcPr>
            <w:tcW w:w="0" w:type="auto"/>
            <w:vAlign w:val="bottom"/>
            <w:hideMark/>
          </w:tcPr>
          <w:p w14:paraId="5517B974" w14:textId="2E562CEC"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0.784214</w:t>
            </w:r>
          </w:p>
        </w:tc>
        <w:tc>
          <w:tcPr>
            <w:tcW w:w="0" w:type="auto"/>
            <w:vAlign w:val="bottom"/>
            <w:hideMark/>
          </w:tcPr>
          <w:p w14:paraId="0A327F5F" w14:textId="78BE9705"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52823.41406</w:t>
            </w:r>
          </w:p>
        </w:tc>
        <w:tc>
          <w:tcPr>
            <w:tcW w:w="0" w:type="auto"/>
            <w:vAlign w:val="bottom"/>
            <w:hideMark/>
          </w:tcPr>
          <w:p w14:paraId="4E4D0606" w14:textId="229E03BE"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3</w:t>
            </w:r>
          </w:p>
        </w:tc>
      </w:tr>
      <w:tr w:rsidR="00770DA5" w:rsidRPr="00C37B6A" w14:paraId="7AB6E283" w14:textId="77777777" w:rsidTr="009524F4">
        <w:tc>
          <w:tcPr>
            <w:tcW w:w="0" w:type="auto"/>
            <w:vAlign w:val="bottom"/>
            <w:hideMark/>
          </w:tcPr>
          <w:p w14:paraId="4D8AAF6F" w14:textId="2B205D70" w:rsidR="00770DA5" w:rsidRPr="00C37B6A" w:rsidRDefault="00770DA5" w:rsidP="00770DA5">
            <w:pPr>
              <w:spacing w:after="160" w:line="278" w:lineRule="auto"/>
              <w:rPr>
                <w:rFonts w:asciiTheme="majorBidi" w:hAnsiTheme="majorBidi" w:cstheme="majorBidi"/>
                <w:b/>
                <w:bCs/>
                <w:sz w:val="28"/>
                <w:szCs w:val="28"/>
              </w:rPr>
            </w:pPr>
            <w:r w:rsidRPr="00770DA5">
              <w:rPr>
                <w:rFonts w:asciiTheme="majorBidi" w:hAnsiTheme="majorBidi" w:cstheme="majorBidi"/>
                <w:b/>
                <w:bCs/>
                <w:color w:val="000000"/>
                <w:sz w:val="22"/>
                <w:szCs w:val="22"/>
              </w:rPr>
              <w:t>Spectral</w:t>
            </w:r>
          </w:p>
        </w:tc>
        <w:tc>
          <w:tcPr>
            <w:tcW w:w="0" w:type="auto"/>
            <w:vAlign w:val="bottom"/>
            <w:hideMark/>
          </w:tcPr>
          <w:p w14:paraId="5C790F76" w14:textId="7CC6E573"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UMAP</w:t>
            </w:r>
          </w:p>
        </w:tc>
        <w:tc>
          <w:tcPr>
            <w:tcW w:w="0" w:type="auto"/>
            <w:vAlign w:val="bottom"/>
            <w:hideMark/>
          </w:tcPr>
          <w:p w14:paraId="2B530F6A" w14:textId="1884750A"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0.268864483</w:t>
            </w:r>
          </w:p>
        </w:tc>
        <w:tc>
          <w:tcPr>
            <w:tcW w:w="0" w:type="auto"/>
            <w:vAlign w:val="bottom"/>
            <w:hideMark/>
          </w:tcPr>
          <w:p w14:paraId="2C831E6A" w14:textId="61B35641"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0.792732</w:t>
            </w:r>
          </w:p>
        </w:tc>
        <w:tc>
          <w:tcPr>
            <w:tcW w:w="0" w:type="auto"/>
            <w:vAlign w:val="bottom"/>
            <w:hideMark/>
          </w:tcPr>
          <w:p w14:paraId="3D32983B" w14:textId="15373BBA"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16805.06641</w:t>
            </w:r>
          </w:p>
        </w:tc>
        <w:tc>
          <w:tcPr>
            <w:tcW w:w="0" w:type="auto"/>
            <w:vAlign w:val="bottom"/>
            <w:hideMark/>
          </w:tcPr>
          <w:p w14:paraId="5906F376" w14:textId="7364CE33" w:rsidR="00770DA5" w:rsidRPr="00C37B6A" w:rsidRDefault="00770DA5" w:rsidP="00770DA5">
            <w:pPr>
              <w:spacing w:after="160" w:line="278" w:lineRule="auto"/>
              <w:rPr>
                <w:rFonts w:asciiTheme="majorBidi" w:hAnsiTheme="majorBidi" w:cstheme="majorBidi"/>
                <w:sz w:val="28"/>
                <w:szCs w:val="28"/>
              </w:rPr>
            </w:pPr>
            <w:r w:rsidRPr="00770DA5">
              <w:rPr>
                <w:rFonts w:asciiTheme="majorBidi" w:hAnsiTheme="majorBidi" w:cstheme="majorBidi"/>
                <w:color w:val="000000"/>
                <w:sz w:val="22"/>
                <w:szCs w:val="22"/>
              </w:rPr>
              <w:t>3</w:t>
            </w:r>
          </w:p>
        </w:tc>
      </w:tr>
    </w:tbl>
    <w:p w14:paraId="69880128" w14:textId="654CFCC7" w:rsidR="00335284" w:rsidRPr="00335284" w:rsidRDefault="00335284" w:rsidP="00335284">
      <w:pPr>
        <w:rPr>
          <w:rFonts w:asciiTheme="majorBidi" w:hAnsiTheme="majorBidi" w:cstheme="majorBidi"/>
          <w:sz w:val="28"/>
          <w:szCs w:val="28"/>
        </w:rPr>
      </w:pPr>
    </w:p>
    <w:p w14:paraId="41459992" w14:textId="3562568C" w:rsidR="00335284" w:rsidRPr="00335284" w:rsidRDefault="00AD3D40" w:rsidP="00AD3D40">
      <w:pPr>
        <w:rPr>
          <w:rFonts w:asciiTheme="majorBidi" w:hAnsiTheme="majorBidi" w:cstheme="majorBidi"/>
          <w:sz w:val="28"/>
          <w:szCs w:val="28"/>
        </w:rPr>
      </w:pPr>
      <w:r w:rsidRPr="00AD3D40">
        <w:rPr>
          <w:rFonts w:asciiTheme="majorBidi" w:hAnsiTheme="majorBidi" w:cstheme="majorBidi"/>
          <w:sz w:val="28"/>
          <w:szCs w:val="28"/>
        </w:rPr>
        <w:t>GMM and Spectral clustering on UMAP achieved comparable performance to K-Means, while DBSCAN showed poor results, fragmenting into 6 clusters on PCA or collapsing to 1 cluster on UMAP.</w:t>
      </w:r>
      <w:r>
        <w:rPr>
          <w:rFonts w:asciiTheme="majorBidi" w:hAnsiTheme="majorBidi" w:cstheme="majorBidi"/>
          <w:sz w:val="28"/>
          <w:szCs w:val="28"/>
        </w:rPr>
        <w:t xml:space="preserve"> </w:t>
      </w:r>
      <w:r w:rsidR="00335284" w:rsidRPr="00335284">
        <w:rPr>
          <w:rFonts w:asciiTheme="majorBidi" w:hAnsiTheme="majorBidi" w:cstheme="majorBidi"/>
          <w:sz w:val="28"/>
          <w:szCs w:val="28"/>
        </w:rPr>
        <w:t>This demonstrates that UMAP preprocessing is critical for successful galaxy classification.</w:t>
      </w:r>
      <w:r w:rsidR="00335284">
        <w:rPr>
          <w:rFonts w:asciiTheme="majorBidi" w:hAnsiTheme="majorBidi" w:cstheme="majorBidi"/>
          <w:sz w:val="28"/>
          <w:szCs w:val="28"/>
        </w:rPr>
        <w:t xml:space="preserve"> </w:t>
      </w:r>
    </w:p>
    <w:p w14:paraId="26213B5A" w14:textId="77777777" w:rsidR="00335284" w:rsidRPr="00335284" w:rsidRDefault="00335284" w:rsidP="00335284">
      <w:pPr>
        <w:rPr>
          <w:rFonts w:asciiTheme="majorBidi" w:hAnsiTheme="majorBidi" w:cstheme="majorBidi"/>
          <w:b/>
          <w:bCs/>
          <w:sz w:val="28"/>
          <w:szCs w:val="28"/>
        </w:rPr>
      </w:pPr>
      <w:r w:rsidRPr="00335284">
        <w:rPr>
          <w:rFonts w:asciiTheme="majorBidi" w:hAnsiTheme="majorBidi" w:cstheme="majorBidi"/>
          <w:b/>
          <w:bCs/>
          <w:sz w:val="28"/>
          <w:szCs w:val="28"/>
        </w:rPr>
        <w:t>4.3 Visual Clustering Results</w:t>
      </w:r>
    </w:p>
    <w:p w14:paraId="63EE9FD8" w14:textId="39BCE22B" w:rsidR="00335284" w:rsidRPr="00335284" w:rsidRDefault="00335284" w:rsidP="00335284">
      <w:pPr>
        <w:rPr>
          <w:rFonts w:asciiTheme="majorBidi" w:hAnsiTheme="majorBidi" w:cstheme="majorBidi"/>
          <w:sz w:val="28"/>
          <w:szCs w:val="28"/>
        </w:rPr>
      </w:pPr>
      <w:r w:rsidRPr="00335284">
        <w:rPr>
          <w:rFonts w:asciiTheme="majorBidi" w:hAnsiTheme="majorBidi" w:cstheme="majorBidi"/>
          <w:sz w:val="28"/>
          <w:szCs w:val="28"/>
        </w:rPr>
        <w:lastRenderedPageBreak/>
        <w:t>Figure 2 displays all clustering results. UMAP-based methods (bottom row) produce well-defined, spatially coherent clusters compared to PCA-based approaches (top row). K-Means, GMM, and Spectral clustering successfully identified three distinct galaxy groups with minimal overlap.</w:t>
      </w:r>
      <w:r>
        <w:rPr>
          <w:rFonts w:asciiTheme="majorBidi" w:hAnsiTheme="majorBidi" w:cstheme="majorBidi"/>
          <w:sz w:val="28"/>
          <w:szCs w:val="28"/>
        </w:rPr>
        <w:t xml:space="preserve"> </w:t>
      </w:r>
    </w:p>
    <w:p w14:paraId="54770B7E" w14:textId="0FB495DE" w:rsidR="00335284" w:rsidRPr="00335284" w:rsidRDefault="0031422E" w:rsidP="00335284">
      <w:pPr>
        <w:rPr>
          <w:rFonts w:asciiTheme="majorBidi" w:hAnsiTheme="majorBidi" w:cstheme="majorBidi"/>
          <w:sz w:val="28"/>
          <w:szCs w:val="28"/>
        </w:rPr>
      </w:pPr>
      <w:r>
        <w:rPr>
          <w:rFonts w:asciiTheme="majorBidi" w:hAnsiTheme="majorBidi" w:cstheme="majorBidi"/>
          <w:b/>
          <w:bCs/>
          <w:noProof/>
          <w:sz w:val="28"/>
          <w:szCs w:val="28"/>
        </w:rPr>
        <w:drawing>
          <wp:inline distT="0" distB="0" distL="0" distR="0" wp14:anchorId="24C6FE2D" wp14:editId="63E108A4">
            <wp:extent cx="6837680" cy="3384550"/>
            <wp:effectExtent l="19050" t="19050" r="20320" b="25400"/>
            <wp:docPr id="2092950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37680" cy="3384550"/>
                    </a:xfrm>
                    <a:prstGeom prst="rect">
                      <a:avLst/>
                    </a:prstGeom>
                    <a:noFill/>
                    <a:ln>
                      <a:solidFill>
                        <a:schemeClr val="tx1"/>
                      </a:solidFill>
                    </a:ln>
                  </pic:spPr>
                </pic:pic>
              </a:graphicData>
            </a:graphic>
          </wp:inline>
        </w:drawing>
      </w:r>
    </w:p>
    <w:p w14:paraId="7600BB6F" w14:textId="77777777" w:rsidR="00335284" w:rsidRPr="00335284" w:rsidRDefault="00335284" w:rsidP="0031422E">
      <w:pPr>
        <w:jc w:val="center"/>
        <w:rPr>
          <w:rFonts w:asciiTheme="majorBidi" w:hAnsiTheme="majorBidi" w:cstheme="majorBidi"/>
          <w:sz w:val="18"/>
          <w:szCs w:val="18"/>
        </w:rPr>
      </w:pPr>
      <w:r w:rsidRPr="00335284">
        <w:rPr>
          <w:rFonts w:asciiTheme="majorBidi" w:hAnsiTheme="majorBidi" w:cstheme="majorBidi"/>
          <w:b/>
          <w:bCs/>
          <w:i/>
          <w:iCs/>
          <w:sz w:val="18"/>
          <w:szCs w:val="18"/>
        </w:rPr>
        <w:t>Figure 2</w:t>
      </w:r>
      <w:r w:rsidRPr="00335284">
        <w:rPr>
          <w:rFonts w:asciiTheme="majorBidi" w:hAnsiTheme="majorBidi" w:cstheme="majorBidi"/>
          <w:i/>
          <w:iCs/>
          <w:sz w:val="18"/>
          <w:szCs w:val="18"/>
        </w:rPr>
        <w:t>: Clustering results showing superior performance of UMAP-based methods (bottom row) versus PCA-based methods (top row).</w:t>
      </w:r>
    </w:p>
    <w:p w14:paraId="1523894A" w14:textId="77777777" w:rsidR="00335284" w:rsidRPr="00335284" w:rsidRDefault="00000000" w:rsidP="00335284">
      <w:pPr>
        <w:rPr>
          <w:rFonts w:asciiTheme="majorBidi" w:hAnsiTheme="majorBidi" w:cstheme="majorBidi"/>
          <w:sz w:val="28"/>
          <w:szCs w:val="28"/>
        </w:rPr>
      </w:pPr>
      <w:r>
        <w:rPr>
          <w:rFonts w:asciiTheme="majorBidi" w:hAnsiTheme="majorBidi" w:cstheme="majorBidi"/>
          <w:sz w:val="28"/>
          <w:szCs w:val="28"/>
        </w:rPr>
        <w:pict w14:anchorId="12A5FB24">
          <v:rect id="_x0000_i1028" style="width:0;height:3pt" o:hralign="center" o:hrstd="t" o:hr="t" fillcolor="#a0a0a0" stroked="f"/>
        </w:pict>
      </w:r>
    </w:p>
    <w:p w14:paraId="1B18D5AF" w14:textId="77777777" w:rsidR="00335284" w:rsidRPr="00335284" w:rsidRDefault="00335284" w:rsidP="00335284">
      <w:pPr>
        <w:rPr>
          <w:rFonts w:asciiTheme="majorBidi" w:hAnsiTheme="majorBidi" w:cstheme="majorBidi"/>
          <w:b/>
          <w:bCs/>
          <w:sz w:val="28"/>
          <w:szCs w:val="28"/>
        </w:rPr>
      </w:pPr>
      <w:r w:rsidRPr="00335284">
        <w:rPr>
          <w:rFonts w:asciiTheme="majorBidi" w:hAnsiTheme="majorBidi" w:cstheme="majorBidi"/>
          <w:b/>
          <w:bCs/>
          <w:sz w:val="28"/>
          <w:szCs w:val="28"/>
        </w:rPr>
        <w:t>5. SCIENTIFIC INTERPRETATION</w:t>
      </w:r>
    </w:p>
    <w:p w14:paraId="22CA5C23" w14:textId="2C54BE11" w:rsidR="00335284" w:rsidRPr="00335284" w:rsidRDefault="00335284" w:rsidP="00335284">
      <w:pPr>
        <w:rPr>
          <w:rFonts w:asciiTheme="majorBidi" w:hAnsiTheme="majorBidi" w:cstheme="majorBidi"/>
          <w:sz w:val="28"/>
          <w:szCs w:val="28"/>
        </w:rPr>
      </w:pPr>
      <w:r w:rsidRPr="00335284">
        <w:rPr>
          <w:rFonts w:asciiTheme="majorBidi" w:hAnsiTheme="majorBidi" w:cstheme="majorBidi"/>
          <w:sz w:val="28"/>
          <w:szCs w:val="28"/>
        </w:rPr>
        <w:t>The optimal K-Means clustering on UMAP features identified three distinct galaxy populations with physically meaningful properties. Table 2 summarizes the astrophysical characteristics of each cluster.</w:t>
      </w:r>
      <w:r>
        <w:rPr>
          <w:rFonts w:asciiTheme="majorBidi" w:hAnsiTheme="majorBidi" w:cstheme="majorBidi"/>
          <w:sz w:val="28"/>
          <w:szCs w:val="28"/>
        </w:rPr>
        <w:t xml:space="preserve"> </w:t>
      </w:r>
    </w:p>
    <w:p w14:paraId="483D8215" w14:textId="77777777" w:rsidR="00335284" w:rsidRPr="00335284" w:rsidRDefault="00335284" w:rsidP="00335284">
      <w:pPr>
        <w:rPr>
          <w:rFonts w:asciiTheme="majorBidi" w:hAnsiTheme="majorBidi" w:cstheme="majorBidi"/>
          <w:sz w:val="28"/>
          <w:szCs w:val="28"/>
        </w:rPr>
      </w:pPr>
      <w:r w:rsidRPr="00335284">
        <w:rPr>
          <w:rFonts w:asciiTheme="majorBidi" w:hAnsiTheme="majorBidi" w:cstheme="majorBidi"/>
          <w:b/>
          <w:bCs/>
          <w:sz w:val="28"/>
          <w:szCs w:val="28"/>
        </w:rPr>
        <w:t>Table 2: Astrophysical Properties of Identified Galaxy Clusters</w:t>
      </w:r>
    </w:p>
    <w:tbl>
      <w:tblPr>
        <w:tblStyle w:val="TableGrid"/>
        <w:tblW w:w="0" w:type="auto"/>
        <w:tblLook w:val="04A0" w:firstRow="1" w:lastRow="0" w:firstColumn="1" w:lastColumn="0" w:noHBand="0" w:noVBand="1"/>
      </w:tblPr>
      <w:tblGrid>
        <w:gridCol w:w="1110"/>
        <w:gridCol w:w="1550"/>
        <w:gridCol w:w="924"/>
        <w:gridCol w:w="922"/>
        <w:gridCol w:w="1265"/>
        <w:gridCol w:w="940"/>
        <w:gridCol w:w="1648"/>
        <w:gridCol w:w="2431"/>
      </w:tblGrid>
      <w:tr w:rsidR="00335284" w:rsidRPr="00335284" w14:paraId="5E87453A" w14:textId="77777777" w:rsidTr="00335284">
        <w:tc>
          <w:tcPr>
            <w:tcW w:w="0" w:type="auto"/>
            <w:hideMark/>
          </w:tcPr>
          <w:p w14:paraId="7AB43186" w14:textId="77777777" w:rsidR="00335284" w:rsidRPr="00335284" w:rsidRDefault="00335284" w:rsidP="00335284">
            <w:pPr>
              <w:spacing w:after="160" w:line="278" w:lineRule="auto"/>
              <w:rPr>
                <w:rFonts w:asciiTheme="majorBidi" w:hAnsiTheme="majorBidi" w:cstheme="majorBidi"/>
                <w:b/>
                <w:bCs/>
                <w:sz w:val="28"/>
                <w:szCs w:val="28"/>
              </w:rPr>
            </w:pPr>
            <w:r w:rsidRPr="00335284">
              <w:rPr>
                <w:rFonts w:asciiTheme="majorBidi" w:hAnsiTheme="majorBidi" w:cstheme="majorBidi"/>
                <w:b/>
                <w:bCs/>
                <w:sz w:val="28"/>
                <w:szCs w:val="28"/>
              </w:rPr>
              <w:t>Cluster</w:t>
            </w:r>
          </w:p>
        </w:tc>
        <w:tc>
          <w:tcPr>
            <w:tcW w:w="0" w:type="auto"/>
            <w:hideMark/>
          </w:tcPr>
          <w:p w14:paraId="6DDCCFF9" w14:textId="77777777" w:rsidR="00335284" w:rsidRPr="00335284" w:rsidRDefault="00335284" w:rsidP="00335284">
            <w:pPr>
              <w:spacing w:after="160" w:line="278" w:lineRule="auto"/>
              <w:rPr>
                <w:rFonts w:asciiTheme="majorBidi" w:hAnsiTheme="majorBidi" w:cstheme="majorBidi"/>
                <w:b/>
                <w:bCs/>
                <w:sz w:val="28"/>
                <w:szCs w:val="28"/>
              </w:rPr>
            </w:pPr>
            <w:r w:rsidRPr="00335284">
              <w:rPr>
                <w:rFonts w:asciiTheme="majorBidi" w:hAnsiTheme="majorBidi" w:cstheme="majorBidi"/>
                <w:b/>
                <w:bCs/>
                <w:sz w:val="28"/>
                <w:szCs w:val="28"/>
              </w:rPr>
              <w:t>Population (%)</w:t>
            </w:r>
          </w:p>
        </w:tc>
        <w:tc>
          <w:tcPr>
            <w:tcW w:w="0" w:type="auto"/>
            <w:hideMark/>
          </w:tcPr>
          <w:p w14:paraId="4B236BAF" w14:textId="77777777" w:rsidR="00335284" w:rsidRPr="00335284" w:rsidRDefault="00335284" w:rsidP="00335284">
            <w:pPr>
              <w:spacing w:after="160" w:line="278" w:lineRule="auto"/>
              <w:rPr>
                <w:rFonts w:asciiTheme="majorBidi" w:hAnsiTheme="majorBidi" w:cstheme="majorBidi"/>
                <w:b/>
                <w:bCs/>
                <w:sz w:val="28"/>
                <w:szCs w:val="28"/>
              </w:rPr>
            </w:pPr>
            <w:r w:rsidRPr="00335284">
              <w:rPr>
                <w:rFonts w:asciiTheme="majorBidi" w:hAnsiTheme="majorBidi" w:cstheme="majorBidi"/>
                <w:b/>
                <w:bCs/>
                <w:sz w:val="28"/>
                <w:szCs w:val="28"/>
              </w:rPr>
              <w:t>Mean u-g</w:t>
            </w:r>
          </w:p>
        </w:tc>
        <w:tc>
          <w:tcPr>
            <w:tcW w:w="0" w:type="auto"/>
            <w:hideMark/>
          </w:tcPr>
          <w:p w14:paraId="28E6E587" w14:textId="77777777" w:rsidR="00335284" w:rsidRPr="00335284" w:rsidRDefault="00335284" w:rsidP="00335284">
            <w:pPr>
              <w:spacing w:after="160" w:line="278" w:lineRule="auto"/>
              <w:rPr>
                <w:rFonts w:asciiTheme="majorBidi" w:hAnsiTheme="majorBidi" w:cstheme="majorBidi"/>
                <w:b/>
                <w:bCs/>
                <w:sz w:val="28"/>
                <w:szCs w:val="28"/>
              </w:rPr>
            </w:pPr>
            <w:proofErr w:type="gramStart"/>
            <w:r w:rsidRPr="00335284">
              <w:rPr>
                <w:rFonts w:asciiTheme="majorBidi" w:hAnsiTheme="majorBidi" w:cstheme="majorBidi"/>
                <w:b/>
                <w:bCs/>
                <w:sz w:val="28"/>
                <w:szCs w:val="28"/>
              </w:rPr>
              <w:t>Mean g-</w:t>
            </w:r>
            <w:proofErr w:type="gramEnd"/>
            <w:r w:rsidRPr="00335284">
              <w:rPr>
                <w:rFonts w:asciiTheme="majorBidi" w:hAnsiTheme="majorBidi" w:cstheme="majorBidi"/>
                <w:b/>
                <w:bCs/>
                <w:sz w:val="28"/>
                <w:szCs w:val="28"/>
              </w:rPr>
              <w:t>r</w:t>
            </w:r>
          </w:p>
        </w:tc>
        <w:tc>
          <w:tcPr>
            <w:tcW w:w="0" w:type="auto"/>
            <w:hideMark/>
          </w:tcPr>
          <w:p w14:paraId="3D00346D" w14:textId="77777777" w:rsidR="00335284" w:rsidRPr="00335284" w:rsidRDefault="00335284" w:rsidP="00335284">
            <w:pPr>
              <w:spacing w:after="160" w:line="278" w:lineRule="auto"/>
              <w:rPr>
                <w:rFonts w:asciiTheme="majorBidi" w:hAnsiTheme="majorBidi" w:cstheme="majorBidi"/>
                <w:b/>
                <w:bCs/>
                <w:sz w:val="28"/>
                <w:szCs w:val="28"/>
              </w:rPr>
            </w:pPr>
            <w:r w:rsidRPr="00335284">
              <w:rPr>
                <w:rFonts w:asciiTheme="majorBidi" w:hAnsiTheme="majorBidi" w:cstheme="majorBidi"/>
                <w:b/>
                <w:bCs/>
                <w:sz w:val="28"/>
                <w:szCs w:val="28"/>
              </w:rPr>
              <w:t>Mean Redshift</w:t>
            </w:r>
          </w:p>
        </w:tc>
        <w:tc>
          <w:tcPr>
            <w:tcW w:w="0" w:type="auto"/>
            <w:hideMark/>
          </w:tcPr>
          <w:p w14:paraId="4BE7FEE8" w14:textId="77777777" w:rsidR="00335284" w:rsidRPr="00335284" w:rsidRDefault="00335284" w:rsidP="00335284">
            <w:pPr>
              <w:spacing w:after="160" w:line="278" w:lineRule="auto"/>
              <w:rPr>
                <w:rFonts w:asciiTheme="majorBidi" w:hAnsiTheme="majorBidi" w:cstheme="majorBidi"/>
                <w:b/>
                <w:bCs/>
                <w:sz w:val="28"/>
                <w:szCs w:val="28"/>
              </w:rPr>
            </w:pPr>
            <w:r w:rsidRPr="00335284">
              <w:rPr>
                <w:rFonts w:asciiTheme="majorBidi" w:hAnsiTheme="majorBidi" w:cstheme="majorBidi"/>
                <w:b/>
                <w:bCs/>
                <w:sz w:val="28"/>
                <w:szCs w:val="28"/>
              </w:rPr>
              <w:t>Mean r-mag</w:t>
            </w:r>
          </w:p>
        </w:tc>
        <w:tc>
          <w:tcPr>
            <w:tcW w:w="0" w:type="auto"/>
            <w:hideMark/>
          </w:tcPr>
          <w:p w14:paraId="1E2AE4CC" w14:textId="77777777" w:rsidR="00335284" w:rsidRPr="00335284" w:rsidRDefault="00335284" w:rsidP="00335284">
            <w:pPr>
              <w:spacing w:after="160" w:line="278" w:lineRule="auto"/>
              <w:rPr>
                <w:rFonts w:asciiTheme="majorBidi" w:hAnsiTheme="majorBidi" w:cstheme="majorBidi"/>
                <w:b/>
                <w:bCs/>
                <w:sz w:val="28"/>
                <w:szCs w:val="28"/>
              </w:rPr>
            </w:pPr>
            <w:r w:rsidRPr="00335284">
              <w:rPr>
                <w:rFonts w:asciiTheme="majorBidi" w:hAnsiTheme="majorBidi" w:cstheme="majorBidi"/>
                <w:b/>
                <w:bCs/>
                <w:sz w:val="28"/>
                <w:szCs w:val="28"/>
              </w:rPr>
              <w:t xml:space="preserve">Mean </w:t>
            </w:r>
            <w:proofErr w:type="spellStart"/>
            <w:r w:rsidRPr="00335284">
              <w:rPr>
                <w:rFonts w:asciiTheme="majorBidi" w:hAnsiTheme="majorBidi" w:cstheme="majorBidi"/>
                <w:b/>
                <w:bCs/>
                <w:sz w:val="28"/>
                <w:szCs w:val="28"/>
              </w:rPr>
              <w:t>petroRad_r</w:t>
            </w:r>
            <w:proofErr w:type="spellEnd"/>
          </w:p>
        </w:tc>
        <w:tc>
          <w:tcPr>
            <w:tcW w:w="0" w:type="auto"/>
            <w:hideMark/>
          </w:tcPr>
          <w:p w14:paraId="6E9829C4" w14:textId="77777777" w:rsidR="00335284" w:rsidRPr="00335284" w:rsidRDefault="00335284" w:rsidP="00335284">
            <w:pPr>
              <w:spacing w:after="160" w:line="278" w:lineRule="auto"/>
              <w:rPr>
                <w:rFonts w:asciiTheme="majorBidi" w:hAnsiTheme="majorBidi" w:cstheme="majorBidi"/>
                <w:b/>
                <w:bCs/>
                <w:sz w:val="28"/>
                <w:szCs w:val="28"/>
              </w:rPr>
            </w:pPr>
            <w:r w:rsidRPr="00335284">
              <w:rPr>
                <w:rFonts w:asciiTheme="majorBidi" w:hAnsiTheme="majorBidi" w:cstheme="majorBidi"/>
                <w:b/>
                <w:bCs/>
                <w:sz w:val="28"/>
                <w:szCs w:val="28"/>
              </w:rPr>
              <w:t>Galaxy Type</w:t>
            </w:r>
          </w:p>
        </w:tc>
      </w:tr>
      <w:tr w:rsidR="00335284" w:rsidRPr="00335284" w14:paraId="486C1048" w14:textId="77777777" w:rsidTr="00335284">
        <w:tc>
          <w:tcPr>
            <w:tcW w:w="0" w:type="auto"/>
            <w:hideMark/>
          </w:tcPr>
          <w:p w14:paraId="0677BA2F"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Cluster 2</w:t>
            </w:r>
          </w:p>
        </w:tc>
        <w:tc>
          <w:tcPr>
            <w:tcW w:w="0" w:type="auto"/>
            <w:hideMark/>
          </w:tcPr>
          <w:p w14:paraId="3A2E5712"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36.1%</w:t>
            </w:r>
          </w:p>
        </w:tc>
        <w:tc>
          <w:tcPr>
            <w:tcW w:w="0" w:type="auto"/>
            <w:hideMark/>
          </w:tcPr>
          <w:p w14:paraId="1ECF17A5"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1.542</w:t>
            </w:r>
          </w:p>
        </w:tc>
        <w:tc>
          <w:tcPr>
            <w:tcW w:w="0" w:type="auto"/>
            <w:hideMark/>
          </w:tcPr>
          <w:p w14:paraId="09CAE112"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0.735</w:t>
            </w:r>
          </w:p>
        </w:tc>
        <w:tc>
          <w:tcPr>
            <w:tcW w:w="0" w:type="auto"/>
            <w:hideMark/>
          </w:tcPr>
          <w:p w14:paraId="472937FF"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0.076</w:t>
            </w:r>
          </w:p>
        </w:tc>
        <w:tc>
          <w:tcPr>
            <w:tcW w:w="0" w:type="auto"/>
            <w:hideMark/>
          </w:tcPr>
          <w:p w14:paraId="1355FDEB"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16.55</w:t>
            </w:r>
          </w:p>
        </w:tc>
        <w:tc>
          <w:tcPr>
            <w:tcW w:w="0" w:type="auto"/>
            <w:hideMark/>
          </w:tcPr>
          <w:p w14:paraId="64FAD066"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7.62 arcsec</w:t>
            </w:r>
          </w:p>
        </w:tc>
        <w:tc>
          <w:tcPr>
            <w:tcW w:w="0" w:type="auto"/>
            <w:hideMark/>
          </w:tcPr>
          <w:p w14:paraId="0519C375"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Blue Star-Forming Spirals</w:t>
            </w:r>
          </w:p>
        </w:tc>
      </w:tr>
      <w:tr w:rsidR="00335284" w:rsidRPr="00335284" w14:paraId="165DA047" w14:textId="77777777" w:rsidTr="00335284">
        <w:tc>
          <w:tcPr>
            <w:tcW w:w="0" w:type="auto"/>
            <w:hideMark/>
          </w:tcPr>
          <w:p w14:paraId="74B97D82"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lastRenderedPageBreak/>
              <w:t>Cluster 0</w:t>
            </w:r>
          </w:p>
        </w:tc>
        <w:tc>
          <w:tcPr>
            <w:tcW w:w="0" w:type="auto"/>
            <w:hideMark/>
          </w:tcPr>
          <w:p w14:paraId="0B10DEE3"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40.6%</w:t>
            </w:r>
          </w:p>
        </w:tc>
        <w:tc>
          <w:tcPr>
            <w:tcW w:w="0" w:type="auto"/>
            <w:hideMark/>
          </w:tcPr>
          <w:p w14:paraId="21436B48"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1.763</w:t>
            </w:r>
          </w:p>
        </w:tc>
        <w:tc>
          <w:tcPr>
            <w:tcW w:w="0" w:type="auto"/>
            <w:hideMark/>
          </w:tcPr>
          <w:p w14:paraId="32776134"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0.962</w:t>
            </w:r>
          </w:p>
        </w:tc>
        <w:tc>
          <w:tcPr>
            <w:tcW w:w="0" w:type="auto"/>
            <w:hideMark/>
          </w:tcPr>
          <w:p w14:paraId="28D8DCA3"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0.127</w:t>
            </w:r>
          </w:p>
        </w:tc>
        <w:tc>
          <w:tcPr>
            <w:tcW w:w="0" w:type="auto"/>
            <w:hideMark/>
          </w:tcPr>
          <w:p w14:paraId="22951D67"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17.41</w:t>
            </w:r>
          </w:p>
        </w:tc>
        <w:tc>
          <w:tcPr>
            <w:tcW w:w="0" w:type="auto"/>
            <w:hideMark/>
          </w:tcPr>
          <w:p w14:paraId="4D95B722"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4.32 arcsec</w:t>
            </w:r>
          </w:p>
        </w:tc>
        <w:tc>
          <w:tcPr>
            <w:tcW w:w="0" w:type="auto"/>
            <w:hideMark/>
          </w:tcPr>
          <w:p w14:paraId="039F6E78"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Intermediate/Green Valley</w:t>
            </w:r>
          </w:p>
        </w:tc>
      </w:tr>
      <w:tr w:rsidR="00335284" w:rsidRPr="00335284" w14:paraId="1C242696" w14:textId="77777777" w:rsidTr="00335284">
        <w:tc>
          <w:tcPr>
            <w:tcW w:w="0" w:type="auto"/>
            <w:hideMark/>
          </w:tcPr>
          <w:p w14:paraId="20DA7D7D"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Cluster 1</w:t>
            </w:r>
          </w:p>
        </w:tc>
        <w:tc>
          <w:tcPr>
            <w:tcW w:w="0" w:type="auto"/>
            <w:hideMark/>
          </w:tcPr>
          <w:p w14:paraId="790CF900"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23.4%</w:t>
            </w:r>
          </w:p>
        </w:tc>
        <w:tc>
          <w:tcPr>
            <w:tcW w:w="0" w:type="auto"/>
            <w:hideMark/>
          </w:tcPr>
          <w:p w14:paraId="01B977FB"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1.939</w:t>
            </w:r>
          </w:p>
        </w:tc>
        <w:tc>
          <w:tcPr>
            <w:tcW w:w="0" w:type="auto"/>
            <w:hideMark/>
          </w:tcPr>
          <w:p w14:paraId="433C78C7"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1.172</w:t>
            </w:r>
          </w:p>
        </w:tc>
        <w:tc>
          <w:tcPr>
            <w:tcW w:w="0" w:type="auto"/>
            <w:hideMark/>
          </w:tcPr>
          <w:p w14:paraId="01F244AA"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0.217</w:t>
            </w:r>
          </w:p>
        </w:tc>
        <w:tc>
          <w:tcPr>
            <w:tcW w:w="0" w:type="auto"/>
            <w:hideMark/>
          </w:tcPr>
          <w:p w14:paraId="4640D41F"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18.94</w:t>
            </w:r>
          </w:p>
        </w:tc>
        <w:tc>
          <w:tcPr>
            <w:tcW w:w="0" w:type="auto"/>
            <w:hideMark/>
          </w:tcPr>
          <w:p w14:paraId="4016831A"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3.89 arcsec</w:t>
            </w:r>
          </w:p>
        </w:tc>
        <w:tc>
          <w:tcPr>
            <w:tcW w:w="0" w:type="auto"/>
            <w:hideMark/>
          </w:tcPr>
          <w:p w14:paraId="3AB0651F" w14:textId="77777777" w:rsidR="00335284" w:rsidRPr="00335284" w:rsidRDefault="00335284" w:rsidP="00335284">
            <w:pPr>
              <w:spacing w:after="160" w:line="278" w:lineRule="auto"/>
              <w:rPr>
                <w:rFonts w:asciiTheme="majorBidi" w:hAnsiTheme="majorBidi" w:cstheme="majorBidi"/>
                <w:sz w:val="28"/>
                <w:szCs w:val="28"/>
              </w:rPr>
            </w:pPr>
            <w:r w:rsidRPr="00335284">
              <w:rPr>
                <w:rFonts w:asciiTheme="majorBidi" w:hAnsiTheme="majorBidi" w:cstheme="majorBidi"/>
                <w:sz w:val="28"/>
                <w:szCs w:val="28"/>
              </w:rPr>
              <w:t>Red Quiescent Ellipticals</w:t>
            </w:r>
          </w:p>
        </w:tc>
      </w:tr>
    </w:tbl>
    <w:p w14:paraId="31E9178B" w14:textId="0C2AC8D0" w:rsidR="00335284" w:rsidRPr="00335284" w:rsidRDefault="00335284" w:rsidP="00335284">
      <w:pPr>
        <w:rPr>
          <w:rFonts w:asciiTheme="majorBidi" w:hAnsiTheme="majorBidi" w:cstheme="majorBidi"/>
          <w:sz w:val="28"/>
          <w:szCs w:val="28"/>
        </w:rPr>
      </w:pPr>
      <w:r w:rsidRPr="00335284">
        <w:rPr>
          <w:rFonts w:asciiTheme="majorBidi" w:hAnsiTheme="majorBidi" w:cstheme="majorBidi"/>
          <w:b/>
          <w:bCs/>
          <w:sz w:val="28"/>
          <w:szCs w:val="28"/>
        </w:rPr>
        <w:t>Cluster 2 (Blue Star-Forming Spirals)</w:t>
      </w:r>
      <w:r w:rsidRPr="00335284">
        <w:rPr>
          <w:rFonts w:asciiTheme="majorBidi" w:hAnsiTheme="majorBidi" w:cstheme="majorBidi"/>
          <w:sz w:val="28"/>
          <w:szCs w:val="28"/>
        </w:rPr>
        <w:t> exhibits the bluest colors and lowest redshift (z = 0.076), indicating nearby galaxies with active star formation. The large angular size (7.62 arcsec) is consistent with extended disk galaxies.</w:t>
      </w:r>
      <w:r>
        <w:rPr>
          <w:rFonts w:asciiTheme="majorBidi" w:hAnsiTheme="majorBidi" w:cstheme="majorBidi"/>
          <w:sz w:val="28"/>
          <w:szCs w:val="28"/>
        </w:rPr>
        <w:t xml:space="preserve"> </w:t>
      </w:r>
    </w:p>
    <w:p w14:paraId="5638FB2C" w14:textId="572C69C1" w:rsidR="00335284" w:rsidRPr="00335284" w:rsidRDefault="00335284" w:rsidP="00335284">
      <w:pPr>
        <w:rPr>
          <w:rFonts w:asciiTheme="majorBidi" w:hAnsiTheme="majorBidi" w:cstheme="majorBidi"/>
          <w:sz w:val="28"/>
          <w:szCs w:val="28"/>
        </w:rPr>
      </w:pPr>
      <w:r w:rsidRPr="00335284">
        <w:rPr>
          <w:rFonts w:asciiTheme="majorBidi" w:hAnsiTheme="majorBidi" w:cstheme="majorBidi"/>
          <w:b/>
          <w:bCs/>
          <w:sz w:val="28"/>
          <w:szCs w:val="28"/>
        </w:rPr>
        <w:t>Cluster 0 (Intermediate/Green Valley)</w:t>
      </w:r>
      <w:r w:rsidRPr="00335284">
        <w:rPr>
          <w:rFonts w:asciiTheme="majorBidi" w:hAnsiTheme="majorBidi" w:cstheme="majorBidi"/>
          <w:sz w:val="28"/>
          <w:szCs w:val="28"/>
        </w:rPr>
        <w:t> represents the largest population (40.6%) with moderate colors and redshift (z = 0.127). These transitional galaxies occupy the "green valley," evolving from star-forming to quiescent states.</w:t>
      </w:r>
      <w:r>
        <w:rPr>
          <w:rFonts w:asciiTheme="majorBidi" w:hAnsiTheme="majorBidi" w:cstheme="majorBidi"/>
          <w:sz w:val="28"/>
          <w:szCs w:val="28"/>
        </w:rPr>
        <w:t xml:space="preserve"> </w:t>
      </w:r>
    </w:p>
    <w:p w14:paraId="6308B25B" w14:textId="3FEB19B5" w:rsidR="00335284" w:rsidRPr="00335284" w:rsidRDefault="00335284" w:rsidP="00335284">
      <w:pPr>
        <w:rPr>
          <w:rFonts w:asciiTheme="majorBidi" w:hAnsiTheme="majorBidi" w:cstheme="majorBidi"/>
          <w:sz w:val="28"/>
          <w:szCs w:val="28"/>
        </w:rPr>
      </w:pPr>
      <w:r w:rsidRPr="00335284">
        <w:rPr>
          <w:rFonts w:asciiTheme="majorBidi" w:hAnsiTheme="majorBidi" w:cstheme="majorBidi"/>
          <w:b/>
          <w:bCs/>
          <w:sz w:val="28"/>
          <w:szCs w:val="28"/>
        </w:rPr>
        <w:t>Cluster 1 (Red Quiescent Ellipticals)</w:t>
      </w:r>
      <w:r w:rsidRPr="00335284">
        <w:rPr>
          <w:rFonts w:asciiTheme="majorBidi" w:hAnsiTheme="majorBidi" w:cstheme="majorBidi"/>
          <w:sz w:val="28"/>
          <w:szCs w:val="28"/>
        </w:rPr>
        <w:t> displays the reddest colors and highest redshift (z = 0.217), characteristic of old stellar populations with minimal star formation. The compact morphology (3.89 arcsec) is typical of elliptical galaxies.</w:t>
      </w:r>
      <w:r>
        <w:rPr>
          <w:rFonts w:asciiTheme="majorBidi" w:hAnsiTheme="majorBidi" w:cstheme="majorBidi"/>
          <w:sz w:val="28"/>
          <w:szCs w:val="28"/>
        </w:rPr>
        <w:t xml:space="preserve"> </w:t>
      </w:r>
    </w:p>
    <w:p w14:paraId="5FAF320F" w14:textId="77777777" w:rsidR="00335284" w:rsidRPr="00335284" w:rsidRDefault="00335284" w:rsidP="00335284">
      <w:pPr>
        <w:rPr>
          <w:rFonts w:asciiTheme="majorBidi" w:hAnsiTheme="majorBidi" w:cstheme="majorBidi"/>
          <w:sz w:val="28"/>
          <w:szCs w:val="28"/>
        </w:rPr>
      </w:pPr>
      <w:r w:rsidRPr="00335284">
        <w:rPr>
          <w:rFonts w:asciiTheme="majorBidi" w:hAnsiTheme="majorBidi" w:cstheme="majorBidi"/>
          <w:sz w:val="28"/>
          <w:szCs w:val="28"/>
        </w:rPr>
        <w:t>The identified clusters align well with the established galaxy color-magnitude sequence, demonstrating that unsupervised learning successfully extracted meaningful astronomical classifications without labeled training data.</w:t>
      </w:r>
    </w:p>
    <w:p w14:paraId="5F2063F5" w14:textId="77777777" w:rsidR="00335284" w:rsidRPr="00335284" w:rsidRDefault="00000000" w:rsidP="00335284">
      <w:pPr>
        <w:rPr>
          <w:rFonts w:asciiTheme="majorBidi" w:hAnsiTheme="majorBidi" w:cstheme="majorBidi"/>
          <w:sz w:val="28"/>
          <w:szCs w:val="28"/>
        </w:rPr>
      </w:pPr>
      <w:r>
        <w:rPr>
          <w:rFonts w:asciiTheme="majorBidi" w:hAnsiTheme="majorBidi" w:cstheme="majorBidi"/>
          <w:sz w:val="28"/>
          <w:szCs w:val="28"/>
        </w:rPr>
        <w:pict w14:anchorId="64B2DAC8">
          <v:rect id="_x0000_i1029" style="width:0;height:3pt" o:hralign="center" o:hrstd="t" o:hr="t" fillcolor="#a0a0a0" stroked="f"/>
        </w:pict>
      </w:r>
    </w:p>
    <w:p w14:paraId="78A7872A" w14:textId="77777777" w:rsidR="00335284" w:rsidRPr="00335284" w:rsidRDefault="00335284" w:rsidP="00335284">
      <w:pPr>
        <w:rPr>
          <w:rFonts w:asciiTheme="majorBidi" w:hAnsiTheme="majorBidi" w:cstheme="majorBidi"/>
          <w:b/>
          <w:bCs/>
          <w:sz w:val="28"/>
          <w:szCs w:val="28"/>
        </w:rPr>
      </w:pPr>
      <w:r w:rsidRPr="00335284">
        <w:rPr>
          <w:rFonts w:asciiTheme="majorBidi" w:hAnsiTheme="majorBidi" w:cstheme="majorBidi"/>
          <w:b/>
          <w:bCs/>
          <w:sz w:val="28"/>
          <w:szCs w:val="28"/>
        </w:rPr>
        <w:t>6. CONCLUSION</w:t>
      </w:r>
    </w:p>
    <w:p w14:paraId="4DF95C4E" w14:textId="36E80458" w:rsidR="00335284" w:rsidRPr="00335284" w:rsidRDefault="00335284" w:rsidP="00C37B6A">
      <w:pPr>
        <w:rPr>
          <w:rFonts w:asciiTheme="majorBidi" w:hAnsiTheme="majorBidi" w:cstheme="majorBidi"/>
          <w:sz w:val="28"/>
          <w:szCs w:val="28"/>
        </w:rPr>
      </w:pPr>
      <w:r w:rsidRPr="00335284">
        <w:rPr>
          <w:rFonts w:asciiTheme="majorBidi" w:hAnsiTheme="majorBidi" w:cstheme="majorBidi"/>
          <w:sz w:val="28"/>
          <w:szCs w:val="28"/>
        </w:rPr>
        <w:t xml:space="preserve">This study successfully classified 50,000 SDSS galaxies using unsupervised machine learning. K-Means clustering on UMAP features achieved optimal performance (silhouette score = </w:t>
      </w:r>
      <w:r w:rsidR="00C37B6A" w:rsidRPr="00C37B6A">
        <w:rPr>
          <w:rFonts w:asciiTheme="majorBidi" w:hAnsiTheme="majorBidi" w:cstheme="majorBidi"/>
          <w:sz w:val="28"/>
          <w:szCs w:val="28"/>
        </w:rPr>
        <w:t>0.461</w:t>
      </w:r>
      <w:r w:rsidRPr="00335284">
        <w:rPr>
          <w:rFonts w:asciiTheme="majorBidi" w:hAnsiTheme="majorBidi" w:cstheme="majorBidi"/>
          <w:sz w:val="28"/>
          <w:szCs w:val="28"/>
        </w:rPr>
        <w:t xml:space="preserve">), identifying three </w:t>
      </w:r>
      <w:proofErr w:type="spellStart"/>
      <w:r w:rsidRPr="00335284">
        <w:rPr>
          <w:rFonts w:asciiTheme="majorBidi" w:hAnsiTheme="majorBidi" w:cstheme="majorBidi"/>
          <w:sz w:val="28"/>
          <w:szCs w:val="28"/>
        </w:rPr>
        <w:t>astrophysically</w:t>
      </w:r>
      <w:proofErr w:type="spellEnd"/>
      <w:r w:rsidRPr="00335284">
        <w:rPr>
          <w:rFonts w:asciiTheme="majorBidi" w:hAnsiTheme="majorBidi" w:cstheme="majorBidi"/>
          <w:sz w:val="28"/>
          <w:szCs w:val="28"/>
        </w:rPr>
        <w:t xml:space="preserve"> meaningful populations: blue star-forming spirals, intermediate green-valley galaxies, and red quiescent ellipticals.</w:t>
      </w:r>
      <w:r>
        <w:rPr>
          <w:rFonts w:asciiTheme="majorBidi" w:hAnsiTheme="majorBidi" w:cstheme="majorBidi"/>
          <w:sz w:val="28"/>
          <w:szCs w:val="28"/>
        </w:rPr>
        <w:t xml:space="preserve">   </w:t>
      </w:r>
    </w:p>
    <w:p w14:paraId="7256F486" w14:textId="77777777" w:rsidR="00335284" w:rsidRPr="00335284" w:rsidRDefault="00335284" w:rsidP="00335284">
      <w:pPr>
        <w:rPr>
          <w:rFonts w:asciiTheme="majorBidi" w:hAnsiTheme="majorBidi" w:cstheme="majorBidi"/>
          <w:sz w:val="28"/>
          <w:szCs w:val="28"/>
        </w:rPr>
      </w:pPr>
      <w:r w:rsidRPr="00335284">
        <w:rPr>
          <w:rFonts w:asciiTheme="majorBidi" w:hAnsiTheme="majorBidi" w:cstheme="majorBidi"/>
          <w:sz w:val="28"/>
          <w:szCs w:val="28"/>
        </w:rPr>
        <w:t>UMAP significantly outperformed PCA for dimensionality reduction, demonstrating that non-linear methods are essential for capturing galaxy population structure. Among clustering algorithms, K-Means, GMM, and Spectral clustering performed comparably on UMAP features, while DBSCAN showed parameter sensitivity.</w:t>
      </w:r>
    </w:p>
    <w:p w14:paraId="0CEFB0DE" w14:textId="77777777" w:rsidR="00335284" w:rsidRPr="00335284" w:rsidRDefault="00335284" w:rsidP="00335284">
      <w:pPr>
        <w:rPr>
          <w:rFonts w:asciiTheme="majorBidi" w:hAnsiTheme="majorBidi" w:cstheme="majorBidi"/>
          <w:sz w:val="28"/>
          <w:szCs w:val="28"/>
        </w:rPr>
      </w:pPr>
      <w:r w:rsidRPr="00335284">
        <w:rPr>
          <w:rFonts w:asciiTheme="majorBidi" w:hAnsiTheme="majorBidi" w:cstheme="majorBidi"/>
          <w:sz w:val="28"/>
          <w:szCs w:val="28"/>
        </w:rPr>
        <w:t>The discovered clusters correspond to established galaxy evolutionary sequences, validating the methodology. Future work could incorporate larger datasets, spectroscopic features, and deep learning approaches for next-generation surveys.</w:t>
      </w:r>
    </w:p>
    <w:p w14:paraId="17272EB6" w14:textId="29E5CBCB" w:rsidR="00335284" w:rsidRPr="00335284" w:rsidRDefault="00000000" w:rsidP="0031422E">
      <w:pPr>
        <w:rPr>
          <w:rFonts w:asciiTheme="majorBidi" w:hAnsiTheme="majorBidi" w:cstheme="majorBidi"/>
          <w:sz w:val="28"/>
          <w:szCs w:val="28"/>
        </w:rPr>
      </w:pPr>
      <w:r>
        <w:rPr>
          <w:rFonts w:asciiTheme="majorBidi" w:hAnsiTheme="majorBidi" w:cstheme="majorBidi"/>
          <w:sz w:val="28"/>
          <w:szCs w:val="28"/>
        </w:rPr>
        <w:pict w14:anchorId="3C802504">
          <v:rect id="_x0000_i1030" style="width:0;height:3pt" o:hralign="center" o:hrstd="t" o:hr="t" fillcolor="#a0a0a0" stroked="f"/>
        </w:pict>
      </w:r>
    </w:p>
    <w:p w14:paraId="43B80334" w14:textId="77777777" w:rsidR="000D4DF7" w:rsidRPr="000D4DF7" w:rsidRDefault="000D4DF7" w:rsidP="000D4DF7">
      <w:pPr>
        <w:rPr>
          <w:rFonts w:asciiTheme="majorBidi" w:hAnsiTheme="majorBidi" w:cstheme="majorBidi"/>
          <w:sz w:val="28"/>
          <w:szCs w:val="28"/>
        </w:rPr>
      </w:pPr>
    </w:p>
    <w:sectPr w:rsidR="000D4DF7" w:rsidRPr="000D4DF7" w:rsidSect="0016489B">
      <w:headerReference w:type="default" r:id="rId11"/>
      <w:footerReference w:type="default" r:id="rId12"/>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AEF40" w14:textId="77777777" w:rsidR="002F685C" w:rsidRDefault="002F685C" w:rsidP="007C2F0C">
      <w:pPr>
        <w:spacing w:after="0" w:line="240" w:lineRule="auto"/>
      </w:pPr>
      <w:r>
        <w:separator/>
      </w:r>
    </w:p>
  </w:endnote>
  <w:endnote w:type="continuationSeparator" w:id="0">
    <w:p w14:paraId="5FF4152A" w14:textId="77777777" w:rsidR="002F685C" w:rsidRDefault="002F685C" w:rsidP="007C2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739235939"/>
      <w:docPartObj>
        <w:docPartGallery w:val="Page Numbers (Bottom of Page)"/>
        <w:docPartUnique/>
      </w:docPartObj>
    </w:sdtPr>
    <w:sdtContent>
      <w:p w14:paraId="0BF3F985" w14:textId="3A0C3F1C" w:rsidR="00521096" w:rsidRDefault="00000000">
        <w:pPr>
          <w:pStyle w:val="Footer"/>
          <w:jc w:val="right"/>
          <w:rPr>
            <w:b/>
            <w:bCs/>
          </w:rPr>
        </w:pPr>
        <w:r>
          <w:rPr>
            <w:rFonts w:asciiTheme="majorBidi" w:hAnsiTheme="majorBidi" w:cstheme="majorBidi"/>
            <w:sz w:val="28"/>
            <w:szCs w:val="28"/>
          </w:rPr>
          <w:pict w14:anchorId="62538B1A">
            <v:rect id="_x0000_i1032" style="width:468pt;height:1.5pt" o:hralign="center" o:hrstd="t" o:hr="t" fillcolor="#a0a0a0" stroked="f"/>
          </w:pict>
        </w:r>
      </w:p>
      <w:p w14:paraId="1794D7EF" w14:textId="46A0D453" w:rsidR="00521096" w:rsidRPr="00521096" w:rsidRDefault="00521096" w:rsidP="00521096">
        <w:pPr>
          <w:pStyle w:val="Footer"/>
          <w:jc w:val="right"/>
          <w:rPr>
            <w:b/>
            <w:bCs/>
          </w:rPr>
        </w:pPr>
        <w:r w:rsidRPr="00521096">
          <w:rPr>
            <w:b/>
            <w:bCs/>
          </w:rPr>
          <w:t xml:space="preserve">Page | </w:t>
        </w:r>
        <w:r w:rsidRPr="00521096">
          <w:rPr>
            <w:b/>
            <w:bCs/>
          </w:rPr>
          <w:fldChar w:fldCharType="begin"/>
        </w:r>
        <w:r w:rsidRPr="00521096">
          <w:rPr>
            <w:b/>
            <w:bCs/>
          </w:rPr>
          <w:instrText xml:space="preserve"> PAGE   \* MERGEFORMAT </w:instrText>
        </w:r>
        <w:r w:rsidRPr="00521096">
          <w:rPr>
            <w:b/>
            <w:bCs/>
          </w:rPr>
          <w:fldChar w:fldCharType="separate"/>
        </w:r>
        <w:r w:rsidRPr="00521096">
          <w:rPr>
            <w:b/>
            <w:bCs/>
            <w:noProof/>
          </w:rPr>
          <w:t>2</w:t>
        </w:r>
        <w:r w:rsidRPr="00521096">
          <w:rPr>
            <w:b/>
            <w:bCs/>
            <w:noProof/>
          </w:rPr>
          <w:fldChar w:fldCharType="end"/>
        </w:r>
        <w:r w:rsidRPr="00521096">
          <w:rPr>
            <w:b/>
            <w:bCs/>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BE44F" w14:textId="77777777" w:rsidR="002F685C" w:rsidRDefault="002F685C" w:rsidP="007C2F0C">
      <w:pPr>
        <w:spacing w:after="0" w:line="240" w:lineRule="auto"/>
      </w:pPr>
      <w:r>
        <w:separator/>
      </w:r>
    </w:p>
  </w:footnote>
  <w:footnote w:type="continuationSeparator" w:id="0">
    <w:p w14:paraId="569855BE" w14:textId="77777777" w:rsidR="002F685C" w:rsidRDefault="002F685C" w:rsidP="007C2F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ABD4" w14:textId="4AB6C98E" w:rsidR="00521096" w:rsidRPr="00521096" w:rsidRDefault="00521096" w:rsidP="00521096">
    <w:pPr>
      <w:pStyle w:val="Header"/>
      <w:rPr>
        <w:rFonts w:asciiTheme="majorBidi" w:hAnsiTheme="majorBidi" w:cstheme="majorBidi"/>
        <w:sz w:val="20"/>
        <w:szCs w:val="20"/>
      </w:rPr>
    </w:pPr>
    <w:r w:rsidRPr="00521096">
      <w:rPr>
        <w:rFonts w:asciiTheme="majorBidi" w:hAnsiTheme="majorBidi" w:cstheme="majorBidi"/>
        <w:b/>
        <w:bCs/>
        <w:sz w:val="20"/>
        <w:szCs w:val="20"/>
      </w:rPr>
      <w:t>NAME</w:t>
    </w:r>
    <w:r w:rsidRPr="00521096">
      <w:rPr>
        <w:rFonts w:asciiTheme="majorBidi" w:hAnsiTheme="majorBidi" w:cstheme="majorBidi"/>
        <w:sz w:val="20"/>
        <w:szCs w:val="20"/>
      </w:rPr>
      <w:t xml:space="preserve">: Muhammad Soban Shaukat    </w:t>
    </w:r>
    <w:r>
      <w:rPr>
        <w:rFonts w:asciiTheme="majorBidi" w:hAnsiTheme="majorBidi" w:cstheme="majorBidi"/>
        <w:sz w:val="20"/>
        <w:szCs w:val="20"/>
      </w:rPr>
      <w:tab/>
    </w:r>
    <w:r>
      <w:rPr>
        <w:rFonts w:asciiTheme="majorBidi" w:hAnsiTheme="majorBidi" w:cstheme="majorBidi"/>
        <w:sz w:val="20"/>
        <w:szCs w:val="20"/>
      </w:rPr>
      <w:tab/>
    </w:r>
    <w:r w:rsidRPr="00521096">
      <w:rPr>
        <w:rFonts w:asciiTheme="majorBidi" w:hAnsiTheme="majorBidi" w:cstheme="majorBidi"/>
        <w:b/>
        <w:bCs/>
        <w:sz w:val="20"/>
        <w:szCs w:val="20"/>
      </w:rPr>
      <w:t xml:space="preserve"> </w:t>
    </w:r>
    <w:r w:rsidR="0016489B">
      <w:rPr>
        <w:rFonts w:asciiTheme="majorBidi" w:hAnsiTheme="majorBidi" w:cstheme="majorBidi"/>
        <w:b/>
        <w:bCs/>
        <w:sz w:val="20"/>
        <w:szCs w:val="20"/>
      </w:rPr>
      <w:t xml:space="preserve">                                                                  </w:t>
    </w:r>
    <w:r w:rsidRPr="00521096">
      <w:rPr>
        <w:rFonts w:asciiTheme="majorBidi" w:hAnsiTheme="majorBidi" w:cstheme="majorBidi"/>
        <w:b/>
        <w:bCs/>
        <w:sz w:val="20"/>
        <w:szCs w:val="20"/>
      </w:rPr>
      <w:t>CS_871: ML_ Assignment_#_</w:t>
    </w:r>
    <w:r w:rsidR="005F416A">
      <w:rPr>
        <w:rFonts w:asciiTheme="majorBidi" w:hAnsiTheme="majorBidi" w:cstheme="majorBidi"/>
        <w:b/>
        <w:bCs/>
        <w:sz w:val="20"/>
        <w:szCs w:val="20"/>
      </w:rPr>
      <w:t>4</w:t>
    </w:r>
  </w:p>
  <w:p w14:paraId="787CFD5F" w14:textId="0E2B7362" w:rsidR="00521096" w:rsidRPr="00521096" w:rsidRDefault="00521096" w:rsidP="00521096">
    <w:pPr>
      <w:pStyle w:val="Header"/>
      <w:rPr>
        <w:rFonts w:asciiTheme="majorBidi" w:hAnsiTheme="majorBidi" w:cstheme="majorBidi"/>
        <w:sz w:val="20"/>
        <w:szCs w:val="20"/>
      </w:rPr>
    </w:pPr>
    <w:r w:rsidRPr="00521096">
      <w:rPr>
        <w:rFonts w:asciiTheme="majorBidi" w:hAnsiTheme="majorBidi" w:cstheme="majorBidi"/>
        <w:b/>
        <w:bCs/>
        <w:sz w:val="20"/>
        <w:szCs w:val="20"/>
      </w:rPr>
      <w:t>REGISTRATION NO:</w:t>
    </w:r>
    <w:r w:rsidRPr="00521096">
      <w:rPr>
        <w:rFonts w:asciiTheme="majorBidi" w:hAnsiTheme="majorBidi" w:cstheme="majorBidi"/>
        <w:sz w:val="20"/>
        <w:szCs w:val="20"/>
      </w:rPr>
      <w:t xml:space="preserve"> 538822</w:t>
    </w:r>
    <w:r>
      <w:rPr>
        <w:rFonts w:asciiTheme="majorBidi" w:hAnsiTheme="majorBidi" w:cstheme="majorBidi"/>
        <w:sz w:val="20"/>
        <w:szCs w:val="20"/>
      </w:rPr>
      <w:tab/>
      <w:t xml:space="preserve">                                        </w:t>
    </w:r>
    <w:r w:rsidR="0016489B">
      <w:rPr>
        <w:rFonts w:asciiTheme="majorBidi" w:hAnsiTheme="majorBidi" w:cstheme="majorBidi"/>
        <w:sz w:val="20"/>
        <w:szCs w:val="20"/>
      </w:rPr>
      <w:t xml:space="preserve"> </w:t>
    </w:r>
    <w:r>
      <w:rPr>
        <w:rFonts w:asciiTheme="majorBidi" w:hAnsiTheme="majorBidi" w:cstheme="majorBidi"/>
        <w:sz w:val="20"/>
        <w:szCs w:val="20"/>
      </w:rPr>
      <w:tab/>
    </w:r>
    <w:r w:rsidR="0016489B">
      <w:rPr>
        <w:rFonts w:asciiTheme="majorBidi" w:hAnsiTheme="majorBidi" w:cstheme="majorBidi"/>
        <w:sz w:val="20"/>
        <w:szCs w:val="20"/>
      </w:rPr>
      <w:t xml:space="preserve">                                       </w:t>
    </w:r>
    <w:r>
      <w:rPr>
        <w:rFonts w:asciiTheme="majorBidi" w:hAnsiTheme="majorBidi" w:cstheme="majorBidi"/>
        <w:sz w:val="20"/>
        <w:szCs w:val="20"/>
      </w:rPr>
      <w:t xml:space="preserve"> Prof. Dr. ALI HASSAN </w:t>
    </w:r>
  </w:p>
  <w:p w14:paraId="724C950B" w14:textId="6435A161" w:rsidR="00521096" w:rsidRDefault="00000000">
    <w:pPr>
      <w:pStyle w:val="Header"/>
    </w:pPr>
    <w:r>
      <w:rPr>
        <w:rFonts w:asciiTheme="majorBidi" w:hAnsiTheme="majorBidi" w:cstheme="majorBidi"/>
        <w:sz w:val="28"/>
        <w:szCs w:val="28"/>
      </w:rPr>
      <w:pict w14:anchorId="5E4CAA82">
        <v:rect id="_x0000_i1031" style="width:468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48F"/>
    <w:multiLevelType w:val="multilevel"/>
    <w:tmpl w:val="4356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5055B"/>
    <w:multiLevelType w:val="multilevel"/>
    <w:tmpl w:val="5D4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765D7"/>
    <w:multiLevelType w:val="multilevel"/>
    <w:tmpl w:val="BFD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2301B"/>
    <w:multiLevelType w:val="hybridMultilevel"/>
    <w:tmpl w:val="4E20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6729D"/>
    <w:multiLevelType w:val="multilevel"/>
    <w:tmpl w:val="BFD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B5FF1"/>
    <w:multiLevelType w:val="multilevel"/>
    <w:tmpl w:val="DCC6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5C3D73"/>
    <w:multiLevelType w:val="multilevel"/>
    <w:tmpl w:val="3160A0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F6184A"/>
    <w:multiLevelType w:val="multilevel"/>
    <w:tmpl w:val="282EE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0B444F"/>
    <w:multiLevelType w:val="multilevel"/>
    <w:tmpl w:val="813E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43D8F"/>
    <w:multiLevelType w:val="multilevel"/>
    <w:tmpl w:val="BFD87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801D9"/>
    <w:multiLevelType w:val="multilevel"/>
    <w:tmpl w:val="BFD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E5180"/>
    <w:multiLevelType w:val="multilevel"/>
    <w:tmpl w:val="B42C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540F3"/>
    <w:multiLevelType w:val="multilevel"/>
    <w:tmpl w:val="7C5070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31348"/>
    <w:multiLevelType w:val="multilevel"/>
    <w:tmpl w:val="CE34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906A71"/>
    <w:multiLevelType w:val="multilevel"/>
    <w:tmpl w:val="804C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F2CA2"/>
    <w:multiLevelType w:val="multilevel"/>
    <w:tmpl w:val="FE7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6E2FFA"/>
    <w:multiLevelType w:val="multilevel"/>
    <w:tmpl w:val="BFD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47B39"/>
    <w:multiLevelType w:val="multilevel"/>
    <w:tmpl w:val="BFD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D1575"/>
    <w:multiLevelType w:val="multilevel"/>
    <w:tmpl w:val="DE6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8270C"/>
    <w:multiLevelType w:val="multilevel"/>
    <w:tmpl w:val="65EC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E2887"/>
    <w:multiLevelType w:val="multilevel"/>
    <w:tmpl w:val="BFD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05FDA"/>
    <w:multiLevelType w:val="multilevel"/>
    <w:tmpl w:val="BFD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583E30"/>
    <w:multiLevelType w:val="multilevel"/>
    <w:tmpl w:val="BFD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6634F"/>
    <w:multiLevelType w:val="multilevel"/>
    <w:tmpl w:val="102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3329E"/>
    <w:multiLevelType w:val="multilevel"/>
    <w:tmpl w:val="BFD8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308657">
    <w:abstractNumId w:val="13"/>
  </w:num>
  <w:num w:numId="2" w16cid:durableId="1422070495">
    <w:abstractNumId w:val="7"/>
  </w:num>
  <w:num w:numId="3" w16cid:durableId="1285041503">
    <w:abstractNumId w:val="11"/>
  </w:num>
  <w:num w:numId="4" w16cid:durableId="495151932">
    <w:abstractNumId w:val="9"/>
  </w:num>
  <w:num w:numId="5" w16cid:durableId="850803650">
    <w:abstractNumId w:val="8"/>
  </w:num>
  <w:num w:numId="6" w16cid:durableId="1408070988">
    <w:abstractNumId w:val="14"/>
  </w:num>
  <w:num w:numId="7" w16cid:durableId="1346253463">
    <w:abstractNumId w:val="5"/>
  </w:num>
  <w:num w:numId="8" w16cid:durableId="78605171">
    <w:abstractNumId w:val="1"/>
  </w:num>
  <w:num w:numId="9" w16cid:durableId="1720007519">
    <w:abstractNumId w:val="18"/>
  </w:num>
  <w:num w:numId="10" w16cid:durableId="181168894">
    <w:abstractNumId w:val="19"/>
  </w:num>
  <w:num w:numId="11" w16cid:durableId="220480849">
    <w:abstractNumId w:val="15"/>
  </w:num>
  <w:num w:numId="12" w16cid:durableId="2050647446">
    <w:abstractNumId w:val="0"/>
  </w:num>
  <w:num w:numId="13" w16cid:durableId="701437152">
    <w:abstractNumId w:val="3"/>
  </w:num>
  <w:num w:numId="14" w16cid:durableId="1269776537">
    <w:abstractNumId w:val="4"/>
  </w:num>
  <w:num w:numId="15" w16cid:durableId="245383683">
    <w:abstractNumId w:val="17"/>
  </w:num>
  <w:num w:numId="16" w16cid:durableId="1100877827">
    <w:abstractNumId w:val="16"/>
  </w:num>
  <w:num w:numId="17" w16cid:durableId="2014450748">
    <w:abstractNumId w:val="21"/>
  </w:num>
  <w:num w:numId="18" w16cid:durableId="2122801124">
    <w:abstractNumId w:val="22"/>
  </w:num>
  <w:num w:numId="19" w16cid:durableId="199131084">
    <w:abstractNumId w:val="24"/>
  </w:num>
  <w:num w:numId="20" w16cid:durableId="582955799">
    <w:abstractNumId w:val="2"/>
  </w:num>
  <w:num w:numId="21" w16cid:durableId="505285628">
    <w:abstractNumId w:val="10"/>
  </w:num>
  <w:num w:numId="22" w16cid:durableId="1790583008">
    <w:abstractNumId w:val="20"/>
  </w:num>
  <w:num w:numId="23" w16cid:durableId="1382434758">
    <w:abstractNumId w:val="12"/>
  </w:num>
  <w:num w:numId="24" w16cid:durableId="1111702833">
    <w:abstractNumId w:val="6"/>
  </w:num>
  <w:num w:numId="25" w16cid:durableId="168298461">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652"/>
    <w:rsid w:val="00023CA2"/>
    <w:rsid w:val="0008343D"/>
    <w:rsid w:val="000D3904"/>
    <w:rsid w:val="000D4DF7"/>
    <w:rsid w:val="000D7EA4"/>
    <w:rsid w:val="001066FC"/>
    <w:rsid w:val="0014799F"/>
    <w:rsid w:val="0016489B"/>
    <w:rsid w:val="00196431"/>
    <w:rsid w:val="001E1910"/>
    <w:rsid w:val="001F4E08"/>
    <w:rsid w:val="00217EBC"/>
    <w:rsid w:val="00221708"/>
    <w:rsid w:val="00221F61"/>
    <w:rsid w:val="0023348C"/>
    <w:rsid w:val="00260542"/>
    <w:rsid w:val="00262E2F"/>
    <w:rsid w:val="00281308"/>
    <w:rsid w:val="002B483D"/>
    <w:rsid w:val="002C65D6"/>
    <w:rsid w:val="002F36EF"/>
    <w:rsid w:val="002F685C"/>
    <w:rsid w:val="00307D5B"/>
    <w:rsid w:val="0031422E"/>
    <w:rsid w:val="0032302A"/>
    <w:rsid w:val="0032749C"/>
    <w:rsid w:val="00335284"/>
    <w:rsid w:val="00347352"/>
    <w:rsid w:val="0038182C"/>
    <w:rsid w:val="003A1475"/>
    <w:rsid w:val="003B1831"/>
    <w:rsid w:val="003B38AA"/>
    <w:rsid w:val="004156FD"/>
    <w:rsid w:val="00443B7C"/>
    <w:rsid w:val="0048075B"/>
    <w:rsid w:val="004C552D"/>
    <w:rsid w:val="004D1652"/>
    <w:rsid w:val="004F34C1"/>
    <w:rsid w:val="00521096"/>
    <w:rsid w:val="0054450F"/>
    <w:rsid w:val="005974B1"/>
    <w:rsid w:val="005F416A"/>
    <w:rsid w:val="00660F57"/>
    <w:rsid w:val="006967B0"/>
    <w:rsid w:val="006B7D27"/>
    <w:rsid w:val="007303A7"/>
    <w:rsid w:val="007409B6"/>
    <w:rsid w:val="007418B3"/>
    <w:rsid w:val="00770DA5"/>
    <w:rsid w:val="007909FA"/>
    <w:rsid w:val="007B7145"/>
    <w:rsid w:val="007C1360"/>
    <w:rsid w:val="007C2F0C"/>
    <w:rsid w:val="0080346C"/>
    <w:rsid w:val="00835BD2"/>
    <w:rsid w:val="00861008"/>
    <w:rsid w:val="008F46FF"/>
    <w:rsid w:val="00902B2A"/>
    <w:rsid w:val="00903FED"/>
    <w:rsid w:val="00904548"/>
    <w:rsid w:val="009062C3"/>
    <w:rsid w:val="00924A5A"/>
    <w:rsid w:val="0096627C"/>
    <w:rsid w:val="00966B6F"/>
    <w:rsid w:val="00972D9C"/>
    <w:rsid w:val="009904B5"/>
    <w:rsid w:val="009936C7"/>
    <w:rsid w:val="0099477B"/>
    <w:rsid w:val="00A96376"/>
    <w:rsid w:val="00AD1B94"/>
    <w:rsid w:val="00AD3D40"/>
    <w:rsid w:val="00B34A38"/>
    <w:rsid w:val="00B53398"/>
    <w:rsid w:val="00B658CB"/>
    <w:rsid w:val="00B84A83"/>
    <w:rsid w:val="00BC6106"/>
    <w:rsid w:val="00BD01D5"/>
    <w:rsid w:val="00BE1F1F"/>
    <w:rsid w:val="00C01E64"/>
    <w:rsid w:val="00C37B6A"/>
    <w:rsid w:val="00C52220"/>
    <w:rsid w:val="00C74359"/>
    <w:rsid w:val="00CD6EB0"/>
    <w:rsid w:val="00CE73F5"/>
    <w:rsid w:val="00D74512"/>
    <w:rsid w:val="00D8298D"/>
    <w:rsid w:val="00DB27AA"/>
    <w:rsid w:val="00E00FFF"/>
    <w:rsid w:val="00E20636"/>
    <w:rsid w:val="00E320F0"/>
    <w:rsid w:val="00E414D4"/>
    <w:rsid w:val="00E609B5"/>
    <w:rsid w:val="00E7709B"/>
    <w:rsid w:val="00F420C1"/>
    <w:rsid w:val="00F84F7C"/>
    <w:rsid w:val="00FB2C9F"/>
    <w:rsid w:val="00FB57AB"/>
    <w:rsid w:val="00FB593F"/>
    <w:rsid w:val="00FC2330"/>
    <w:rsid w:val="00FD78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ED51C"/>
  <w15:chartTrackingRefBased/>
  <w15:docId w15:val="{E95CD052-DDA1-4C77-B6F8-04306D3B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106"/>
  </w:style>
  <w:style w:type="paragraph" w:styleId="Heading1">
    <w:name w:val="heading 1"/>
    <w:basedOn w:val="Normal"/>
    <w:next w:val="Normal"/>
    <w:link w:val="Heading1Char"/>
    <w:uiPriority w:val="9"/>
    <w:qFormat/>
    <w:rsid w:val="004D1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6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6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6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6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6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6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6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6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6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6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6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6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6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6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6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652"/>
    <w:rPr>
      <w:rFonts w:eastAsiaTheme="majorEastAsia" w:cstheme="majorBidi"/>
      <w:color w:val="272727" w:themeColor="text1" w:themeTint="D8"/>
    </w:rPr>
  </w:style>
  <w:style w:type="paragraph" w:styleId="Title">
    <w:name w:val="Title"/>
    <w:basedOn w:val="Normal"/>
    <w:next w:val="Normal"/>
    <w:link w:val="TitleChar"/>
    <w:uiPriority w:val="10"/>
    <w:qFormat/>
    <w:rsid w:val="004D1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6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6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652"/>
    <w:pPr>
      <w:spacing w:before="160"/>
      <w:jc w:val="center"/>
    </w:pPr>
    <w:rPr>
      <w:i/>
      <w:iCs/>
      <w:color w:val="404040" w:themeColor="text1" w:themeTint="BF"/>
    </w:rPr>
  </w:style>
  <w:style w:type="character" w:customStyle="1" w:styleId="QuoteChar">
    <w:name w:val="Quote Char"/>
    <w:basedOn w:val="DefaultParagraphFont"/>
    <w:link w:val="Quote"/>
    <w:uiPriority w:val="29"/>
    <w:rsid w:val="004D1652"/>
    <w:rPr>
      <w:i/>
      <w:iCs/>
      <w:color w:val="404040" w:themeColor="text1" w:themeTint="BF"/>
    </w:rPr>
  </w:style>
  <w:style w:type="paragraph" w:styleId="ListParagraph">
    <w:name w:val="List Paragraph"/>
    <w:basedOn w:val="Normal"/>
    <w:uiPriority w:val="34"/>
    <w:qFormat/>
    <w:rsid w:val="004D1652"/>
    <w:pPr>
      <w:ind w:left="720"/>
      <w:contextualSpacing/>
    </w:pPr>
  </w:style>
  <w:style w:type="character" w:styleId="IntenseEmphasis">
    <w:name w:val="Intense Emphasis"/>
    <w:basedOn w:val="DefaultParagraphFont"/>
    <w:uiPriority w:val="21"/>
    <w:qFormat/>
    <w:rsid w:val="004D1652"/>
    <w:rPr>
      <w:i/>
      <w:iCs/>
      <w:color w:val="0F4761" w:themeColor="accent1" w:themeShade="BF"/>
    </w:rPr>
  </w:style>
  <w:style w:type="paragraph" w:styleId="IntenseQuote">
    <w:name w:val="Intense Quote"/>
    <w:basedOn w:val="Normal"/>
    <w:next w:val="Normal"/>
    <w:link w:val="IntenseQuoteChar"/>
    <w:uiPriority w:val="30"/>
    <w:qFormat/>
    <w:rsid w:val="004D1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652"/>
    <w:rPr>
      <w:i/>
      <w:iCs/>
      <w:color w:val="0F4761" w:themeColor="accent1" w:themeShade="BF"/>
    </w:rPr>
  </w:style>
  <w:style w:type="character" w:styleId="IntenseReference">
    <w:name w:val="Intense Reference"/>
    <w:basedOn w:val="DefaultParagraphFont"/>
    <w:uiPriority w:val="32"/>
    <w:qFormat/>
    <w:rsid w:val="004D1652"/>
    <w:rPr>
      <w:b/>
      <w:bCs/>
      <w:smallCaps/>
      <w:color w:val="0F4761" w:themeColor="accent1" w:themeShade="BF"/>
      <w:spacing w:val="5"/>
    </w:rPr>
  </w:style>
  <w:style w:type="paragraph" w:styleId="NormalWeb">
    <w:name w:val="Normal (Web)"/>
    <w:basedOn w:val="Normal"/>
    <w:uiPriority w:val="99"/>
    <w:semiHidden/>
    <w:unhideWhenUsed/>
    <w:rsid w:val="00217EBC"/>
    <w:rPr>
      <w:rFonts w:ascii="Times New Roman" w:hAnsi="Times New Roman" w:cs="Times New Roman"/>
    </w:rPr>
  </w:style>
  <w:style w:type="character" w:styleId="Hyperlink">
    <w:name w:val="Hyperlink"/>
    <w:basedOn w:val="DefaultParagraphFont"/>
    <w:uiPriority w:val="99"/>
    <w:unhideWhenUsed/>
    <w:rsid w:val="007303A7"/>
    <w:rPr>
      <w:color w:val="467886" w:themeColor="hyperlink"/>
      <w:u w:val="single"/>
    </w:rPr>
  </w:style>
  <w:style w:type="character" w:styleId="UnresolvedMention">
    <w:name w:val="Unresolved Mention"/>
    <w:basedOn w:val="DefaultParagraphFont"/>
    <w:uiPriority w:val="99"/>
    <w:semiHidden/>
    <w:unhideWhenUsed/>
    <w:rsid w:val="007303A7"/>
    <w:rPr>
      <w:color w:val="605E5C"/>
      <w:shd w:val="clear" w:color="auto" w:fill="E1DFDD"/>
    </w:rPr>
  </w:style>
  <w:style w:type="paragraph" w:styleId="Header">
    <w:name w:val="header"/>
    <w:basedOn w:val="Normal"/>
    <w:link w:val="HeaderChar"/>
    <w:uiPriority w:val="99"/>
    <w:unhideWhenUsed/>
    <w:rsid w:val="007C2F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F0C"/>
  </w:style>
  <w:style w:type="paragraph" w:styleId="Footer">
    <w:name w:val="footer"/>
    <w:basedOn w:val="Normal"/>
    <w:link w:val="FooterChar"/>
    <w:uiPriority w:val="99"/>
    <w:unhideWhenUsed/>
    <w:rsid w:val="007C2F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F0C"/>
  </w:style>
  <w:style w:type="paragraph" w:styleId="NoSpacing">
    <w:name w:val="No Spacing"/>
    <w:link w:val="NoSpacingChar"/>
    <w:uiPriority w:val="1"/>
    <w:qFormat/>
    <w:rsid w:val="007C2F0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C2F0C"/>
    <w:rPr>
      <w:rFonts w:eastAsiaTheme="minorEastAsia"/>
      <w:kern w:val="0"/>
      <w:sz w:val="22"/>
      <w:szCs w:val="22"/>
      <w14:ligatures w14:val="none"/>
    </w:rPr>
  </w:style>
  <w:style w:type="paragraph" w:styleId="HTMLPreformatted">
    <w:name w:val="HTML Preformatted"/>
    <w:basedOn w:val="Normal"/>
    <w:link w:val="HTMLPreformattedChar"/>
    <w:uiPriority w:val="99"/>
    <w:semiHidden/>
    <w:unhideWhenUsed/>
    <w:rsid w:val="006967B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67B0"/>
    <w:rPr>
      <w:rFonts w:ascii="Consolas" w:hAnsi="Consolas"/>
      <w:sz w:val="20"/>
      <w:szCs w:val="20"/>
    </w:rPr>
  </w:style>
  <w:style w:type="character" w:styleId="CommentReference">
    <w:name w:val="annotation reference"/>
    <w:basedOn w:val="DefaultParagraphFont"/>
    <w:uiPriority w:val="99"/>
    <w:semiHidden/>
    <w:unhideWhenUsed/>
    <w:rsid w:val="006967B0"/>
    <w:rPr>
      <w:sz w:val="16"/>
      <w:szCs w:val="16"/>
    </w:rPr>
  </w:style>
  <w:style w:type="paragraph" w:styleId="CommentText">
    <w:name w:val="annotation text"/>
    <w:basedOn w:val="Normal"/>
    <w:link w:val="CommentTextChar"/>
    <w:uiPriority w:val="99"/>
    <w:unhideWhenUsed/>
    <w:rsid w:val="006967B0"/>
    <w:pPr>
      <w:spacing w:line="240" w:lineRule="auto"/>
    </w:pPr>
    <w:rPr>
      <w:sz w:val="20"/>
      <w:szCs w:val="20"/>
    </w:rPr>
  </w:style>
  <w:style w:type="character" w:customStyle="1" w:styleId="CommentTextChar">
    <w:name w:val="Comment Text Char"/>
    <w:basedOn w:val="DefaultParagraphFont"/>
    <w:link w:val="CommentText"/>
    <w:uiPriority w:val="99"/>
    <w:rsid w:val="006967B0"/>
    <w:rPr>
      <w:sz w:val="20"/>
      <w:szCs w:val="20"/>
    </w:rPr>
  </w:style>
  <w:style w:type="paragraph" w:styleId="CommentSubject">
    <w:name w:val="annotation subject"/>
    <w:basedOn w:val="CommentText"/>
    <w:next w:val="CommentText"/>
    <w:link w:val="CommentSubjectChar"/>
    <w:uiPriority w:val="99"/>
    <w:semiHidden/>
    <w:unhideWhenUsed/>
    <w:rsid w:val="006967B0"/>
    <w:rPr>
      <w:b/>
      <w:bCs/>
    </w:rPr>
  </w:style>
  <w:style w:type="character" w:customStyle="1" w:styleId="CommentSubjectChar">
    <w:name w:val="Comment Subject Char"/>
    <w:basedOn w:val="CommentTextChar"/>
    <w:link w:val="CommentSubject"/>
    <w:uiPriority w:val="99"/>
    <w:semiHidden/>
    <w:rsid w:val="006967B0"/>
    <w:rPr>
      <w:b/>
      <w:bCs/>
      <w:sz w:val="20"/>
      <w:szCs w:val="20"/>
    </w:rPr>
  </w:style>
  <w:style w:type="table" w:styleId="TableGrid">
    <w:name w:val="Table Grid"/>
    <w:basedOn w:val="TableNormal"/>
    <w:uiPriority w:val="39"/>
    <w:rsid w:val="00696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qFormat/>
    <w:rsid w:val="002F36EF"/>
    <w:pPr>
      <w:spacing w:after="200" w:line="240" w:lineRule="auto"/>
    </w:pPr>
    <w:rPr>
      <w:rFonts w:ascii="Aptos" w:eastAsia="Aptos" w:hAnsi="Aptos" w:cs="Arial"/>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2"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AA6BF-8E46-45C0-B585-17D33FF99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2119</TotalTime>
  <Pages>8</Pages>
  <Words>1346</Words>
  <Characters>9289</Characters>
  <Application>Microsoft Office Word</Application>
  <DocSecurity>0</DocSecurity>
  <Lines>273</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SOBAN SHAUKAT</dc:creator>
  <cp:keywords/>
  <dc:description/>
  <cp:lastModifiedBy>MUHAMMAD SOBAN SHAUKAT</cp:lastModifiedBy>
  <cp:revision>26</cp:revision>
  <cp:lastPrinted>2025-12-19T05:35:00Z</cp:lastPrinted>
  <dcterms:created xsi:type="dcterms:W3CDTF">2025-09-22T04:00:00Z</dcterms:created>
  <dcterms:modified xsi:type="dcterms:W3CDTF">2025-12-25T05:14:00Z</dcterms:modified>
</cp:coreProperties>
</file>