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8C98" w14:textId="210C8923" w:rsidR="004D1652" w:rsidRPr="006B7D27" w:rsidRDefault="004D1652" w:rsidP="004D1652">
      <w:pPr>
        <w:jc w:val="center"/>
        <w:rPr>
          <w:rFonts w:asciiTheme="majorBidi" w:hAnsiTheme="majorBidi" w:cstheme="majorBidi"/>
          <w:b/>
          <w:sz w:val="32"/>
          <w:szCs w:val="32"/>
        </w:rPr>
      </w:pPr>
      <w:r w:rsidRPr="006B7D27">
        <w:rPr>
          <w:rFonts w:asciiTheme="majorBidi" w:hAnsiTheme="majorBidi" w:cstheme="majorBidi"/>
          <w:b/>
          <w:sz w:val="32"/>
          <w:szCs w:val="32"/>
        </w:rPr>
        <w:t xml:space="preserve">ASSIGNMENT # </w:t>
      </w:r>
      <w:r w:rsidR="00521096">
        <w:rPr>
          <w:rFonts w:asciiTheme="majorBidi" w:hAnsiTheme="majorBidi" w:cstheme="majorBidi"/>
          <w:b/>
          <w:sz w:val="32"/>
          <w:szCs w:val="32"/>
        </w:rPr>
        <w:t>2</w:t>
      </w:r>
    </w:p>
    <w:p w14:paraId="19A66384" w14:textId="0ADBD242" w:rsidR="006B7D27" w:rsidRPr="006B7D27" w:rsidRDefault="006B7D27" w:rsidP="00521096">
      <w:pPr>
        <w:jc w:val="center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CS-871: </w:t>
      </w:r>
      <w:r w:rsidR="004D1652" w:rsidRPr="006B7D27">
        <w:rPr>
          <w:rFonts w:asciiTheme="majorBidi" w:hAnsiTheme="majorBidi" w:cstheme="majorBidi"/>
          <w:b/>
          <w:sz w:val="32"/>
          <w:szCs w:val="32"/>
        </w:rPr>
        <w:t xml:space="preserve">MACHINE LEARNING </w:t>
      </w:r>
    </w:p>
    <w:p w14:paraId="4A56C50F" w14:textId="18F04261" w:rsidR="004D1652" w:rsidRDefault="00521096" w:rsidP="004D1652">
      <w:pPr>
        <w:jc w:val="center"/>
        <w:rPr>
          <w:rFonts w:asciiTheme="majorBidi" w:hAnsiTheme="majorBidi" w:cstheme="majorBidi"/>
          <w:b/>
          <w:sz w:val="32"/>
          <w:szCs w:val="32"/>
          <w:u w:val="single"/>
        </w:rPr>
      </w:pPr>
      <w:r w:rsidRPr="00521096">
        <w:rPr>
          <w:rFonts w:asciiTheme="majorBidi" w:hAnsiTheme="majorBidi" w:cstheme="majorBidi"/>
          <w:b/>
          <w:sz w:val="32"/>
          <w:szCs w:val="32"/>
          <w:u w:val="single"/>
        </w:rPr>
        <w:t>LINEAR AND LOGISTIC REGRESSION ANALYSIS FOR STUDENT PERFORMANCE PREDICTION</w:t>
      </w:r>
    </w:p>
    <w:p w14:paraId="43AD1695" w14:textId="6D23BE5A" w:rsidR="0016489B" w:rsidRPr="004D1652" w:rsidRDefault="0016489B" w:rsidP="004D1652">
      <w:pPr>
        <w:jc w:val="center"/>
        <w:rPr>
          <w:rFonts w:asciiTheme="majorBidi" w:hAnsiTheme="majorBidi" w:cstheme="majorBidi"/>
          <w:b/>
        </w:rPr>
      </w:pPr>
      <w:r w:rsidRPr="006B7D27">
        <w:rPr>
          <w:rFonts w:asciiTheme="majorBidi" w:hAnsiTheme="majorBidi" w:cstheme="majorBidi"/>
          <w:b/>
          <w:noProof/>
        </w:rPr>
        <w:drawing>
          <wp:anchor distT="0" distB="0" distL="114300" distR="114300" simplePos="0" relativeHeight="251658240" behindDoc="0" locked="0" layoutInCell="1" allowOverlap="1" wp14:anchorId="402F15A7" wp14:editId="2927A2D1">
            <wp:simplePos x="0" y="0"/>
            <wp:positionH relativeFrom="column">
              <wp:posOffset>2571750</wp:posOffset>
            </wp:positionH>
            <wp:positionV relativeFrom="paragraph">
              <wp:posOffset>125730</wp:posOffset>
            </wp:positionV>
            <wp:extent cx="1727200" cy="1714500"/>
            <wp:effectExtent l="0" t="0" r="6350" b="0"/>
            <wp:wrapSquare wrapText="bothSides"/>
            <wp:docPr id="1889466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86DC3" w14:textId="60C7D42D" w:rsidR="004D1652" w:rsidRPr="004D1652" w:rsidRDefault="004D1652" w:rsidP="004D1652">
      <w:pPr>
        <w:jc w:val="center"/>
        <w:rPr>
          <w:rFonts w:asciiTheme="majorBidi" w:hAnsiTheme="majorBidi" w:cstheme="majorBidi"/>
        </w:rPr>
      </w:pPr>
    </w:p>
    <w:p w14:paraId="13DD489A" w14:textId="77777777" w:rsidR="006B7D27" w:rsidRDefault="006B7D27" w:rsidP="004D1652">
      <w:pPr>
        <w:jc w:val="center"/>
        <w:rPr>
          <w:rFonts w:asciiTheme="majorBidi" w:hAnsiTheme="majorBidi" w:cstheme="majorBidi"/>
          <w:b/>
          <w:bCs/>
        </w:rPr>
      </w:pPr>
    </w:p>
    <w:p w14:paraId="77A27BD9" w14:textId="77777777" w:rsidR="006B7D27" w:rsidRDefault="006B7D27" w:rsidP="004D1652">
      <w:pPr>
        <w:jc w:val="center"/>
        <w:rPr>
          <w:rFonts w:asciiTheme="majorBidi" w:hAnsiTheme="majorBidi" w:cstheme="majorBidi"/>
          <w:b/>
          <w:bCs/>
        </w:rPr>
      </w:pPr>
    </w:p>
    <w:p w14:paraId="64C28E7F" w14:textId="77777777" w:rsidR="006B7D27" w:rsidRDefault="006B7D27" w:rsidP="004D1652">
      <w:pPr>
        <w:jc w:val="center"/>
        <w:rPr>
          <w:rFonts w:asciiTheme="majorBidi" w:hAnsiTheme="majorBidi" w:cstheme="majorBidi"/>
          <w:b/>
          <w:bCs/>
        </w:rPr>
      </w:pPr>
    </w:p>
    <w:p w14:paraId="49582E23" w14:textId="77777777" w:rsidR="00521096" w:rsidRDefault="00521096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804C12A" w14:textId="77777777" w:rsidR="0016489B" w:rsidRDefault="0016489B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7877B138" w14:textId="7CF475CD" w:rsidR="004D1652" w:rsidRPr="004D1652" w:rsidRDefault="006B7D27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24A5A">
        <w:rPr>
          <w:rFonts w:asciiTheme="majorBidi" w:hAnsiTheme="majorBidi" w:cstheme="majorBidi"/>
          <w:b/>
          <w:bCs/>
          <w:sz w:val="28"/>
          <w:szCs w:val="28"/>
          <w:u w:val="single"/>
        </w:rPr>
        <w:t>SUBMITTED BY:</w:t>
      </w:r>
    </w:p>
    <w:p w14:paraId="22D6BA51" w14:textId="41171FD2" w:rsidR="004D1652" w:rsidRPr="004D1652" w:rsidRDefault="004D1652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Muhammad Soban Shaukat </w:t>
      </w:r>
    </w:p>
    <w:p w14:paraId="008627BA" w14:textId="77777777" w:rsidR="004D1652" w:rsidRDefault="004D1652" w:rsidP="004D1652">
      <w:pPr>
        <w:spacing w:line="240" w:lineRule="auto"/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 w:rsidRPr="004D1652">
        <w:rPr>
          <w:rFonts w:asciiTheme="majorBidi" w:hAnsiTheme="majorBidi" w:cstheme="majorBidi"/>
          <w:i/>
          <w:iCs/>
          <w:sz w:val="28"/>
          <w:szCs w:val="28"/>
        </w:rPr>
        <w:t>(Registration No: 00000</w:t>
      </w:r>
      <w:r w:rsidRPr="00924A5A">
        <w:rPr>
          <w:rFonts w:asciiTheme="majorBidi" w:hAnsiTheme="majorBidi" w:cstheme="majorBidi"/>
          <w:i/>
          <w:iCs/>
          <w:sz w:val="28"/>
          <w:szCs w:val="28"/>
        </w:rPr>
        <w:t>538822</w:t>
      </w:r>
      <w:r w:rsidRPr="004D1652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392A4B1F" w14:textId="77777777" w:rsidR="00BE1F1F" w:rsidRPr="00924A5A" w:rsidRDefault="00BE1F1F" w:rsidP="00BE1F1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D1652">
        <w:rPr>
          <w:rFonts w:asciiTheme="majorBidi" w:hAnsiTheme="majorBidi" w:cstheme="majorBidi"/>
          <w:b/>
          <w:bCs/>
          <w:sz w:val="28"/>
          <w:szCs w:val="28"/>
        </w:rPr>
        <w:t>Master of Science in</w:t>
      </w:r>
      <w:r w:rsidRPr="004D1652">
        <w:rPr>
          <w:rFonts w:asciiTheme="majorBidi" w:hAnsiTheme="majorBidi" w:cstheme="majorBidi"/>
          <w:b/>
          <w:bCs/>
          <w:sz w:val="28"/>
          <w:szCs w:val="28"/>
        </w:rPr>
        <w:br/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Artificial Intelligence </w:t>
      </w:r>
    </w:p>
    <w:p w14:paraId="23B6DC33" w14:textId="551B8333" w:rsidR="00BE1F1F" w:rsidRPr="00BE1F1F" w:rsidRDefault="00BE1F1F" w:rsidP="00BE1F1F">
      <w:pPr>
        <w:spacing w:line="240" w:lineRule="auto"/>
        <w:jc w:val="center"/>
        <w:rPr>
          <w:rFonts w:asciiTheme="majorBidi" w:hAnsiTheme="majorBidi" w:cstheme="majorBidi"/>
          <w:bCs/>
          <w:i/>
          <w:iCs/>
          <w:sz w:val="20"/>
          <w:szCs w:val="20"/>
        </w:rPr>
      </w:pPr>
      <w:r w:rsidRPr="00924A5A">
        <w:rPr>
          <w:rFonts w:asciiTheme="majorBidi" w:hAnsiTheme="majorBidi" w:cstheme="majorBidi"/>
          <w:bCs/>
          <w:i/>
          <w:iCs/>
          <w:sz w:val="20"/>
          <w:szCs w:val="20"/>
        </w:rPr>
        <w:t>Fall-2025</w:t>
      </w:r>
    </w:p>
    <w:p w14:paraId="7DF2D699" w14:textId="77777777" w:rsidR="004D1652" w:rsidRPr="00924A5A" w:rsidRDefault="004D1652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A3416B9" w14:textId="231CFE6F" w:rsidR="006B7D27" w:rsidRPr="00924A5A" w:rsidRDefault="006B7D27" w:rsidP="004D165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  <w:r w:rsidRPr="00924A5A">
        <w:rPr>
          <w:rFonts w:asciiTheme="majorBidi" w:hAnsiTheme="majorBidi" w:cstheme="majorBidi"/>
          <w:b/>
          <w:sz w:val="28"/>
          <w:szCs w:val="28"/>
          <w:u w:val="single"/>
        </w:rPr>
        <w:t xml:space="preserve">SUBMITTED TO: </w:t>
      </w:r>
    </w:p>
    <w:p w14:paraId="518A5E3E" w14:textId="5A6653E2" w:rsidR="004D1652" w:rsidRPr="00924A5A" w:rsidRDefault="004D1652" w:rsidP="004D165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4D1652">
        <w:rPr>
          <w:rFonts w:asciiTheme="majorBidi" w:hAnsiTheme="majorBidi" w:cstheme="majorBidi"/>
          <w:b/>
          <w:sz w:val="28"/>
          <w:szCs w:val="28"/>
        </w:rPr>
        <w:t>Dr.</w:t>
      </w:r>
      <w:r w:rsidRPr="00924A5A">
        <w:rPr>
          <w:rFonts w:asciiTheme="majorBidi" w:hAnsiTheme="majorBidi" w:cstheme="majorBidi"/>
          <w:b/>
          <w:sz w:val="28"/>
          <w:szCs w:val="28"/>
        </w:rPr>
        <w:t xml:space="preserve"> A</w:t>
      </w:r>
      <w:r w:rsidR="008F46FF">
        <w:rPr>
          <w:rFonts w:asciiTheme="majorBidi" w:hAnsiTheme="majorBidi" w:cstheme="majorBidi"/>
          <w:b/>
          <w:sz w:val="28"/>
          <w:szCs w:val="28"/>
        </w:rPr>
        <w:t>l</w:t>
      </w:r>
      <w:r w:rsidRPr="00924A5A">
        <w:rPr>
          <w:rFonts w:asciiTheme="majorBidi" w:hAnsiTheme="majorBidi" w:cstheme="majorBidi"/>
          <w:b/>
          <w:sz w:val="28"/>
          <w:szCs w:val="28"/>
        </w:rPr>
        <w:t>i Hassan</w:t>
      </w:r>
    </w:p>
    <w:p w14:paraId="64CF3DBD" w14:textId="397310F2" w:rsidR="006B7D27" w:rsidRDefault="004D1652" w:rsidP="0016489B">
      <w:pPr>
        <w:spacing w:line="240" w:lineRule="auto"/>
        <w:jc w:val="center"/>
        <w:rPr>
          <w:rFonts w:asciiTheme="majorBidi" w:hAnsiTheme="majorBidi" w:cstheme="majorBidi"/>
          <w:bCs/>
          <w:i/>
          <w:iCs/>
          <w:sz w:val="20"/>
          <w:szCs w:val="20"/>
        </w:rPr>
      </w:pPr>
      <w:r w:rsidRPr="00924A5A">
        <w:rPr>
          <w:rFonts w:asciiTheme="majorBidi" w:hAnsiTheme="majorBidi" w:cstheme="majorBidi"/>
          <w:bCs/>
          <w:i/>
          <w:iCs/>
          <w:sz w:val="20"/>
          <w:szCs w:val="20"/>
        </w:rPr>
        <w:t>Prof, CEME, NUST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7B7F3A7F" w14:textId="77777777" w:rsidR="0016489B" w:rsidRPr="00924A5A" w:rsidRDefault="0016489B" w:rsidP="00BE1F1F">
      <w:pPr>
        <w:jc w:val="center"/>
        <w:rPr>
          <w:rFonts w:asciiTheme="majorBidi" w:hAnsiTheme="majorBidi" w:cstheme="majorBidi"/>
          <w:bCs/>
          <w:i/>
          <w:iCs/>
          <w:sz w:val="20"/>
          <w:szCs w:val="20"/>
        </w:rPr>
      </w:pPr>
    </w:p>
    <w:p w14:paraId="2168BB6B" w14:textId="5AF40296" w:rsidR="00521096" w:rsidRPr="0016489B" w:rsidRDefault="004D1652" w:rsidP="0016489B">
      <w:pPr>
        <w:jc w:val="center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924A5A">
        <w:rPr>
          <w:rFonts w:asciiTheme="majorBidi" w:hAnsiTheme="majorBidi" w:cstheme="majorBidi"/>
          <w:b/>
          <w:bCs/>
          <w:sz w:val="28"/>
          <w:szCs w:val="28"/>
          <w:u w:val="single"/>
        </w:rPr>
        <w:t>Date of Submission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521096">
        <w:rPr>
          <w:rFonts w:asciiTheme="majorBidi" w:hAnsiTheme="majorBidi" w:cstheme="majorBidi"/>
          <w:b/>
          <w:bCs/>
          <w:color w:val="EE0000"/>
          <w:sz w:val="28"/>
          <w:szCs w:val="28"/>
        </w:rPr>
        <w:t>25</w:t>
      </w:r>
      <w:r w:rsidRPr="00924A5A">
        <w:rPr>
          <w:rFonts w:asciiTheme="majorBidi" w:hAnsiTheme="majorBidi" w:cstheme="majorBidi"/>
          <w:b/>
          <w:bCs/>
          <w:color w:val="EE0000"/>
          <w:sz w:val="28"/>
          <w:szCs w:val="28"/>
        </w:rPr>
        <w:t>-</w:t>
      </w:r>
      <w:r w:rsidR="00521096">
        <w:rPr>
          <w:rFonts w:asciiTheme="majorBidi" w:hAnsiTheme="majorBidi" w:cstheme="majorBidi"/>
          <w:b/>
          <w:bCs/>
          <w:color w:val="EE0000"/>
          <w:sz w:val="28"/>
          <w:szCs w:val="28"/>
        </w:rPr>
        <w:t>October</w:t>
      </w:r>
      <w:r w:rsidRPr="00924A5A">
        <w:rPr>
          <w:rFonts w:asciiTheme="majorBidi" w:hAnsiTheme="majorBidi" w:cstheme="majorBidi"/>
          <w:b/>
          <w:bCs/>
          <w:color w:val="EE0000"/>
          <w:sz w:val="28"/>
          <w:szCs w:val="28"/>
        </w:rPr>
        <w:t>-2025</w:t>
      </w:r>
    </w:p>
    <w:p w14:paraId="38FC0BCE" w14:textId="77777777" w:rsidR="0016489B" w:rsidRPr="004D1652" w:rsidRDefault="0016489B" w:rsidP="00924A5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1B66145" w14:textId="751CF23D" w:rsidR="00521096" w:rsidRDefault="004D1652" w:rsidP="0016489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24A5A">
        <w:rPr>
          <w:rFonts w:asciiTheme="majorBidi" w:hAnsiTheme="majorBidi" w:cstheme="majorBidi"/>
          <w:b/>
          <w:bCs/>
          <w:sz w:val="28"/>
          <w:szCs w:val="28"/>
        </w:rPr>
        <w:t>Department of Computer Sciences and Engineering, CEME.</w:t>
      </w:r>
      <w:r w:rsidR="006B7D27"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D1652">
        <w:rPr>
          <w:rFonts w:asciiTheme="majorBidi" w:hAnsiTheme="majorBidi" w:cstheme="majorBidi"/>
          <w:b/>
          <w:bCs/>
          <w:sz w:val="28"/>
          <w:szCs w:val="28"/>
        </w:rPr>
        <w:t>National University of Sciences &amp; Technology (NUST)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>, Rawalpindi</w:t>
      </w:r>
      <w:r w:rsidR="006B7D27"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>(202</w:t>
      </w:r>
      <w:r w:rsidR="006B7D27" w:rsidRPr="00924A5A"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07F82BFA" w14:textId="56D094A4" w:rsidR="003B38AA" w:rsidRPr="003B38AA" w:rsidRDefault="003B38AA" w:rsidP="003B38AA">
      <w:pPr>
        <w:jc w:val="center"/>
        <w:rPr>
          <w:rFonts w:asciiTheme="majorBidi" w:hAnsiTheme="majorBidi" w:cstheme="majorBidi"/>
          <w:sz w:val="28"/>
          <w:szCs w:val="28"/>
        </w:rPr>
      </w:pPr>
      <w:bookmarkStart w:id="0" w:name="Xee3a96497efa1054d0e33a400997c9ef9303638"/>
      <w:r w:rsidRPr="003B38AA">
        <w:rPr>
          <w:rFonts w:asciiTheme="majorBidi" w:hAnsiTheme="majorBidi" w:cstheme="majorBidi"/>
          <w:b/>
          <w:bCs/>
          <w:sz w:val="28"/>
          <w:szCs w:val="28"/>
        </w:rPr>
        <w:lastRenderedPageBreak/>
        <w:t>LINEAR AND LOGISTIC REGRESSION ANALYSIS FOR STUDENT PERFORMANCE PREDICTION</w:t>
      </w:r>
    </w:p>
    <w:p w14:paraId="56BBDDAD" w14:textId="70F11332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pict w14:anchorId="0EBFD8E9">
          <v:rect id="_x0000_i1771" style="width:468pt;height:1.5pt" o:hralign="center" o:hrstd="t" o:hr="t" fillcolor="#a0a0a0" stroked="f"/>
        </w:pict>
      </w:r>
    </w:p>
    <w:p w14:paraId="0034171C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1" w:name="introduction"/>
      <w:r w:rsidRPr="003B38AA">
        <w:rPr>
          <w:rFonts w:asciiTheme="majorBidi" w:hAnsiTheme="majorBidi" w:cstheme="majorBidi"/>
          <w:b/>
          <w:bCs/>
          <w:sz w:val="28"/>
          <w:szCs w:val="28"/>
        </w:rPr>
        <w:t>1. INTRODUCTION</w:t>
      </w:r>
    </w:p>
    <w:p w14:paraId="138E8CF2" w14:textId="50EE1BCF" w:rsidR="00E00FFF" w:rsidRDefault="003B38AA" w:rsidP="003B38AA">
      <w:pPr>
        <w:jc w:val="both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>Predicting student academic performance enables early identification of at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risk students and timely interventions. This study applies linear and logistic regression to the Students Performance in Exams dataset (1000 students,</w:t>
      </w:r>
      <w:r w:rsidR="00E00FFF">
        <w:rPr>
          <w:rFonts w:asciiTheme="majorBidi" w:hAnsiTheme="majorBidi" w:cstheme="majorBidi"/>
          <w:sz w:val="28"/>
          <w:szCs w:val="28"/>
        </w:rPr>
        <w:t>7</w:t>
      </w:r>
      <w:r w:rsidRPr="003B38AA">
        <w:rPr>
          <w:rFonts w:asciiTheme="majorBidi" w:hAnsiTheme="majorBidi" w:cstheme="majorBidi"/>
          <w:sz w:val="28"/>
          <w:szCs w:val="28"/>
        </w:rPr>
        <w:t xml:space="preserve"> features)</w:t>
      </w:r>
      <w:r w:rsidR="00E00FFF">
        <w:rPr>
          <w:rFonts w:asciiTheme="majorBidi" w:hAnsiTheme="majorBidi" w:cstheme="majorBidi"/>
          <w:sz w:val="28"/>
          <w:szCs w:val="28"/>
        </w:rPr>
        <w:t xml:space="preserve"> </w:t>
      </w:r>
    </w:p>
    <w:p w14:paraId="281D6160" w14:textId="77777777" w:rsidR="00E00FFF" w:rsidRPr="00E00FFF" w:rsidRDefault="00E00FFF" w:rsidP="00E00FFF">
      <w:pPr>
        <w:numPr>
          <w:ilvl w:val="0"/>
          <w:numId w:val="60"/>
        </w:numPr>
        <w:jc w:val="both"/>
        <w:rPr>
          <w:rFonts w:asciiTheme="majorBidi" w:hAnsiTheme="majorBidi" w:cstheme="majorBidi"/>
          <w:sz w:val="28"/>
          <w:szCs w:val="28"/>
        </w:rPr>
      </w:pPr>
      <w:r w:rsidRPr="00E00FFF">
        <w:rPr>
          <w:rFonts w:asciiTheme="majorBidi" w:hAnsiTheme="majorBidi" w:cstheme="majorBidi"/>
          <w:b/>
          <w:bCs/>
          <w:sz w:val="28"/>
          <w:szCs w:val="28"/>
        </w:rPr>
        <w:t>Original dataset:</w:t>
      </w:r>
      <w:r w:rsidRPr="00E00FFF">
        <w:rPr>
          <w:rFonts w:asciiTheme="majorBidi" w:hAnsiTheme="majorBidi" w:cstheme="majorBidi"/>
          <w:sz w:val="28"/>
          <w:szCs w:val="28"/>
        </w:rPr>
        <w:t> 8 columns (5 categorical + 3 scores)</w:t>
      </w:r>
    </w:p>
    <w:p w14:paraId="0A2D790B" w14:textId="77777777" w:rsidR="00E00FFF" w:rsidRPr="00E00FFF" w:rsidRDefault="00E00FFF" w:rsidP="00E00FFF">
      <w:pPr>
        <w:numPr>
          <w:ilvl w:val="0"/>
          <w:numId w:val="60"/>
        </w:numPr>
        <w:jc w:val="both"/>
        <w:rPr>
          <w:rFonts w:asciiTheme="majorBidi" w:hAnsiTheme="majorBidi" w:cstheme="majorBidi"/>
          <w:sz w:val="28"/>
          <w:szCs w:val="28"/>
        </w:rPr>
      </w:pPr>
      <w:r w:rsidRPr="00E00FFF">
        <w:rPr>
          <w:rFonts w:asciiTheme="majorBidi" w:hAnsiTheme="majorBidi" w:cstheme="majorBidi"/>
          <w:b/>
          <w:bCs/>
          <w:sz w:val="28"/>
          <w:szCs w:val="28"/>
        </w:rPr>
        <w:t>After encoding</w:t>
      </w:r>
      <w:r w:rsidRPr="00E00FFF">
        <w:rPr>
          <w:rFonts w:asciiTheme="majorBidi" w:hAnsiTheme="majorBidi" w:cstheme="majorBidi"/>
          <w:sz w:val="28"/>
          <w:szCs w:val="28"/>
        </w:rPr>
        <w:t>: 17 features</w:t>
      </w:r>
    </w:p>
    <w:p w14:paraId="0D895452" w14:textId="7B2B59EF" w:rsidR="00E00FFF" w:rsidRPr="00E00FFF" w:rsidRDefault="00E00FFF" w:rsidP="00E00FFF">
      <w:pPr>
        <w:numPr>
          <w:ilvl w:val="0"/>
          <w:numId w:val="60"/>
        </w:numPr>
        <w:jc w:val="both"/>
        <w:rPr>
          <w:rFonts w:asciiTheme="majorBidi" w:hAnsiTheme="majorBidi" w:cstheme="majorBidi"/>
          <w:sz w:val="28"/>
          <w:szCs w:val="28"/>
        </w:rPr>
      </w:pPr>
      <w:r w:rsidRPr="00E00FFF">
        <w:rPr>
          <w:rFonts w:asciiTheme="majorBidi" w:hAnsiTheme="majorBidi" w:cstheme="majorBidi"/>
          <w:b/>
          <w:bCs/>
          <w:sz w:val="28"/>
          <w:szCs w:val="28"/>
        </w:rPr>
        <w:t>For modeling:</w:t>
      </w:r>
      <w:r w:rsidRPr="00E00FFF">
        <w:rPr>
          <w:rFonts w:asciiTheme="majorBidi" w:hAnsiTheme="majorBidi" w:cstheme="majorBidi"/>
          <w:sz w:val="28"/>
          <w:szCs w:val="28"/>
        </w:rPr>
        <w:t xml:space="preserve"> 7 features used </w:t>
      </w:r>
    </w:p>
    <w:p w14:paraId="696737CE" w14:textId="311EB9E8" w:rsidR="003B38AA" w:rsidRPr="003B38AA" w:rsidRDefault="003B38AA" w:rsidP="003B38AA">
      <w:pPr>
        <w:jc w:val="both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>to predict exam scores and classify dropout risk. Custom implementations using NumPy were validated against scikit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learn, and regularization techniques (Ridge and Lasso) were evaluated to combat overfitting.</w:t>
      </w:r>
    </w:p>
    <w:p w14:paraId="37D4C13D" w14:textId="7BCBB039" w:rsidR="003B38AA" w:rsidRPr="003B38AA" w:rsidRDefault="00E414D4" w:rsidP="003B38A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39704EF" wp14:editId="0F0AE7BA">
            <wp:simplePos x="0" y="0"/>
            <wp:positionH relativeFrom="column">
              <wp:posOffset>2542540</wp:posOffset>
            </wp:positionH>
            <wp:positionV relativeFrom="paragraph">
              <wp:posOffset>310441</wp:posOffset>
            </wp:positionV>
            <wp:extent cx="4320540" cy="3714750"/>
            <wp:effectExtent l="19050" t="19050" r="22860" b="19050"/>
            <wp:wrapSquare wrapText="bothSides"/>
            <wp:docPr id="4816178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7147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pict w14:anchorId="4A15BA54">
          <v:rect id="_x0000_i1721" style="width:468pt;height:1.5pt" o:hralign="center" o:hrstd="t" o:hr="t" fillcolor="#a0a0a0" stroked="f"/>
        </w:pict>
      </w:r>
    </w:p>
    <w:p w14:paraId="78061C7F" w14:textId="640A5780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2" w:name="methodology"/>
      <w:bookmarkEnd w:id="1"/>
      <w:r w:rsidRPr="003B38AA">
        <w:rPr>
          <w:rFonts w:asciiTheme="majorBidi" w:hAnsiTheme="majorBidi" w:cstheme="majorBidi"/>
          <w:b/>
          <w:bCs/>
          <w:sz w:val="28"/>
          <w:szCs w:val="28"/>
        </w:rPr>
        <w:t>2. METHODOLOGY</w:t>
      </w:r>
    </w:p>
    <w:p w14:paraId="1D801E16" w14:textId="316BC87F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2.1 Data Preprocessing</w:t>
      </w:r>
    </w:p>
    <w:p w14:paraId="765FC665" w14:textId="49260EE0" w:rsidR="003B38AA" w:rsidRPr="003B38AA" w:rsidRDefault="003B38AA" w:rsidP="007909FA">
      <w:pPr>
        <w:jc w:val="both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>The dataset contains 1000 students with features: gender, race/ethnicity, parental education, lunch type, test preparation course, and math/reading/writing scores. Preprocessing included label encoding for categorical variables, creation of average_score target (mean of three subjects), dropout_risk binary target (1 if avg &lt; 60), feature scaling using StandardScaler, and 80-20 train-test split.</w:t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>
        <w:rPr>
          <w:rFonts w:asciiTheme="majorBidi" w:hAnsiTheme="majorBidi" w:cstheme="majorBidi"/>
          <w:sz w:val="28"/>
          <w:szCs w:val="28"/>
        </w:rPr>
        <w:tab/>
      </w:r>
      <w:r w:rsidR="00E414D4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1:</w:t>
      </w:r>
      <w:r w:rsidR="00E414D4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Correlation heatmap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>.</w:t>
      </w:r>
    </w:p>
    <w:p w14:paraId="534B00DC" w14:textId="3CDE34C5" w:rsidR="003B38AA" w:rsidRPr="003B38AA" w:rsidRDefault="003B38AA" w:rsidP="003B38AA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623BDE5E" wp14:editId="6242398D">
            <wp:extent cx="6851015" cy="3780155"/>
            <wp:effectExtent l="19050" t="19050" r="26035" b="10795"/>
            <wp:docPr id="1461315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7801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B38AA">
        <w:rPr>
          <w:rFonts w:asciiTheme="majorBidi" w:hAnsiTheme="majorBidi" w:cstheme="majorBidi"/>
          <w:sz w:val="28"/>
          <w:szCs w:val="28"/>
        </w:rPr>
        <w:br/>
      </w:r>
      <w:r w:rsidRPr="003B38AA">
        <w:rPr>
          <w:rFonts w:asciiTheme="majorBidi" w:hAnsiTheme="majorBidi" w:cstheme="majorBidi"/>
          <w:b/>
          <w:bCs/>
          <w:i/>
          <w:iCs/>
          <w:sz w:val="20"/>
          <w:szCs w:val="20"/>
        </w:rPr>
        <w:t>Figure 2:</w:t>
      </w:r>
      <w:r w:rsidRPr="003B38AA">
        <w:rPr>
          <w:rFonts w:asciiTheme="majorBidi" w:hAnsiTheme="majorBidi" w:cstheme="majorBidi"/>
          <w:i/>
          <w:iCs/>
          <w:sz w:val="20"/>
          <w:szCs w:val="20"/>
        </w:rPr>
        <w:t xml:space="preserve"> Average scores by demographics showing test prep completers score ~8 points higher (73 vs 65).</w:t>
      </w:r>
    </w:p>
    <w:p w14:paraId="7F6CCE9C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3" w:name="data-preprocessing"/>
      <w:bookmarkEnd w:id="3"/>
      <w:r w:rsidRPr="003B38AA">
        <w:rPr>
          <w:rFonts w:asciiTheme="majorBidi" w:hAnsiTheme="majorBidi" w:cstheme="majorBidi"/>
          <w:b/>
          <w:bCs/>
          <w:sz w:val="28"/>
          <w:szCs w:val="28"/>
        </w:rPr>
        <w:t>2.2 Model Implementation</w:t>
      </w:r>
    </w:p>
    <w:p w14:paraId="05677B2F" w14:textId="77777777" w:rsid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Linear Regression:</w:t>
      </w:r>
      <w:r w:rsidRPr="003B38AA">
        <w:rPr>
          <w:rFonts w:asciiTheme="majorBidi" w:hAnsiTheme="majorBidi" w:cstheme="majorBidi"/>
          <w:sz w:val="28"/>
          <w:szCs w:val="28"/>
        </w:rPr>
        <w:t xml:space="preserve"> </w:t>
      </w:r>
    </w:p>
    <w:p w14:paraId="47ECB344" w14:textId="77777777" w:rsidR="003B38AA" w:rsidRPr="003B38AA" w:rsidRDefault="003B38AA" w:rsidP="003B38AA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 xml:space="preserve">Implemented using Normal Equation </w:t>
      </w:r>
    </w:p>
    <w:p w14:paraId="24A28BAB" w14:textId="77777777" w:rsidR="003B38AA" w:rsidRDefault="003B38AA" w:rsidP="003B38AA">
      <w:pPr>
        <w:ind w:left="2880" w:firstLine="720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 xml:space="preserve">θ = (X^T X)^(-1) X^T y. </w:t>
      </w:r>
    </w:p>
    <w:p w14:paraId="25FB5714" w14:textId="77777777" w:rsidR="003B38AA" w:rsidRPr="003B38AA" w:rsidRDefault="003B38AA" w:rsidP="003B38AA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 xml:space="preserve">Evaluation metrics: </w:t>
      </w:r>
    </w:p>
    <w:p w14:paraId="2ACBD2F0" w14:textId="77777777" w:rsidR="003B38AA" w:rsidRDefault="003B38AA" w:rsidP="003B38AA">
      <w:pPr>
        <w:ind w:left="2880" w:firstLine="720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 xml:space="preserve">RMSE = √(1/n Σ(y_i - ŷ_i)²) </w:t>
      </w:r>
    </w:p>
    <w:p w14:paraId="60975F95" w14:textId="2A3ABF5B" w:rsidR="003B38AA" w:rsidRDefault="003B38AA" w:rsidP="003B38AA">
      <w:pPr>
        <w:ind w:left="3600" w:firstLine="720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 xml:space="preserve">and </w:t>
      </w:r>
    </w:p>
    <w:p w14:paraId="0C3F3CF2" w14:textId="21554DD3" w:rsidR="003B38AA" w:rsidRPr="003B38AA" w:rsidRDefault="003B38AA" w:rsidP="003B38AA">
      <w:pPr>
        <w:ind w:left="2880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>R² = 1 - (SS_residual / SS_total).</w:t>
      </w:r>
    </w:p>
    <w:p w14:paraId="10A16F44" w14:textId="77777777" w:rsid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Logistic Regression:</w:t>
      </w:r>
      <w:r w:rsidRPr="003B38AA">
        <w:rPr>
          <w:rFonts w:asciiTheme="majorBidi" w:hAnsiTheme="majorBidi" w:cstheme="majorBidi"/>
          <w:sz w:val="28"/>
          <w:szCs w:val="28"/>
        </w:rPr>
        <w:t xml:space="preserve"> </w:t>
      </w:r>
    </w:p>
    <w:p w14:paraId="6706B059" w14:textId="77777777" w:rsidR="003B38AA" w:rsidRPr="003B38AA" w:rsidRDefault="003B38AA" w:rsidP="003B38AA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 xml:space="preserve">Gradient descent with sigmoid </w:t>
      </w:r>
    </w:p>
    <w:p w14:paraId="65CC4085" w14:textId="2120D6C6" w:rsidR="003B38AA" w:rsidRDefault="003B38AA" w:rsidP="00E414D4">
      <w:pPr>
        <w:ind w:left="2880" w:firstLine="720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 xml:space="preserve">σ(z) = 1/(1 + e^(-z)). </w:t>
      </w:r>
    </w:p>
    <w:p w14:paraId="50D02416" w14:textId="77777777" w:rsidR="003B38AA" w:rsidRPr="003B38AA" w:rsidRDefault="003B38AA" w:rsidP="003B38AA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 xml:space="preserve">Cost function: </w:t>
      </w:r>
    </w:p>
    <w:p w14:paraId="2E8FD933" w14:textId="67D42659" w:rsidR="003B38AA" w:rsidRPr="003B38AA" w:rsidRDefault="003B38AA" w:rsidP="003B38AA">
      <w:pPr>
        <w:pStyle w:val="ListParagraph"/>
        <w:ind w:left="2160" w:firstLine="720"/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lastRenderedPageBreak/>
        <w:t xml:space="preserve">J(θ) = -1/m Σ[y·log(h(x)) + (1-y)·log(1-h(x))]. </w:t>
      </w:r>
    </w:p>
    <w:p w14:paraId="7111D692" w14:textId="6EA0EC22" w:rsidR="003B38AA" w:rsidRPr="003B38AA" w:rsidRDefault="003B38AA" w:rsidP="003B38AA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i/>
          <w:iCs/>
          <w:sz w:val="28"/>
          <w:szCs w:val="28"/>
        </w:rPr>
        <w:t>Learning rate α=0.1, 1000 iterations.</w:t>
      </w:r>
    </w:p>
    <w:p w14:paraId="546183E4" w14:textId="2B4EE1F7" w:rsidR="003B38AA" w:rsidRPr="003B38AA" w:rsidRDefault="003B38AA" w:rsidP="003B38AA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2916FF5" wp14:editId="233CDAE8">
            <wp:extent cx="6858000" cy="4080510"/>
            <wp:effectExtent l="19050" t="19050" r="19050" b="15240"/>
            <wp:docPr id="10437603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805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B38AA">
        <w:rPr>
          <w:rFonts w:asciiTheme="majorBidi" w:hAnsiTheme="majorBidi" w:cstheme="majorBidi"/>
          <w:sz w:val="28"/>
          <w:szCs w:val="28"/>
        </w:rPr>
        <w:br/>
      </w:r>
      <w:r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3: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Cross-entropy loss decreasing from 0.693 to 0.521, confirming proper convergence.</w:t>
      </w:r>
    </w:p>
    <w:p w14:paraId="7B4E106B" w14:textId="77777777" w:rsid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Regularization:</w:t>
      </w:r>
      <w:r w:rsidRPr="003B38AA">
        <w:rPr>
          <w:rFonts w:asciiTheme="majorBidi" w:hAnsiTheme="majorBidi" w:cstheme="majorBidi"/>
          <w:sz w:val="28"/>
          <w:szCs w:val="28"/>
        </w:rPr>
        <w:t xml:space="preserve"> </w:t>
      </w:r>
    </w:p>
    <w:p w14:paraId="27C16BFE" w14:textId="77777777" w:rsidR="003B38AA" w:rsidRPr="00FB2C9F" w:rsidRDefault="003B38AA" w:rsidP="00FB2C9F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FB2C9F">
        <w:rPr>
          <w:rFonts w:asciiTheme="majorBidi" w:hAnsiTheme="majorBidi" w:cstheme="majorBidi"/>
          <w:b/>
          <w:bCs/>
          <w:sz w:val="28"/>
          <w:szCs w:val="28"/>
        </w:rPr>
        <w:t>Ridge (L2): Cost</w:t>
      </w:r>
      <w:r w:rsidRPr="00FB2C9F">
        <w:rPr>
          <w:rFonts w:asciiTheme="majorBidi" w:hAnsiTheme="majorBidi" w:cstheme="majorBidi"/>
          <w:sz w:val="28"/>
          <w:szCs w:val="28"/>
        </w:rPr>
        <w:t xml:space="preserve"> = MSE + α·Σθ_j². </w:t>
      </w:r>
    </w:p>
    <w:p w14:paraId="3C0DAE8D" w14:textId="75D84B5E" w:rsidR="003B38AA" w:rsidRPr="00FB2C9F" w:rsidRDefault="003B38AA" w:rsidP="00FB2C9F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FB2C9F">
        <w:rPr>
          <w:rFonts w:asciiTheme="majorBidi" w:hAnsiTheme="majorBidi" w:cstheme="majorBidi"/>
          <w:b/>
          <w:bCs/>
          <w:sz w:val="28"/>
          <w:szCs w:val="28"/>
        </w:rPr>
        <w:t>Lasso (L1): Cost</w:t>
      </w:r>
      <w:r w:rsidRPr="00FB2C9F">
        <w:rPr>
          <w:rFonts w:asciiTheme="majorBidi" w:hAnsiTheme="majorBidi" w:cstheme="majorBidi"/>
          <w:sz w:val="28"/>
          <w:szCs w:val="28"/>
        </w:rPr>
        <w:t xml:space="preserve"> = MSE + α·Σ|θ_j|. 5-fold cross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FB2C9F">
        <w:rPr>
          <w:rFonts w:asciiTheme="majorBidi" w:hAnsiTheme="majorBidi" w:cstheme="majorBidi"/>
          <w:sz w:val="28"/>
          <w:szCs w:val="28"/>
        </w:rPr>
        <w:t>validation identified optimal α values.</w:t>
      </w:r>
    </w:p>
    <w:p w14:paraId="73EE2033" w14:textId="3157CE50" w:rsidR="003B38AA" w:rsidRPr="003B38AA" w:rsidRDefault="00FB2C9F" w:rsidP="00FB2C9F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5C89D30" wp14:editId="103697E9">
            <wp:extent cx="6852285" cy="2517775"/>
            <wp:effectExtent l="19050" t="19050" r="24765" b="15875"/>
            <wp:docPr id="13877443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517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br/>
      </w:r>
      <w:r w:rsidR="003B38AA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4: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Ridge optimal α=</w:t>
      </w:r>
      <w:r w:rsidR="008F46FF" w:rsidRPr="008F46FF">
        <w:rPr>
          <w:rFonts w:asciiTheme="majorBidi" w:hAnsiTheme="majorBidi" w:cstheme="majorBidi"/>
          <w:i/>
          <w:iCs/>
          <w:sz w:val="22"/>
          <w:szCs w:val="22"/>
        </w:rPr>
        <w:t>30.5386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>; Lasso optimal α=</w:t>
      </w:r>
      <w:r w:rsidR="008F46FF" w:rsidRPr="008F46FF">
        <w:rPr>
          <w:rFonts w:asciiTheme="majorBidi" w:hAnsiTheme="majorBidi" w:cstheme="majorBidi"/>
          <w:i/>
          <w:iCs/>
          <w:sz w:val="22"/>
          <w:szCs w:val="22"/>
        </w:rPr>
        <w:t xml:space="preserve">0.0010 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>.</w:t>
      </w:r>
    </w:p>
    <w:p w14:paraId="11564196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pict w14:anchorId="3E99F65E">
          <v:rect id="_x0000_i1722" style="width:468pt;height:1.5pt" o:hralign="center" o:hrstd="t" o:hr="t" fillcolor="#a0a0a0" stroked="f"/>
        </w:pict>
      </w:r>
    </w:p>
    <w:p w14:paraId="351ED11D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4" w:name="model-implementation"/>
      <w:bookmarkStart w:id="5" w:name="results"/>
      <w:bookmarkEnd w:id="2"/>
      <w:bookmarkEnd w:id="4"/>
      <w:r w:rsidRPr="003B38AA">
        <w:rPr>
          <w:rFonts w:asciiTheme="majorBidi" w:hAnsiTheme="majorBidi" w:cstheme="majorBidi"/>
          <w:b/>
          <w:bCs/>
          <w:sz w:val="28"/>
          <w:szCs w:val="28"/>
        </w:rPr>
        <w:t>3. RESULTS</w:t>
      </w:r>
    </w:p>
    <w:p w14:paraId="7A491328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3.1 Linear Regression Performance</w:t>
      </w:r>
    </w:p>
    <w:tbl>
      <w:tblPr>
        <w:tblW w:w="0" w:type="auto"/>
        <w:tblInd w:w="1505" w:type="dxa"/>
        <w:tblLook w:val="0020" w:firstRow="1" w:lastRow="0" w:firstColumn="0" w:lastColumn="0" w:noHBand="0" w:noVBand="0"/>
      </w:tblPr>
      <w:tblGrid>
        <w:gridCol w:w="1150"/>
        <w:gridCol w:w="1759"/>
        <w:gridCol w:w="1583"/>
        <w:gridCol w:w="1236"/>
        <w:gridCol w:w="1060"/>
        <w:gridCol w:w="1438"/>
      </w:tblGrid>
      <w:tr w:rsidR="003B38AA" w:rsidRPr="003B38AA" w14:paraId="000988BA" w14:textId="77777777" w:rsidTr="00FB2C9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070ECA0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732A325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Train RMSE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CA9A74C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Test RMSE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383D4D1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Train R²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3883755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Test R²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BF96CF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Optimal α</w:t>
            </w:r>
          </w:p>
        </w:tc>
      </w:tr>
      <w:tr w:rsidR="003B38AA" w:rsidRPr="003B38AA" w14:paraId="20B6EC62" w14:textId="77777777" w:rsidTr="00FB2C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EF10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Custom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5E1BB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12.43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16472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13.69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42D3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0.225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B5F02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0.126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8BF11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N/A</w:t>
            </w:r>
          </w:p>
        </w:tc>
      </w:tr>
      <w:tr w:rsidR="003B38AA" w:rsidRPr="003B38AA" w14:paraId="76F27A97" w14:textId="77777777" w:rsidTr="00FB2C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73329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Ridge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27147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12.43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9247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13.69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86D56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0.224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730EC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0.125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7573" w14:textId="2F9337AA" w:rsidR="003B38AA" w:rsidRPr="003B38AA" w:rsidRDefault="00E00FFF" w:rsidP="00E00FF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00FFF">
              <w:rPr>
                <w:rFonts w:asciiTheme="majorBidi" w:hAnsiTheme="majorBidi" w:cstheme="majorBidi"/>
                <w:sz w:val="28"/>
                <w:szCs w:val="28"/>
              </w:rPr>
              <w:t>30.5386</w:t>
            </w:r>
          </w:p>
        </w:tc>
      </w:tr>
      <w:tr w:rsidR="003B38AA" w:rsidRPr="003B38AA" w14:paraId="6C6AA920" w14:textId="77777777" w:rsidTr="00FB2C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ED70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Lasso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C1D2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12.43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70D9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13.69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33B0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0.225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AE45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0.126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963E9" w14:textId="39466CEC" w:rsidR="003B38AA" w:rsidRPr="003B38AA" w:rsidRDefault="00E00FFF" w:rsidP="00E00FF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00FFF">
              <w:rPr>
                <w:rFonts w:asciiTheme="majorBidi" w:hAnsiTheme="majorBidi" w:cstheme="majorBidi"/>
                <w:sz w:val="28"/>
                <w:szCs w:val="28"/>
              </w:rPr>
              <w:t xml:space="preserve">0.0010   </w:t>
            </w:r>
          </w:p>
        </w:tc>
      </w:tr>
    </w:tbl>
    <w:p w14:paraId="52E71567" w14:textId="1491B6E3" w:rsidR="003B38AA" w:rsidRPr="003B38AA" w:rsidRDefault="003B38AA" w:rsidP="00FB2C9F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Table 1: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Linear regression results showing identical performance across models due to adequate sample</w:t>
      </w:r>
      <w:r w:rsidR="00E414D4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>to</w:t>
      </w:r>
      <w:r w:rsidR="00E414D4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>feature ratio (140:1).</w:t>
      </w:r>
    </w:p>
    <w:p w14:paraId="062CF619" w14:textId="57290AF1" w:rsidR="003B38AA" w:rsidRPr="003B38AA" w:rsidRDefault="00FB2C9F" w:rsidP="00FB2C9F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5083E238" wp14:editId="4F1FC0DC">
            <wp:extent cx="6852285" cy="2541270"/>
            <wp:effectExtent l="19050" t="19050" r="24765" b="11430"/>
            <wp:docPr id="9876872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541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br/>
      </w:r>
      <w:r w:rsidR="003B38AA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5: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Predictions vs Actual scatter showing R²=0.126, RMSE=13.69.</w:t>
      </w:r>
    </w:p>
    <w:p w14:paraId="05E9E338" w14:textId="16B66A39" w:rsidR="003B38AA" w:rsidRPr="003B38AA" w:rsidRDefault="00FB2C9F" w:rsidP="00FB2C9F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C0C6D83" wp14:editId="6B0C3A26">
            <wp:extent cx="6840220" cy="5118100"/>
            <wp:effectExtent l="19050" t="19050" r="17780" b="25400"/>
            <wp:docPr id="2303371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1181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br/>
      </w:r>
      <w:r w:rsidR="003B38AA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6: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Ridge shrinks coefficients proportionally (test_prep: -3.66→-3.39); Lasso maintains all 7 features.</w:t>
      </w:r>
    </w:p>
    <w:p w14:paraId="78BE8F6A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6" w:name="linear-regression-performance"/>
      <w:bookmarkEnd w:id="6"/>
      <w:r w:rsidRPr="003B38AA">
        <w:rPr>
          <w:rFonts w:asciiTheme="majorBidi" w:hAnsiTheme="majorBidi" w:cstheme="majorBidi"/>
          <w:b/>
          <w:bCs/>
          <w:sz w:val="28"/>
          <w:szCs w:val="28"/>
        </w:rPr>
        <w:lastRenderedPageBreak/>
        <w:t>3.2 Logistic Regression Performance</w:t>
      </w:r>
    </w:p>
    <w:tbl>
      <w:tblPr>
        <w:tblW w:w="0" w:type="auto"/>
        <w:tblInd w:w="1813" w:type="dxa"/>
        <w:tblLook w:val="0020" w:firstRow="1" w:lastRow="0" w:firstColumn="0" w:lastColumn="0" w:noHBand="0" w:noVBand="0"/>
      </w:tblPr>
      <w:tblGrid>
        <w:gridCol w:w="1150"/>
        <w:gridCol w:w="1352"/>
        <w:gridCol w:w="1316"/>
        <w:gridCol w:w="963"/>
        <w:gridCol w:w="846"/>
        <w:gridCol w:w="1539"/>
      </w:tblGrid>
      <w:tr w:rsidR="003B38AA" w:rsidRPr="003B38AA" w14:paraId="0A87403D" w14:textId="77777777" w:rsidTr="00FB2C9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190DEED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DC50908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AF85711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30F506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34DCD1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8081E83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ROC-AUC</w:t>
            </w:r>
          </w:p>
        </w:tc>
      </w:tr>
      <w:tr w:rsidR="003B38AA" w:rsidRPr="003B38AA" w14:paraId="6385CE7C" w14:textId="77777777" w:rsidTr="00FB2C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823EE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Custom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04AE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0.715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48EE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820A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0.333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EA095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36426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0.691</w:t>
            </w:r>
          </w:p>
        </w:tc>
      </w:tr>
      <w:tr w:rsidR="003B38AA" w:rsidRPr="003B38AA" w14:paraId="4AF6957B" w14:textId="77777777" w:rsidTr="00FB2C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F4C3B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Ridge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3D77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0.720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EC363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0.545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9FE8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0.333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5355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0.414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CBBB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0.696</w:t>
            </w:r>
          </w:p>
        </w:tc>
      </w:tr>
      <w:tr w:rsidR="003B38AA" w:rsidRPr="003B38AA" w14:paraId="5F3362B3" w14:textId="77777777" w:rsidTr="00FB2C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173A3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Lasso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19E5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0.710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2C67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2677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0.316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85BCD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0.387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A6A3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0.678</w:t>
            </w:r>
          </w:p>
        </w:tc>
      </w:tr>
    </w:tbl>
    <w:p w14:paraId="515E62AA" w14:textId="77777777" w:rsidR="003B38AA" w:rsidRPr="003B38AA" w:rsidRDefault="003B38AA" w:rsidP="00FB2C9F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Table 2: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Logistic regression metrics revealing critical low recall (33%).</w:t>
      </w:r>
    </w:p>
    <w:p w14:paraId="2CFBF458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Confusion Matrix (Custom Model):</w:t>
      </w:r>
    </w:p>
    <w:tbl>
      <w:tblPr>
        <w:tblW w:w="0" w:type="auto"/>
        <w:tblInd w:w="2244" w:type="dxa"/>
        <w:tblLook w:val="0020" w:firstRow="1" w:lastRow="0" w:firstColumn="0" w:lastColumn="0" w:noHBand="0" w:noVBand="0"/>
      </w:tblPr>
      <w:tblGrid>
        <w:gridCol w:w="2091"/>
        <w:gridCol w:w="2039"/>
        <w:gridCol w:w="2443"/>
      </w:tblGrid>
      <w:tr w:rsidR="003B38AA" w:rsidRPr="003B38AA" w14:paraId="62C58ED1" w14:textId="77777777" w:rsidTr="00FB2C9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D98C9D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CF4492A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Predicted: Safe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2A799D7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Predicted: At-Risk</w:t>
            </w:r>
          </w:p>
        </w:tc>
      </w:tr>
      <w:tr w:rsidR="003B38AA" w:rsidRPr="003B38AA" w14:paraId="7ACE1373" w14:textId="77777777" w:rsidTr="00FB2C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4CD3A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Actual: Safe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21A16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124 (TN)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FAD08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19 (FP)</w:t>
            </w:r>
          </w:p>
        </w:tc>
      </w:tr>
      <w:tr w:rsidR="003B38AA" w:rsidRPr="003B38AA" w14:paraId="7610A1CF" w14:textId="77777777" w:rsidTr="00FB2C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D133E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Actual: At-Risk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2417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38 (FN)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D55C8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19 (TP)</w:t>
            </w:r>
          </w:p>
        </w:tc>
      </w:tr>
    </w:tbl>
    <w:p w14:paraId="771C7F54" w14:textId="77777777" w:rsidR="003B38AA" w:rsidRPr="003B38AA" w:rsidRDefault="003B38AA" w:rsidP="00FB2C9F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Table 3: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Confusion matrix showing 38/57 (67%) at-risk students missed.</w:t>
      </w:r>
    </w:p>
    <w:p w14:paraId="1B4DA08B" w14:textId="77C4C275" w:rsidR="003B38AA" w:rsidRPr="003B38AA" w:rsidRDefault="00FB2C9F" w:rsidP="00FB2C9F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44C4F48" wp14:editId="3CFAADA0">
            <wp:extent cx="6852285" cy="2980690"/>
            <wp:effectExtent l="19050" t="19050" r="24765" b="10160"/>
            <wp:docPr id="8837878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9806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br/>
      </w:r>
      <w:r w:rsidR="003B38AA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7: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Visual confirmation of low recall</w:t>
      </w:r>
      <w:r w:rsidR="00E414D4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>light-colored FN quadrant disproportionately large.</w:t>
      </w:r>
    </w:p>
    <w:p w14:paraId="0C14C50C" w14:textId="1602CBD9" w:rsidR="003B38AA" w:rsidRPr="003B38AA" w:rsidRDefault="00FB2C9F" w:rsidP="00FB2C9F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0C5CBFFF" wp14:editId="6935CBBF">
            <wp:extent cx="6852285" cy="2541270"/>
            <wp:effectExtent l="19050" t="19050" r="24765" b="11430"/>
            <wp:docPr id="3634768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541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br/>
      </w:r>
      <w:r w:rsidR="003B38AA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8: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ROC-AUC=0.691 demonstrating modest discriminative ability.</w:t>
      </w:r>
    </w:p>
    <w:p w14:paraId="13D81AF4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pict w14:anchorId="338D4EE3">
          <v:rect id="_x0000_i1723" style="width:468pt;height:1.5pt" o:hralign="center" o:hrstd="t" o:hr="t" fillcolor="#a0a0a0" stroked="f"/>
        </w:pict>
      </w:r>
    </w:p>
    <w:p w14:paraId="648EC1F4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7" w:name="logistic-regression-performance"/>
      <w:bookmarkEnd w:id="5"/>
      <w:bookmarkEnd w:id="7"/>
      <w:r w:rsidRPr="003B38AA">
        <w:rPr>
          <w:rFonts w:asciiTheme="majorBidi" w:hAnsiTheme="majorBidi" w:cstheme="majorBidi"/>
          <w:b/>
          <w:bCs/>
          <w:sz w:val="28"/>
          <w:szCs w:val="28"/>
        </w:rPr>
        <w:t>4. DISCUSSION: ASSIGNMENT QUESTIONS</w:t>
      </w:r>
    </w:p>
    <w:p w14:paraId="53B39A23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8" w:name="X5e8622a52a0750fc6ec335c3fcf965c15cb3ef7"/>
      <w:r w:rsidRPr="003B38AA">
        <w:rPr>
          <w:rFonts w:asciiTheme="majorBidi" w:hAnsiTheme="majorBidi" w:cstheme="majorBidi"/>
          <w:b/>
          <w:bCs/>
          <w:sz w:val="28"/>
          <w:szCs w:val="28"/>
        </w:rPr>
        <w:t>Q1: Which features most influence student performance?</w:t>
      </w:r>
    </w:p>
    <w:p w14:paraId="2C2D0B28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Top 3 Features (from coefficients):</w:t>
      </w:r>
    </w:p>
    <w:tbl>
      <w:tblPr>
        <w:tblW w:w="0" w:type="auto"/>
        <w:tblInd w:w="1673" w:type="dxa"/>
        <w:tblLook w:val="0020" w:firstRow="1" w:lastRow="0" w:firstColumn="0" w:lastColumn="0" w:noHBand="0" w:noVBand="0"/>
      </w:tblPr>
      <w:tblGrid>
        <w:gridCol w:w="870"/>
        <w:gridCol w:w="2040"/>
        <w:gridCol w:w="1523"/>
        <w:gridCol w:w="3008"/>
      </w:tblGrid>
      <w:tr w:rsidR="003B38AA" w:rsidRPr="003B38AA" w14:paraId="548519B7" w14:textId="77777777" w:rsidTr="009904B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711BA39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21FB7D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8B9E1FF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Coefficient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E1FC994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Impact</w:t>
            </w:r>
          </w:p>
        </w:tc>
      </w:tr>
      <w:tr w:rsidR="003B38AA" w:rsidRPr="003B38AA" w14:paraId="494DDFDE" w14:textId="77777777" w:rsidTr="009904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7180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7042E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Test Preparation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839E5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-3.66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D039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Strongest predictor</w:t>
            </w:r>
          </w:p>
        </w:tc>
      </w:tr>
      <w:tr w:rsidR="003B38AA" w:rsidRPr="003B38AA" w14:paraId="2F060870" w14:textId="77777777" w:rsidTr="009904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143A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EC0F9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Lunch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DEA5F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+3.47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1727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Socioeconomic indicator</w:t>
            </w:r>
          </w:p>
        </w:tc>
      </w:tr>
      <w:tr w:rsidR="003B38AA" w:rsidRPr="003B38AA" w14:paraId="70818690" w14:textId="77777777" w:rsidTr="009904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E7F4A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021D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Race/Ethnicity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BF046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+2.16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69D3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Demographic factor</w:t>
            </w:r>
          </w:p>
        </w:tc>
      </w:tr>
    </w:tbl>
    <w:p w14:paraId="34143B06" w14:textId="77777777" w:rsidR="003B38AA" w:rsidRPr="003B38AA" w:rsidRDefault="003B38AA" w:rsidP="009904B5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Table 4: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Top predictors from baseline linear regression.</w:t>
      </w:r>
    </w:p>
    <w:p w14:paraId="072920A3" w14:textId="6964DC82" w:rsidR="003B38AA" w:rsidRPr="003B38AA" w:rsidRDefault="009904B5" w:rsidP="009904B5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87D42C0" wp14:editId="77B42353">
            <wp:extent cx="6840220" cy="5118100"/>
            <wp:effectExtent l="19050" t="19050" r="17780" b="25400"/>
            <wp:docPr id="15399619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118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br/>
      </w:r>
      <w:r w:rsidR="003B38AA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9: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Top-left panel confirming test_prep as #1 feature across all models.</w:t>
      </w:r>
    </w:p>
    <w:p w14:paraId="4FD5BD51" w14:textId="04CD120B" w:rsid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Evidence:</w:t>
      </w:r>
      <w:r w:rsidRPr="003B38AA">
        <w:rPr>
          <w:rFonts w:asciiTheme="majorBidi" w:hAnsiTheme="majorBidi" w:cstheme="majorBidi"/>
          <w:sz w:val="28"/>
          <w:szCs w:val="28"/>
        </w:rPr>
        <w:t xml:space="preserve"> Categorical analysis (Figure 2) shows test prep completers score 73 vs 65 for non-completers (8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point gap). Correlation heatmap (Figure 1) reveals lunch_encoded r=0.29 (positive correlation with scores), confirming economic advantage. These align with educational research on achievement gaps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parental support, economic resources, and preparation directly impact outcomes.</w:t>
      </w:r>
    </w:p>
    <w:p w14:paraId="5CD035AA" w14:textId="4A5EA4F6" w:rsidR="009904B5" w:rsidRPr="003B38AA" w:rsidRDefault="009904B5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pict w14:anchorId="2F617F55">
          <v:rect id="_x0000_i1800" style="width:468pt;height:1.5pt" o:hralign="center" o:hrstd="t" o:hr="t" fillcolor="#a0a0a0" stroked="f"/>
        </w:pict>
      </w:r>
    </w:p>
    <w:p w14:paraId="55CCBDCB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9" w:name="X0af3df125e40a37d4b8bc04472e5f94faf75fd7"/>
      <w:bookmarkEnd w:id="8"/>
      <w:r w:rsidRPr="003B38AA">
        <w:rPr>
          <w:rFonts w:asciiTheme="majorBidi" w:hAnsiTheme="majorBidi" w:cstheme="majorBidi"/>
          <w:b/>
          <w:bCs/>
          <w:sz w:val="28"/>
          <w:szCs w:val="28"/>
        </w:rPr>
        <w:t>Q2: Compare unregularized vs regularized models</w:t>
      </w:r>
    </w:p>
    <w:p w14:paraId="2A99E7C5" w14:textId="5FF4E7C7" w:rsid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Performance remained similar</w:t>
      </w:r>
      <w:r w:rsidRPr="003B38AA">
        <w:rPr>
          <w:rFonts w:asciiTheme="majorBidi" w:hAnsiTheme="majorBidi" w:cstheme="majorBidi"/>
          <w:sz w:val="28"/>
          <w:szCs w:val="28"/>
        </w:rPr>
        <w:t xml:space="preserve"> (RMSE ~13.69, R² ~0.126) because the 1000-sample dataset with 7 features (ratio 140:1) prevents severe overfitting. Figure 6 shows Ridge proportionally shrinks coefficients (maintaining relationships), while Lasso kept all 7 features at optimal </w:t>
      </w:r>
      <w:r w:rsidRPr="003B38AA">
        <w:rPr>
          <w:rFonts w:asciiTheme="majorBidi" w:hAnsiTheme="majorBidi" w:cstheme="majorBidi"/>
          <w:sz w:val="28"/>
          <w:szCs w:val="28"/>
        </w:rPr>
        <w:lastRenderedPageBreak/>
        <w:t>α=0.001 (minimal regularization needed). Figure 4 demonstrates wide α ranges maintain stable performance, confirming adequate data size limits regularization impact. Generalization gap decreased only 0.003 (0.099→0.096), indicating baseline was already well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regularized by sufficient data.</w:t>
      </w:r>
    </w:p>
    <w:p w14:paraId="4C088201" w14:textId="44E7857C" w:rsidR="009904B5" w:rsidRPr="003B38AA" w:rsidRDefault="009904B5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pict w14:anchorId="5558A610">
          <v:rect id="_x0000_i1801" style="width:468pt;height:1.5pt" o:hralign="center" o:hrstd="t" o:hr="t" fillcolor="#a0a0a0" stroked="f"/>
        </w:pict>
      </w:r>
    </w:p>
    <w:bookmarkEnd w:id="9"/>
    <w:p w14:paraId="6D5D2DEE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Q3: Is accuracy/RMSE alone sufficient?</w:t>
      </w:r>
    </w:p>
    <w:p w14:paraId="2AB7FA99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NO.</w:t>
      </w:r>
      <w:r w:rsidRPr="003B38AA">
        <w:rPr>
          <w:rFonts w:asciiTheme="majorBidi" w:hAnsiTheme="majorBidi" w:cstheme="majorBidi"/>
          <w:sz w:val="28"/>
          <w:szCs w:val="28"/>
        </w:rPr>
        <w:t xml:space="preserve"> Table 3 exposes critical failure: 71.5% accuracy masks catastrophic recall (33%). Evidence:</w:t>
      </w:r>
    </w:p>
    <w:p w14:paraId="6F15923A" w14:textId="2AE3BE9A" w:rsidR="003B38AA" w:rsidRPr="003B38AA" w:rsidRDefault="003B38AA" w:rsidP="003B38AA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Naive Baseline:</w:t>
      </w:r>
      <w:r w:rsidRPr="003B38AA">
        <w:rPr>
          <w:rFonts w:asciiTheme="majorBidi" w:hAnsiTheme="majorBidi" w:cstheme="majorBidi"/>
          <w:sz w:val="28"/>
          <w:szCs w:val="28"/>
        </w:rPr>
        <w:t xml:space="preserve"> Predicting all students "safe" achieves 143/200 = 71.5% accuracy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identical to our model!</w:t>
      </w:r>
    </w:p>
    <w:p w14:paraId="2997A253" w14:textId="30107262" w:rsidR="003B38AA" w:rsidRPr="003B38AA" w:rsidRDefault="003B38AA" w:rsidP="003B38AA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Class Imbalance:</w:t>
      </w:r>
      <w:r w:rsidRPr="003B38AA">
        <w:rPr>
          <w:rFonts w:asciiTheme="majorBidi" w:hAnsiTheme="majorBidi" w:cstheme="majorBidi"/>
          <w:sz w:val="28"/>
          <w:szCs w:val="28"/>
        </w:rPr>
        <w:t xml:space="preserve"> 71.5% not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at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risk (Figure 2 pie chart) inflates accuracy</w:t>
      </w:r>
    </w:p>
    <w:p w14:paraId="393B0951" w14:textId="75383961" w:rsidR="003B38AA" w:rsidRPr="003B38AA" w:rsidRDefault="003B38AA" w:rsidP="003B38AA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Missed Students:</w:t>
      </w:r>
      <w:r w:rsidRPr="003B38AA">
        <w:rPr>
          <w:rFonts w:asciiTheme="majorBidi" w:hAnsiTheme="majorBidi" w:cstheme="majorBidi"/>
          <w:sz w:val="28"/>
          <w:szCs w:val="28"/>
        </w:rPr>
        <w:t xml:space="preserve"> 38/57 at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risk students undetected (67% failure rate)</w:t>
      </w:r>
    </w:p>
    <w:p w14:paraId="28E146FD" w14:textId="1E0D0DF3" w:rsidR="003B38AA" w:rsidRDefault="003B38AA" w:rsidP="003B38AA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Real Impact:</w:t>
      </w:r>
      <w:r w:rsidRPr="003B38AA">
        <w:rPr>
          <w:rFonts w:asciiTheme="majorBidi" w:hAnsiTheme="majorBidi" w:cstheme="majorBidi"/>
          <w:sz w:val="28"/>
          <w:szCs w:val="28"/>
        </w:rPr>
        <w:t xml:space="preserve"> 38 students denied life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changing interventions</w:t>
      </w:r>
    </w:p>
    <w:p w14:paraId="1EF1A4DD" w14:textId="632CE75B" w:rsidR="009904B5" w:rsidRPr="003B38AA" w:rsidRDefault="009904B5" w:rsidP="009904B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25364B0" wp14:editId="31828850">
            <wp:extent cx="6852285" cy="2980690"/>
            <wp:effectExtent l="19050" t="19050" r="24765" b="10160"/>
            <wp:docPr id="1263479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9806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D143A" w14:textId="77777777" w:rsidR="003B38AA" w:rsidRDefault="003B38AA" w:rsidP="003B38A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 xml:space="preserve">Figure 7 confusion matrix visually confirms disproportionate FN quadrant. Figure 8 ROC-AUC=0.691 (only 19% better than random guessing) reveals modest discriminative ability. </w:t>
      </w:r>
      <w:r w:rsidRPr="003B38AA">
        <w:rPr>
          <w:rFonts w:asciiTheme="majorBidi" w:hAnsiTheme="majorBidi" w:cstheme="majorBidi"/>
          <w:b/>
          <w:bCs/>
          <w:sz w:val="28"/>
          <w:szCs w:val="28"/>
        </w:rPr>
        <w:t>For imbalanced datasets, comprehensive metrics (precision, recall, F1, ROC-AUC) are mandatory.</w:t>
      </w:r>
    </w:p>
    <w:p w14:paraId="47A3DE65" w14:textId="6BE9A781" w:rsidR="009904B5" w:rsidRDefault="009904B5" w:rsidP="003B38A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lastRenderedPageBreak/>
        <w:pict w14:anchorId="02CF75DF">
          <v:rect id="_x0000_i1799" style="width:468pt;height:1.5pt" o:hralign="center" o:hrstd="t" o:hr="t" fillcolor="#a0a0a0" stroked="f"/>
        </w:pict>
      </w:r>
    </w:p>
    <w:p w14:paraId="4B494690" w14:textId="77777777" w:rsidR="009904B5" w:rsidRPr="003B38AA" w:rsidRDefault="009904B5" w:rsidP="003B38AA">
      <w:pPr>
        <w:rPr>
          <w:rFonts w:asciiTheme="majorBidi" w:hAnsiTheme="majorBidi" w:cstheme="majorBidi"/>
          <w:sz w:val="28"/>
          <w:szCs w:val="28"/>
        </w:rPr>
      </w:pPr>
    </w:p>
    <w:p w14:paraId="24ADD761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10" w:name="q3-is-accuracyrmse-alone-sufficient"/>
      <w:bookmarkEnd w:id="10"/>
      <w:r w:rsidRPr="003B38AA">
        <w:rPr>
          <w:rFonts w:asciiTheme="majorBidi" w:hAnsiTheme="majorBidi" w:cstheme="majorBidi"/>
          <w:b/>
          <w:bCs/>
          <w:sz w:val="28"/>
          <w:szCs w:val="28"/>
        </w:rPr>
        <w:t>Q4: Two misclassified cases analysis</w:t>
      </w:r>
    </w:p>
    <w:p w14:paraId="3C2C63B4" w14:textId="3738B7BE" w:rsidR="003B38AA" w:rsidRPr="003B38AA" w:rsidRDefault="009904B5" w:rsidP="009904B5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9055F9B" wp14:editId="1628AD06">
            <wp:extent cx="6852285" cy="2541270"/>
            <wp:effectExtent l="19050" t="19050" r="24765" b="11430"/>
            <wp:docPr id="9641948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541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br/>
      </w:r>
      <w:r w:rsidR="003B38AA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10: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Large residuals identify misclassified cases far from zero line.</w:t>
      </w:r>
    </w:p>
    <w:p w14:paraId="0EAF52ED" w14:textId="5E7957D2" w:rsidR="00B84A83" w:rsidRPr="00B84A83" w:rsidRDefault="00B84A83" w:rsidP="00B84A83">
      <w:pPr>
        <w:rPr>
          <w:rFonts w:asciiTheme="majorBidi" w:hAnsiTheme="majorBidi" w:cstheme="majorBidi"/>
          <w:sz w:val="28"/>
          <w:szCs w:val="28"/>
        </w:rPr>
      </w:pPr>
      <w:r w:rsidRPr="00B84A83">
        <w:rPr>
          <w:rFonts w:asciiTheme="majorBidi" w:hAnsiTheme="majorBidi" w:cstheme="majorBidi"/>
          <w:b/>
          <w:bCs/>
          <w:sz w:val="28"/>
          <w:szCs w:val="28"/>
        </w:rPr>
        <w:t>Case 1 (False Negative): At-Risk Student Predicted Safe</w:t>
      </w:r>
      <w:r w:rsidRPr="00B84A83">
        <w:rPr>
          <w:rFonts w:asciiTheme="majorBidi" w:hAnsiTheme="majorBidi" w:cstheme="majorBidi"/>
          <w:sz w:val="28"/>
          <w:szCs w:val="28"/>
        </w:rPr>
        <w:t> Score=58.3 (at-risk) predicted safe. Profile: female, free lunch, no test prep, some college parents. Math=55, Reading=62, Writing=58. </w:t>
      </w:r>
      <w:r w:rsidRPr="00B84A83">
        <w:rPr>
          <w:rFonts w:asciiTheme="majorBidi" w:hAnsiTheme="majorBidi" w:cstheme="majorBidi"/>
          <w:b/>
          <w:bCs/>
          <w:sz w:val="28"/>
          <w:szCs w:val="28"/>
        </w:rPr>
        <w:t>Failure reason:</w:t>
      </w:r>
      <w:r w:rsidRPr="00B84A83">
        <w:rPr>
          <w:rFonts w:asciiTheme="majorBidi" w:hAnsiTheme="majorBidi" w:cstheme="majorBidi"/>
          <w:sz w:val="28"/>
          <w:szCs w:val="28"/>
        </w:rPr>
        <w:t> Borderline score (1.7 points below threshold) with conflicting signals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B84A83">
        <w:rPr>
          <w:rFonts w:asciiTheme="majorBidi" w:hAnsiTheme="majorBidi" w:cstheme="majorBidi"/>
          <w:sz w:val="28"/>
          <w:szCs w:val="28"/>
        </w:rPr>
        <w:t>free lunch (negative) versus college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B84A83">
        <w:rPr>
          <w:rFonts w:asciiTheme="majorBidi" w:hAnsiTheme="majorBidi" w:cstheme="majorBidi"/>
          <w:sz w:val="28"/>
          <w:szCs w:val="28"/>
        </w:rPr>
        <w:t>educated parents (positive). Model weighted positive features too heavily, missing this high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B84A83">
        <w:rPr>
          <w:rFonts w:asciiTheme="majorBidi" w:hAnsiTheme="majorBidi" w:cstheme="majorBidi"/>
          <w:sz w:val="28"/>
          <w:szCs w:val="28"/>
        </w:rPr>
        <w:t>uncertainty case.</w:t>
      </w:r>
    </w:p>
    <w:p w14:paraId="41F2B510" w14:textId="403753FE" w:rsidR="003B38AA" w:rsidRPr="00B84A83" w:rsidRDefault="00B84A83" w:rsidP="00B84A83">
      <w:pPr>
        <w:rPr>
          <w:rFonts w:asciiTheme="majorBidi" w:hAnsiTheme="majorBidi" w:cstheme="majorBidi"/>
          <w:sz w:val="28"/>
          <w:szCs w:val="28"/>
        </w:rPr>
      </w:pPr>
      <w:r w:rsidRPr="00B84A83">
        <w:rPr>
          <w:rFonts w:asciiTheme="majorBidi" w:hAnsiTheme="majorBidi" w:cstheme="majorBidi"/>
          <w:b/>
          <w:bCs/>
          <w:sz w:val="28"/>
          <w:szCs w:val="28"/>
        </w:rPr>
        <w:t>Case 2 (False Negative): At-Risk Student Predicted Safe</w:t>
      </w:r>
      <w:r w:rsidRPr="00B84A83">
        <w:rPr>
          <w:rFonts w:asciiTheme="majorBidi" w:hAnsiTheme="majorBidi" w:cstheme="majorBidi"/>
          <w:sz w:val="28"/>
          <w:szCs w:val="28"/>
        </w:rPr>
        <w:br/>
        <w:t>Score=57.7 (at-risk) predicted safe. Scores: Math=47, Reading=59, Writing=67. </w:t>
      </w:r>
      <w:r w:rsidRPr="00B84A83">
        <w:rPr>
          <w:rFonts w:asciiTheme="majorBidi" w:hAnsiTheme="majorBidi" w:cstheme="majorBidi"/>
          <w:b/>
          <w:bCs/>
          <w:sz w:val="28"/>
          <w:szCs w:val="28"/>
        </w:rPr>
        <w:t>Failure reason:</w:t>
      </w:r>
      <w:r w:rsidRPr="00B84A83">
        <w:rPr>
          <w:rFonts w:asciiTheme="majorBidi" w:hAnsiTheme="majorBidi" w:cstheme="majorBidi"/>
          <w:sz w:val="28"/>
          <w:szCs w:val="28"/>
        </w:rPr>
        <w:t> Extreme subject disparity (20-point gap) confused linear model. Strong writing (67) masked critical math deficiency (47). Model lacks subject-specific indicators and behavioral data (attendance, effort) to detect struggles hidden by averag</w:t>
      </w:r>
      <w:r>
        <w:rPr>
          <w:rFonts w:asciiTheme="majorBidi" w:hAnsiTheme="majorBidi" w:cstheme="majorBidi"/>
          <w:sz w:val="28"/>
          <w:szCs w:val="28"/>
        </w:rPr>
        <w:t>e</w:t>
      </w:r>
      <w:r w:rsidRPr="00B84A83">
        <w:rPr>
          <w:rFonts w:asciiTheme="majorBidi" w:hAnsiTheme="majorBidi" w:cstheme="majorBidi"/>
          <w:sz w:val="28"/>
          <w:szCs w:val="28"/>
        </w:rPr>
        <w:t xml:space="preserve"> scores. Demonstrates need for subject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B84A83">
        <w:rPr>
          <w:rFonts w:asciiTheme="majorBidi" w:hAnsiTheme="majorBidi" w:cstheme="majorBidi"/>
          <w:sz w:val="28"/>
          <w:szCs w:val="28"/>
        </w:rPr>
        <w:t>specific models.</w:t>
      </w:r>
    </w:p>
    <w:p w14:paraId="3F272BD5" w14:textId="6F91CE00" w:rsidR="009904B5" w:rsidRPr="003B38AA" w:rsidRDefault="009904B5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pict w14:anchorId="0E3A59C0">
          <v:rect id="_x0000_i1798" style="width:468pt;height:1.5pt" o:hralign="center" o:hrstd="t" o:hr="t" fillcolor="#a0a0a0" stroked="f"/>
        </w:pict>
      </w:r>
    </w:p>
    <w:p w14:paraId="17190A9F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11" w:name="q4-two-misclassified-cases-analysis"/>
      <w:bookmarkStart w:id="12" w:name="X81ff11b41fe30aef281da2e1546f0a8c4ecb654"/>
      <w:bookmarkEnd w:id="11"/>
      <w:r w:rsidRPr="003B38AA">
        <w:rPr>
          <w:rFonts w:asciiTheme="majorBidi" w:hAnsiTheme="majorBidi" w:cstheme="majorBidi"/>
          <w:b/>
          <w:bCs/>
          <w:sz w:val="28"/>
          <w:szCs w:val="28"/>
        </w:rPr>
        <w:t>Q5: Most influential features &amp; real-world insights</w:t>
      </w:r>
    </w:p>
    <w:p w14:paraId="36B92724" w14:textId="706C44C6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Evidence from Figure 2 (categorical_analysis):</w:t>
      </w:r>
    </w:p>
    <w:p w14:paraId="781F5E73" w14:textId="77777777" w:rsidR="003B38AA" w:rsidRPr="003B38AA" w:rsidRDefault="003B38AA" w:rsidP="003B38AA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Test Prep</w:t>
      </w:r>
      <w:r w:rsidRPr="003B38AA">
        <w:rPr>
          <w:rFonts w:asciiTheme="majorBidi" w:hAnsiTheme="majorBidi" w:cstheme="majorBidi"/>
          <w:sz w:val="28"/>
          <w:szCs w:val="28"/>
        </w:rPr>
        <w:t>: 73 vs 65 (8-point gap)</w:t>
      </w:r>
    </w:p>
    <w:p w14:paraId="667761D4" w14:textId="77777777" w:rsidR="003B38AA" w:rsidRPr="003B38AA" w:rsidRDefault="003B38AA" w:rsidP="003B38AA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lastRenderedPageBreak/>
        <w:t>Lunch</w:t>
      </w:r>
      <w:r w:rsidRPr="003B38AA">
        <w:rPr>
          <w:rFonts w:asciiTheme="majorBidi" w:hAnsiTheme="majorBidi" w:cstheme="majorBidi"/>
          <w:sz w:val="28"/>
          <w:szCs w:val="28"/>
        </w:rPr>
        <w:t>: 71 vs 62 (9-point gap)</w:t>
      </w:r>
    </w:p>
    <w:p w14:paraId="0CF0EC31" w14:textId="77777777" w:rsidR="003B38AA" w:rsidRPr="003B38AA" w:rsidRDefault="003B38AA" w:rsidP="003B38AA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Parental Education:</w:t>
      </w:r>
      <w:r w:rsidRPr="003B38AA">
        <w:rPr>
          <w:rFonts w:asciiTheme="majorBidi" w:hAnsiTheme="majorBidi" w:cstheme="majorBidi"/>
          <w:sz w:val="28"/>
          <w:szCs w:val="28"/>
        </w:rPr>
        <w:t xml:space="preserve"> 68 (bachelor's) vs 63 (high school) (5-point gap)</w:t>
      </w:r>
    </w:p>
    <w:p w14:paraId="11A1D60A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Actionable Insights:</w:t>
      </w:r>
    </w:p>
    <w:p w14:paraId="089D06FE" w14:textId="4D62AE91" w:rsidR="003B38AA" w:rsidRPr="003B38AA" w:rsidRDefault="003B38AA" w:rsidP="003B38AA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Test Preparation (β=-3.66):</w:t>
      </w:r>
      <w:r w:rsidRPr="003B38AA">
        <w:rPr>
          <w:rFonts w:asciiTheme="majorBidi" w:hAnsiTheme="majorBidi" w:cstheme="majorBidi"/>
          <w:sz w:val="28"/>
          <w:szCs w:val="28"/>
        </w:rPr>
        <w:t xml:space="preserve"> MOST modifiable factor. Make free test prep mandatory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addresses #1 predictor directly.</w:t>
      </w:r>
    </w:p>
    <w:p w14:paraId="0B21EB16" w14:textId="77777777" w:rsidR="003B38AA" w:rsidRPr="003B38AA" w:rsidRDefault="003B38AA" w:rsidP="003B38AA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Socioeconomic Support (β=+3.47):</w:t>
      </w:r>
      <w:r w:rsidRPr="003B38AA">
        <w:rPr>
          <w:rFonts w:asciiTheme="majorBidi" w:hAnsiTheme="majorBidi" w:cstheme="majorBidi"/>
          <w:sz w:val="28"/>
          <w:szCs w:val="28"/>
        </w:rPr>
        <w:t xml:space="preserve"> Expand meal programs + free tutoring for economically disadvantaged students (28.5% of population).</w:t>
      </w:r>
    </w:p>
    <w:p w14:paraId="2F444FEF" w14:textId="38C49C95" w:rsidR="003B38AA" w:rsidRPr="003B38AA" w:rsidRDefault="003B38AA" w:rsidP="003B38AA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Parent Engagement:</w:t>
      </w:r>
      <w:r w:rsidRPr="003B38AA">
        <w:rPr>
          <w:rFonts w:asciiTheme="majorBidi" w:hAnsiTheme="majorBidi" w:cstheme="majorBidi"/>
          <w:sz w:val="28"/>
          <w:szCs w:val="28"/>
        </w:rPr>
        <w:t xml:space="preserve"> Implement workshops teaching parents how to support learning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compensates for lower education levels.</w:t>
      </w:r>
    </w:p>
    <w:p w14:paraId="6ABB4C5A" w14:textId="77777777" w:rsidR="003B38AA" w:rsidRDefault="003B38AA" w:rsidP="003B38AA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Early Warning Redesign:</w:t>
      </w:r>
      <w:r w:rsidRPr="003B38AA">
        <w:rPr>
          <w:rFonts w:asciiTheme="majorBidi" w:hAnsiTheme="majorBidi" w:cstheme="majorBidi"/>
          <w:sz w:val="28"/>
          <w:szCs w:val="28"/>
        </w:rPr>
        <w:t xml:space="preserve"> Current 33% recall unacceptable. Monitor borderline students (scores 55-65), use recall-focused metrics (not just accuracy).</w:t>
      </w:r>
    </w:p>
    <w:p w14:paraId="6FBE723A" w14:textId="11C745F8" w:rsidR="009904B5" w:rsidRPr="003B38AA" w:rsidRDefault="009904B5" w:rsidP="009904B5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pict w14:anchorId="40A4EA8F">
          <v:rect id="_x0000_i1795" style="width:468pt;height:1.5pt" o:hralign="center" o:hrstd="t" o:hr="t" fillcolor="#a0a0a0" stroked="f"/>
        </w:pict>
      </w:r>
    </w:p>
    <w:bookmarkEnd w:id="12"/>
    <w:p w14:paraId="2E6D124E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Q6: Data size impact analysis</w:t>
      </w:r>
    </w:p>
    <w:p w14:paraId="29640C9C" w14:textId="66DE9A66" w:rsidR="003B38AA" w:rsidRPr="003B38AA" w:rsidRDefault="009904B5" w:rsidP="009904B5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420CC85" wp14:editId="07926490">
            <wp:extent cx="6852285" cy="2541270"/>
            <wp:effectExtent l="19050" t="19050" r="24765" b="11430"/>
            <wp:docPr id="188850487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541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B38AA" w:rsidRPr="003B38AA">
        <w:rPr>
          <w:rFonts w:asciiTheme="majorBidi" w:hAnsiTheme="majorBidi" w:cstheme="majorBidi"/>
          <w:sz w:val="28"/>
          <w:szCs w:val="28"/>
        </w:rPr>
        <w:br/>
      </w:r>
      <w:r w:rsidR="003B38AA"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Figure 11:</w:t>
      </w:r>
      <w:r w:rsidR="003B38AA"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Left plot shows Train R² (blue) vs Test R² (red) converging; Right plot shows RMSE improvement.</w:t>
      </w:r>
    </w:p>
    <w:tbl>
      <w:tblPr>
        <w:tblW w:w="0" w:type="auto"/>
        <w:tblInd w:w="2599" w:type="dxa"/>
        <w:tblLook w:val="0020" w:firstRow="1" w:lastRow="0" w:firstColumn="0" w:lastColumn="0" w:noHBand="0" w:noVBand="0"/>
      </w:tblPr>
      <w:tblGrid>
        <w:gridCol w:w="1142"/>
        <w:gridCol w:w="1212"/>
        <w:gridCol w:w="1266"/>
        <w:gridCol w:w="1583"/>
        <w:gridCol w:w="1266"/>
      </w:tblGrid>
      <w:tr w:rsidR="003B38AA" w:rsidRPr="003B38AA" w14:paraId="4F2EC10A" w14:textId="77777777" w:rsidTr="009904B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E448114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Data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518D640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4E02400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Test R²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D1EA2A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Test RMSE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111491D" w14:textId="77777777" w:rsidR="003B38AA" w:rsidRPr="003B38AA" w:rsidRDefault="003B38AA" w:rsidP="003B38A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Gap</w:t>
            </w:r>
          </w:p>
        </w:tc>
      </w:tr>
      <w:tr w:rsidR="003B38AA" w:rsidRPr="003B38AA" w14:paraId="26B5C48C" w14:textId="77777777" w:rsidTr="009904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07EDD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C325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3AA2" w14:textId="2446F0AE" w:rsidR="003B38AA" w:rsidRPr="003B38AA" w:rsidRDefault="00B84A83" w:rsidP="00B84A8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84A83">
              <w:rPr>
                <w:rFonts w:asciiTheme="majorBidi" w:hAnsiTheme="majorBidi" w:cstheme="majorBidi"/>
                <w:sz w:val="28"/>
                <w:szCs w:val="28"/>
              </w:rPr>
              <w:t xml:space="preserve">0.104608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C2AAD" w14:textId="3CD61B82" w:rsidR="003B38AA" w:rsidRPr="003B38AA" w:rsidRDefault="00B84A83" w:rsidP="00B84A8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84A83">
              <w:rPr>
                <w:rFonts w:asciiTheme="majorBidi" w:hAnsiTheme="majorBidi" w:cstheme="majorBidi"/>
                <w:sz w:val="28"/>
                <w:szCs w:val="28"/>
              </w:rPr>
              <w:t xml:space="preserve">13.854318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EFCF" w14:textId="1D1010CA" w:rsidR="003B38AA" w:rsidRPr="003B38AA" w:rsidRDefault="00B84A83" w:rsidP="00B84A8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84A83">
              <w:rPr>
                <w:rFonts w:asciiTheme="majorBidi" w:hAnsiTheme="majorBidi" w:cstheme="majorBidi"/>
                <w:sz w:val="28"/>
                <w:szCs w:val="28"/>
              </w:rPr>
              <w:t>0.195347</w:t>
            </w:r>
          </w:p>
        </w:tc>
      </w:tr>
      <w:tr w:rsidR="003B38AA" w:rsidRPr="003B38AA" w14:paraId="5D3D7742" w14:textId="77777777" w:rsidTr="009904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1FB83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A376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480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BBA9" w14:textId="3386EF18" w:rsidR="003B38AA" w:rsidRPr="003B38AA" w:rsidRDefault="008F46FF" w:rsidP="008F46F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F46FF">
              <w:rPr>
                <w:rFonts w:asciiTheme="majorBidi" w:hAnsiTheme="majorBidi" w:cstheme="majorBidi"/>
                <w:sz w:val="28"/>
                <w:szCs w:val="28"/>
              </w:rPr>
              <w:t>0.123015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1B68" w14:textId="1A1A26F4" w:rsidR="003B38AA" w:rsidRPr="003B38AA" w:rsidRDefault="008F46FF" w:rsidP="008F46F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F46FF">
              <w:rPr>
                <w:rFonts w:asciiTheme="majorBidi" w:hAnsiTheme="majorBidi" w:cstheme="majorBidi"/>
                <w:sz w:val="28"/>
                <w:szCs w:val="28"/>
              </w:rPr>
              <w:t>13.711174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5CE5" w14:textId="69124263" w:rsidR="003B38AA" w:rsidRPr="003B38AA" w:rsidRDefault="008F46FF" w:rsidP="008F46F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F46FF">
              <w:rPr>
                <w:rFonts w:asciiTheme="majorBidi" w:hAnsiTheme="majorBidi" w:cstheme="majorBidi"/>
                <w:sz w:val="28"/>
                <w:szCs w:val="28"/>
              </w:rPr>
              <w:t>0.143059</w:t>
            </w:r>
          </w:p>
        </w:tc>
      </w:tr>
      <w:tr w:rsidR="003B38AA" w:rsidRPr="003B38AA" w14:paraId="4E570689" w14:textId="77777777" w:rsidTr="009904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5166A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9A884" w14:textId="77777777" w:rsidR="003B38AA" w:rsidRPr="003B38AA" w:rsidRDefault="003B38AA" w:rsidP="003B38A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B38AA">
              <w:rPr>
                <w:rFonts w:asciiTheme="majorBidi" w:hAnsiTheme="majorBidi" w:cstheme="majorBidi"/>
                <w:sz w:val="28"/>
                <w:szCs w:val="28"/>
              </w:rPr>
              <w:t>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298C9" w14:textId="22DF31AD" w:rsidR="003B38AA" w:rsidRPr="003B38AA" w:rsidRDefault="008F46FF" w:rsidP="008F46F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F46FF">
              <w:rPr>
                <w:rFonts w:asciiTheme="majorBidi" w:hAnsiTheme="majorBidi" w:cstheme="majorBidi"/>
                <w:sz w:val="28"/>
                <w:szCs w:val="28"/>
              </w:rPr>
              <w:t>0.125896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C1FC7" w14:textId="1BC95252" w:rsidR="003B38AA" w:rsidRPr="003B38AA" w:rsidRDefault="008F46FF" w:rsidP="008F46F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F46FF">
              <w:rPr>
                <w:rFonts w:asciiTheme="majorBidi" w:hAnsiTheme="majorBidi" w:cstheme="majorBidi"/>
                <w:sz w:val="28"/>
                <w:szCs w:val="28"/>
              </w:rPr>
              <w:t xml:space="preserve">13.688632       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BD715" w14:textId="5999850A" w:rsidR="003B38AA" w:rsidRPr="003B38AA" w:rsidRDefault="008F46FF" w:rsidP="008F46F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F46FF">
              <w:rPr>
                <w:rFonts w:asciiTheme="majorBidi" w:hAnsiTheme="majorBidi" w:cstheme="majorBidi"/>
                <w:sz w:val="28"/>
                <w:szCs w:val="28"/>
              </w:rPr>
              <w:t>0.099591</w:t>
            </w:r>
          </w:p>
        </w:tc>
      </w:tr>
    </w:tbl>
    <w:p w14:paraId="7BA2A1AA" w14:textId="77EA9F04" w:rsidR="003B38AA" w:rsidRPr="003B38AA" w:rsidRDefault="003B38AA" w:rsidP="009904B5">
      <w:pPr>
        <w:jc w:val="center"/>
        <w:rPr>
          <w:rFonts w:asciiTheme="majorBidi" w:hAnsiTheme="majorBidi" w:cstheme="majorBidi"/>
          <w:i/>
          <w:iCs/>
          <w:sz w:val="22"/>
          <w:szCs w:val="22"/>
        </w:rPr>
      </w:pPr>
      <w:r w:rsidRPr="003B38AA">
        <w:rPr>
          <w:rFonts w:asciiTheme="majorBidi" w:hAnsiTheme="majorBidi" w:cstheme="majorBidi"/>
          <w:b/>
          <w:bCs/>
          <w:i/>
          <w:iCs/>
          <w:sz w:val="22"/>
          <w:szCs w:val="22"/>
        </w:rPr>
        <w:t>Table 5: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 xml:space="preserve"> Data size experiment showing gap reduction from </w:t>
      </w:r>
      <w:r w:rsidR="00B53398" w:rsidRPr="00B53398">
        <w:rPr>
          <w:rFonts w:asciiTheme="majorBidi" w:hAnsiTheme="majorBidi" w:cstheme="majorBidi"/>
          <w:i/>
          <w:iCs/>
          <w:sz w:val="22"/>
          <w:szCs w:val="22"/>
        </w:rPr>
        <w:t>195347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>→</w:t>
      </w:r>
      <w:r w:rsidR="00B53398" w:rsidRPr="00B53398">
        <w:rPr>
          <w:rFonts w:asciiTheme="majorBidi" w:hAnsiTheme="majorBidi" w:cstheme="majorBidi"/>
          <w:i/>
          <w:iCs/>
          <w:sz w:val="22"/>
          <w:szCs w:val="22"/>
        </w:rPr>
        <w:t>099591</w:t>
      </w:r>
      <w:r w:rsidR="00B53398" w:rsidRPr="00B53398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>(</w:t>
      </w:r>
      <w:r w:rsidR="00B53398">
        <w:rPr>
          <w:rFonts w:asciiTheme="majorBidi" w:hAnsiTheme="majorBidi" w:cstheme="majorBidi"/>
          <w:i/>
          <w:iCs/>
          <w:sz w:val="22"/>
          <w:szCs w:val="22"/>
        </w:rPr>
        <w:t>~</w:t>
      </w:r>
      <w:r w:rsidRPr="003B38AA">
        <w:rPr>
          <w:rFonts w:asciiTheme="majorBidi" w:hAnsiTheme="majorBidi" w:cstheme="majorBidi"/>
          <w:i/>
          <w:iCs/>
          <w:sz w:val="22"/>
          <w:szCs w:val="22"/>
        </w:rPr>
        <w:t>49% improvement).</w:t>
      </w:r>
    </w:p>
    <w:p w14:paraId="2920E62E" w14:textId="2DFD5102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Conclusions:</w:t>
      </w:r>
      <w:r w:rsidRPr="003B38AA">
        <w:rPr>
          <w:rFonts w:asciiTheme="majorBidi" w:hAnsiTheme="majorBidi" w:cstheme="majorBidi"/>
          <w:sz w:val="28"/>
          <w:szCs w:val="28"/>
        </w:rPr>
        <w:t xml:space="preserve"> Figure 11 left proves more data reduces overfitting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 xml:space="preserve">generalization gap drops 49% as data doubles. Right plot shows RMSE improves 1.2% but plateaus after 60% (diminishing returns). </w:t>
      </w:r>
      <w:r w:rsidRPr="003B38AA">
        <w:rPr>
          <w:rFonts w:asciiTheme="majorBidi" w:hAnsiTheme="majorBidi" w:cstheme="majorBidi"/>
          <w:b/>
          <w:bCs/>
          <w:sz w:val="28"/>
          <w:szCs w:val="28"/>
        </w:rPr>
        <w:t>Minimum 600 samples needed</w:t>
      </w:r>
      <w:r w:rsidRPr="003B38AA">
        <w:rPr>
          <w:rFonts w:asciiTheme="majorBidi" w:hAnsiTheme="majorBidi" w:cstheme="majorBidi"/>
          <w:sz w:val="28"/>
          <w:szCs w:val="28"/>
        </w:rPr>
        <w:t xml:space="preserve"> for stable performance. Beyond this, </w:t>
      </w:r>
      <w:r w:rsidRPr="003B38AA">
        <w:rPr>
          <w:rFonts w:asciiTheme="majorBidi" w:hAnsiTheme="majorBidi" w:cstheme="majorBidi"/>
          <w:b/>
          <w:bCs/>
          <w:sz w:val="28"/>
          <w:szCs w:val="28"/>
        </w:rPr>
        <w:t>feature engineering &gt; data quantity</w:t>
      </w:r>
      <w:r w:rsidRPr="003B38AA">
        <w:rPr>
          <w:rFonts w:asciiTheme="majorBidi" w:hAnsiTheme="majorBidi" w:cstheme="majorBidi"/>
          <w:sz w:val="28"/>
          <w:szCs w:val="28"/>
        </w:rPr>
        <w:t xml:space="preserve"> for further gains.</w:t>
      </w:r>
    </w:p>
    <w:p w14:paraId="6E2B2A15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Recommendations:</w:t>
      </w:r>
      <w:r w:rsidRPr="003B38AA">
        <w:rPr>
          <w:rFonts w:asciiTheme="majorBidi" w:hAnsiTheme="majorBidi" w:cstheme="majorBidi"/>
          <w:sz w:val="28"/>
          <w:szCs w:val="28"/>
        </w:rPr>
        <w:t xml:space="preserve"> Collect behavioral features (attendance, homework completion), temporal data (score trends), subject-specific models (math/reading/writing separately), and external validation across multiple schools.</w:t>
      </w:r>
    </w:p>
    <w:p w14:paraId="08FA4A63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pict w14:anchorId="4F183308">
          <v:rect id="_x0000_i1724" style="width:468pt;height:1.5pt" o:hralign="center" o:hrstd="t" o:hr="t" fillcolor="#a0a0a0" stroked="f"/>
        </w:pict>
      </w:r>
    </w:p>
    <w:p w14:paraId="05047B08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bookmarkStart w:id="13" w:name="q6-data-size-impact-analysis"/>
      <w:bookmarkStart w:id="14" w:name="discussion-assignment-questions"/>
      <w:bookmarkEnd w:id="13"/>
      <w:bookmarkEnd w:id="14"/>
      <w:r w:rsidRPr="003B38AA">
        <w:rPr>
          <w:rFonts w:asciiTheme="majorBidi" w:hAnsiTheme="majorBidi" w:cstheme="majorBidi"/>
          <w:b/>
          <w:bCs/>
          <w:sz w:val="28"/>
          <w:szCs w:val="28"/>
        </w:rPr>
        <w:t>5. CONCLUSIONS &amp; EDUCATIONAL IMPLICATIONS</w:t>
      </w:r>
    </w:p>
    <w:p w14:paraId="17F084D3" w14:textId="72531271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sz w:val="28"/>
          <w:szCs w:val="28"/>
        </w:rPr>
        <w:t xml:space="preserve">Custom implementations achieved identical results to scikit-learn (RMSE=13.69, R²=0.126), validating correctness. Regularization provided minimal gains due to adequate sample size (140:1 ratio), but demonstrated coefficient stability. </w:t>
      </w:r>
      <w:r w:rsidRPr="003B38AA">
        <w:rPr>
          <w:rFonts w:asciiTheme="majorBidi" w:hAnsiTheme="majorBidi" w:cstheme="majorBidi"/>
          <w:b/>
          <w:bCs/>
          <w:sz w:val="28"/>
          <w:szCs w:val="28"/>
        </w:rPr>
        <w:t>Critical finding:</w:t>
      </w:r>
      <w:r w:rsidRPr="003B38AA">
        <w:rPr>
          <w:rFonts w:asciiTheme="majorBidi" w:hAnsiTheme="majorBidi" w:cstheme="majorBidi"/>
          <w:sz w:val="28"/>
          <w:szCs w:val="28"/>
        </w:rPr>
        <w:t xml:space="preserve"> 71.5% accuracy masks 67% failure rate identifying at-risk students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3B38AA">
        <w:rPr>
          <w:rFonts w:asciiTheme="majorBidi" w:hAnsiTheme="majorBidi" w:cstheme="majorBidi"/>
          <w:sz w:val="28"/>
          <w:szCs w:val="28"/>
        </w:rPr>
        <w:t>comprehensive metrics essential.</w:t>
      </w:r>
    </w:p>
    <w:p w14:paraId="01245EDC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Priority Actions:</w:t>
      </w:r>
    </w:p>
    <w:p w14:paraId="6B57C6FB" w14:textId="60BF68B9" w:rsidR="003B38AA" w:rsidRPr="00B84A83" w:rsidRDefault="003B38AA" w:rsidP="00B84A83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B84A83">
        <w:rPr>
          <w:rFonts w:asciiTheme="majorBidi" w:hAnsiTheme="majorBidi" w:cstheme="majorBidi"/>
          <w:b/>
          <w:bCs/>
          <w:sz w:val="28"/>
          <w:szCs w:val="28"/>
        </w:rPr>
        <w:t>Mandatory Free Test Prep:</w:t>
      </w:r>
      <w:r w:rsidRPr="00B84A83">
        <w:rPr>
          <w:rFonts w:asciiTheme="majorBidi" w:hAnsiTheme="majorBidi" w:cstheme="majorBidi"/>
          <w:sz w:val="28"/>
          <w:szCs w:val="28"/>
        </w:rPr>
        <w:t xml:space="preserve"> Addresses strongest predictor (β=-3.66), 8-point improvement potential</w:t>
      </w:r>
    </w:p>
    <w:p w14:paraId="217979B5" w14:textId="678F96D9" w:rsidR="003B38AA" w:rsidRPr="00B84A83" w:rsidRDefault="003B38AA" w:rsidP="00B84A83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B84A83">
        <w:rPr>
          <w:rFonts w:asciiTheme="majorBidi" w:hAnsiTheme="majorBidi" w:cstheme="majorBidi"/>
          <w:b/>
          <w:bCs/>
          <w:sz w:val="28"/>
          <w:szCs w:val="28"/>
        </w:rPr>
        <w:t>Socioeconomic Support:</w:t>
      </w:r>
      <w:r w:rsidRPr="00B84A83">
        <w:rPr>
          <w:rFonts w:asciiTheme="majorBidi" w:hAnsiTheme="majorBidi" w:cstheme="majorBidi"/>
          <w:sz w:val="28"/>
          <w:szCs w:val="28"/>
        </w:rPr>
        <w:t xml:space="preserve"> Expand meal/tutoring programs</w:t>
      </w:r>
      <w:r w:rsidR="00E414D4">
        <w:rPr>
          <w:rFonts w:asciiTheme="majorBidi" w:hAnsiTheme="majorBidi" w:cstheme="majorBidi"/>
          <w:sz w:val="28"/>
          <w:szCs w:val="28"/>
        </w:rPr>
        <w:t xml:space="preserve"> </w:t>
      </w:r>
      <w:r w:rsidRPr="00B84A83">
        <w:rPr>
          <w:rFonts w:asciiTheme="majorBidi" w:hAnsiTheme="majorBidi" w:cstheme="majorBidi"/>
          <w:sz w:val="28"/>
          <w:szCs w:val="28"/>
        </w:rPr>
        <w:t>9-point gap between lunch types</w:t>
      </w:r>
    </w:p>
    <w:p w14:paraId="4C3ED0C5" w14:textId="77777777" w:rsidR="003B38AA" w:rsidRPr="003B38AA" w:rsidRDefault="003B38AA" w:rsidP="00B84A83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Recall-Focused Systems:</w:t>
      </w:r>
      <w:r w:rsidRPr="003B38AA">
        <w:rPr>
          <w:rFonts w:asciiTheme="majorBidi" w:hAnsiTheme="majorBidi" w:cstheme="majorBidi"/>
          <w:sz w:val="28"/>
          <w:szCs w:val="28"/>
        </w:rPr>
        <w:t xml:space="preserve"> Redesign early warning using recall (catch all at-risk) over accuracy</w:t>
      </w:r>
    </w:p>
    <w:p w14:paraId="20DC025D" w14:textId="77777777" w:rsidR="003B38AA" w:rsidRPr="003B38AA" w:rsidRDefault="003B38AA" w:rsidP="003B38AA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Limitations:</w:t>
      </w:r>
      <w:r w:rsidRPr="003B38AA">
        <w:rPr>
          <w:rFonts w:asciiTheme="majorBidi" w:hAnsiTheme="majorBidi" w:cstheme="majorBidi"/>
          <w:sz w:val="28"/>
          <w:szCs w:val="28"/>
        </w:rPr>
        <w:t xml:space="preserve"> Lack of behavioral/temporal features, arbitrary 60-point threshold, class imbalance reducing recall, linear model constraints, single-institution dataset.</w:t>
      </w:r>
    </w:p>
    <w:p w14:paraId="14F76B6B" w14:textId="72E0AB74" w:rsidR="00E414D4" w:rsidRDefault="003B38AA" w:rsidP="00E414D4">
      <w:pPr>
        <w:rPr>
          <w:rFonts w:asciiTheme="majorBidi" w:hAnsiTheme="majorBidi" w:cstheme="majorBidi"/>
          <w:sz w:val="28"/>
          <w:szCs w:val="28"/>
        </w:rPr>
      </w:pPr>
      <w:r w:rsidRPr="003B38AA">
        <w:rPr>
          <w:rFonts w:asciiTheme="majorBidi" w:hAnsiTheme="majorBidi" w:cstheme="majorBidi"/>
          <w:b/>
          <w:bCs/>
          <w:sz w:val="28"/>
          <w:szCs w:val="28"/>
        </w:rPr>
        <w:t>Future Work:</w:t>
      </w:r>
      <w:r w:rsidRPr="003B38AA">
        <w:rPr>
          <w:rFonts w:asciiTheme="majorBidi" w:hAnsiTheme="majorBidi" w:cstheme="majorBidi"/>
          <w:sz w:val="28"/>
          <w:szCs w:val="28"/>
        </w:rPr>
        <w:t xml:space="preserve"> Incorporate longitudinal tracking, behavioral metrics, non-linear models (random forests, neural networks), subject-specific predictions, multi-institution validation to improve predictive accuracy from R²=0.126 to 0.35-0.45 range and ROC-AUC from 0.69 to 0.80-0.85.</w:t>
      </w:r>
      <w:bookmarkEnd w:id="0"/>
    </w:p>
    <w:p w14:paraId="1C692953" w14:textId="7ECB1331" w:rsidR="00E414D4" w:rsidRPr="00E414D4" w:rsidRDefault="00E414D4" w:rsidP="00E414D4">
      <w:pPr>
        <w:jc w:val="center"/>
        <w:rPr>
          <w:rFonts w:asciiTheme="majorBidi" w:hAnsiTheme="majorBidi" w:cstheme="majorBidi"/>
          <w:sz w:val="12"/>
          <w:szCs w:val="12"/>
        </w:rPr>
      </w:pPr>
      <w:r>
        <w:rPr>
          <w:rFonts w:asciiTheme="majorBidi" w:hAnsiTheme="majorBidi" w:cstheme="majorBidi"/>
          <w:sz w:val="12"/>
          <w:szCs w:val="12"/>
        </w:rPr>
        <w:t>----------------------------------------------------------------------------------------------</w:t>
      </w:r>
    </w:p>
    <w:sectPr w:rsidR="00E414D4" w:rsidRPr="00E414D4" w:rsidSect="0016489B">
      <w:headerReference w:type="default" r:id="rId19"/>
      <w:footerReference w:type="default" r:id="rId20"/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E95E1" w14:textId="77777777" w:rsidR="001637A8" w:rsidRDefault="001637A8" w:rsidP="007C2F0C">
      <w:pPr>
        <w:spacing w:after="0" w:line="240" w:lineRule="auto"/>
      </w:pPr>
      <w:r>
        <w:separator/>
      </w:r>
    </w:p>
  </w:endnote>
  <w:endnote w:type="continuationSeparator" w:id="0">
    <w:p w14:paraId="359364FC" w14:textId="77777777" w:rsidR="001637A8" w:rsidRDefault="001637A8" w:rsidP="007C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739235939"/>
      <w:docPartObj>
        <w:docPartGallery w:val="Page Numbers (Bottom of Page)"/>
        <w:docPartUnique/>
      </w:docPartObj>
    </w:sdtPr>
    <w:sdtContent>
      <w:p w14:paraId="0BF3F985" w14:textId="3A0C3F1C" w:rsidR="00521096" w:rsidRDefault="00521096">
        <w:pPr>
          <w:pStyle w:val="Footer"/>
          <w:jc w:val="right"/>
          <w:rPr>
            <w:b/>
            <w:bCs/>
          </w:rPr>
        </w:pPr>
        <w:r w:rsidRPr="00521096">
          <w:rPr>
            <w:rFonts w:asciiTheme="majorBidi" w:hAnsiTheme="majorBidi" w:cstheme="majorBidi"/>
            <w:sz w:val="28"/>
            <w:szCs w:val="28"/>
          </w:rPr>
          <w:pict w14:anchorId="62538B1A">
            <v:rect id="_x0000_i1186" style="width:468pt;height:1.5pt" o:hralign="center" o:hrstd="t" o:hr="t" fillcolor="#a0a0a0" stroked="f"/>
          </w:pict>
        </w:r>
      </w:p>
      <w:p w14:paraId="1794D7EF" w14:textId="46A0D453" w:rsidR="00521096" w:rsidRPr="00521096" w:rsidRDefault="00521096" w:rsidP="00521096">
        <w:pPr>
          <w:pStyle w:val="Footer"/>
          <w:jc w:val="right"/>
          <w:rPr>
            <w:b/>
            <w:bCs/>
          </w:rPr>
        </w:pPr>
        <w:r w:rsidRPr="00521096">
          <w:rPr>
            <w:b/>
            <w:bCs/>
          </w:rPr>
          <w:t xml:space="preserve">Page | </w:t>
        </w:r>
        <w:r w:rsidRPr="00521096">
          <w:rPr>
            <w:b/>
            <w:bCs/>
          </w:rPr>
          <w:fldChar w:fldCharType="begin"/>
        </w:r>
        <w:r w:rsidRPr="00521096">
          <w:rPr>
            <w:b/>
            <w:bCs/>
          </w:rPr>
          <w:instrText xml:space="preserve"> PAGE   \* MERGEFORMAT </w:instrText>
        </w:r>
        <w:r w:rsidRPr="00521096">
          <w:rPr>
            <w:b/>
            <w:bCs/>
          </w:rPr>
          <w:fldChar w:fldCharType="separate"/>
        </w:r>
        <w:r w:rsidRPr="00521096">
          <w:rPr>
            <w:b/>
            <w:bCs/>
            <w:noProof/>
          </w:rPr>
          <w:t>2</w:t>
        </w:r>
        <w:r w:rsidRPr="00521096">
          <w:rPr>
            <w:b/>
            <w:bCs/>
            <w:noProof/>
          </w:rPr>
          <w:fldChar w:fldCharType="end"/>
        </w:r>
        <w:r w:rsidRPr="00521096">
          <w:rPr>
            <w:b/>
            <w:bCs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8FF5D" w14:textId="77777777" w:rsidR="001637A8" w:rsidRDefault="001637A8" w:rsidP="007C2F0C">
      <w:pPr>
        <w:spacing w:after="0" w:line="240" w:lineRule="auto"/>
      </w:pPr>
      <w:r>
        <w:separator/>
      </w:r>
    </w:p>
  </w:footnote>
  <w:footnote w:type="continuationSeparator" w:id="0">
    <w:p w14:paraId="163720B0" w14:textId="77777777" w:rsidR="001637A8" w:rsidRDefault="001637A8" w:rsidP="007C2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ABD4" w14:textId="0E007107" w:rsidR="00521096" w:rsidRPr="00521096" w:rsidRDefault="00521096" w:rsidP="00521096">
    <w:pPr>
      <w:pStyle w:val="Header"/>
      <w:rPr>
        <w:rFonts w:asciiTheme="majorBidi" w:hAnsiTheme="majorBidi" w:cstheme="majorBidi"/>
        <w:sz w:val="20"/>
        <w:szCs w:val="20"/>
      </w:rPr>
    </w:pPr>
    <w:r w:rsidRPr="00521096">
      <w:rPr>
        <w:rFonts w:asciiTheme="majorBidi" w:hAnsiTheme="majorBidi" w:cstheme="majorBidi"/>
        <w:b/>
        <w:bCs/>
        <w:sz w:val="20"/>
        <w:szCs w:val="20"/>
      </w:rPr>
      <w:t>NAME</w:t>
    </w:r>
    <w:r w:rsidRPr="00521096">
      <w:rPr>
        <w:rFonts w:asciiTheme="majorBidi" w:hAnsiTheme="majorBidi" w:cstheme="majorBidi"/>
        <w:sz w:val="20"/>
        <w:szCs w:val="20"/>
      </w:rPr>
      <w:t xml:space="preserve">: Muhammad Soban Shaukat    </w:t>
    </w:r>
    <w:r>
      <w:rPr>
        <w:rFonts w:asciiTheme="majorBidi" w:hAnsiTheme="majorBidi" w:cstheme="majorBidi"/>
        <w:sz w:val="20"/>
        <w:szCs w:val="20"/>
      </w:rPr>
      <w:tab/>
    </w:r>
    <w:r>
      <w:rPr>
        <w:rFonts w:asciiTheme="majorBidi" w:hAnsiTheme="majorBidi" w:cstheme="majorBidi"/>
        <w:sz w:val="20"/>
        <w:szCs w:val="20"/>
      </w:rPr>
      <w:tab/>
    </w:r>
    <w:r w:rsidRPr="00521096">
      <w:rPr>
        <w:rFonts w:asciiTheme="majorBidi" w:hAnsiTheme="majorBidi" w:cstheme="majorBidi"/>
        <w:b/>
        <w:bCs/>
        <w:sz w:val="20"/>
        <w:szCs w:val="20"/>
      </w:rPr>
      <w:t xml:space="preserve"> </w:t>
    </w:r>
    <w:r w:rsidR="0016489B">
      <w:rPr>
        <w:rFonts w:asciiTheme="majorBidi" w:hAnsiTheme="majorBidi" w:cstheme="majorBidi"/>
        <w:b/>
        <w:bCs/>
        <w:sz w:val="20"/>
        <w:szCs w:val="20"/>
      </w:rPr>
      <w:t xml:space="preserve">                                                                  </w:t>
    </w:r>
    <w:r w:rsidRPr="00521096">
      <w:rPr>
        <w:rFonts w:asciiTheme="majorBidi" w:hAnsiTheme="majorBidi" w:cstheme="majorBidi"/>
        <w:b/>
        <w:bCs/>
        <w:sz w:val="20"/>
        <w:szCs w:val="20"/>
      </w:rPr>
      <w:t>CS_871: ML_ Assignment_#_2</w:t>
    </w:r>
  </w:p>
  <w:p w14:paraId="787CFD5F" w14:textId="0E2B7362" w:rsidR="00521096" w:rsidRPr="00521096" w:rsidRDefault="00521096" w:rsidP="00521096">
    <w:pPr>
      <w:pStyle w:val="Header"/>
      <w:rPr>
        <w:rFonts w:asciiTheme="majorBidi" w:hAnsiTheme="majorBidi" w:cstheme="majorBidi"/>
        <w:sz w:val="20"/>
        <w:szCs w:val="20"/>
      </w:rPr>
    </w:pPr>
    <w:r w:rsidRPr="00521096">
      <w:rPr>
        <w:rFonts w:asciiTheme="majorBidi" w:hAnsiTheme="majorBidi" w:cstheme="majorBidi"/>
        <w:b/>
        <w:bCs/>
        <w:sz w:val="20"/>
        <w:szCs w:val="20"/>
      </w:rPr>
      <w:t>REGISTRATION NO:</w:t>
    </w:r>
    <w:r w:rsidRPr="00521096">
      <w:rPr>
        <w:rFonts w:asciiTheme="majorBidi" w:hAnsiTheme="majorBidi" w:cstheme="majorBidi"/>
        <w:sz w:val="20"/>
        <w:szCs w:val="20"/>
      </w:rPr>
      <w:t xml:space="preserve"> 538822</w:t>
    </w:r>
    <w:r>
      <w:rPr>
        <w:rFonts w:asciiTheme="majorBidi" w:hAnsiTheme="majorBidi" w:cstheme="majorBidi"/>
        <w:sz w:val="20"/>
        <w:szCs w:val="20"/>
      </w:rPr>
      <w:tab/>
      <w:t xml:space="preserve">                                        </w:t>
    </w:r>
    <w:r w:rsidR="0016489B">
      <w:rPr>
        <w:rFonts w:asciiTheme="majorBidi" w:hAnsiTheme="majorBidi" w:cstheme="majorBidi"/>
        <w:sz w:val="20"/>
        <w:szCs w:val="20"/>
      </w:rPr>
      <w:t xml:space="preserve"> </w:t>
    </w:r>
    <w:r>
      <w:rPr>
        <w:rFonts w:asciiTheme="majorBidi" w:hAnsiTheme="majorBidi" w:cstheme="majorBidi"/>
        <w:sz w:val="20"/>
        <w:szCs w:val="20"/>
      </w:rPr>
      <w:tab/>
    </w:r>
    <w:r w:rsidR="0016489B">
      <w:rPr>
        <w:rFonts w:asciiTheme="majorBidi" w:hAnsiTheme="majorBidi" w:cstheme="majorBidi"/>
        <w:sz w:val="20"/>
        <w:szCs w:val="20"/>
      </w:rPr>
      <w:t xml:space="preserve">                                       </w:t>
    </w:r>
    <w:r>
      <w:rPr>
        <w:rFonts w:asciiTheme="majorBidi" w:hAnsiTheme="majorBidi" w:cstheme="majorBidi"/>
        <w:sz w:val="20"/>
        <w:szCs w:val="20"/>
      </w:rPr>
      <w:t xml:space="preserve"> Prof. Dr. ALI HASSAN </w:t>
    </w:r>
  </w:p>
  <w:p w14:paraId="724C950B" w14:textId="6435A161" w:rsidR="00521096" w:rsidRDefault="00521096">
    <w:pPr>
      <w:pStyle w:val="Header"/>
    </w:pPr>
    <w:r w:rsidRPr="00521096">
      <w:rPr>
        <w:rFonts w:asciiTheme="majorBidi" w:hAnsiTheme="majorBidi" w:cstheme="majorBidi"/>
        <w:sz w:val="28"/>
        <w:szCs w:val="28"/>
      </w:rPr>
      <w:pict w14:anchorId="5E4CAA82">
        <v:rect id="_x0000_i1210" style="width:468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607A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266F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6528C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C523D5"/>
    <w:multiLevelType w:val="multilevel"/>
    <w:tmpl w:val="B3F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F0F4B"/>
    <w:multiLevelType w:val="hybridMultilevel"/>
    <w:tmpl w:val="58CC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30470"/>
    <w:multiLevelType w:val="multilevel"/>
    <w:tmpl w:val="CB3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1A1572"/>
    <w:multiLevelType w:val="multilevel"/>
    <w:tmpl w:val="E7E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E06BE"/>
    <w:multiLevelType w:val="multilevel"/>
    <w:tmpl w:val="CE6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F4CCB"/>
    <w:multiLevelType w:val="multilevel"/>
    <w:tmpl w:val="784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E3AB4"/>
    <w:multiLevelType w:val="multilevel"/>
    <w:tmpl w:val="B1C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C4E42"/>
    <w:multiLevelType w:val="hybridMultilevel"/>
    <w:tmpl w:val="E47C0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95109E"/>
    <w:multiLevelType w:val="multilevel"/>
    <w:tmpl w:val="7452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FE4D07"/>
    <w:multiLevelType w:val="multilevel"/>
    <w:tmpl w:val="9D8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A5B1F"/>
    <w:multiLevelType w:val="multilevel"/>
    <w:tmpl w:val="0824AD9A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644D9"/>
    <w:multiLevelType w:val="hybridMultilevel"/>
    <w:tmpl w:val="1C3EF8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A5240C"/>
    <w:multiLevelType w:val="multilevel"/>
    <w:tmpl w:val="1DD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87AF0"/>
    <w:multiLevelType w:val="hybridMultilevel"/>
    <w:tmpl w:val="4E3CDD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61539"/>
    <w:multiLevelType w:val="hybridMultilevel"/>
    <w:tmpl w:val="C5EC70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5079A"/>
    <w:multiLevelType w:val="multilevel"/>
    <w:tmpl w:val="9AFC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F87743"/>
    <w:multiLevelType w:val="multilevel"/>
    <w:tmpl w:val="289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11184"/>
    <w:multiLevelType w:val="multilevel"/>
    <w:tmpl w:val="390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C203A"/>
    <w:multiLevelType w:val="hybridMultilevel"/>
    <w:tmpl w:val="FE5CBC6C"/>
    <w:lvl w:ilvl="0" w:tplc="9E4E938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EE3DE4"/>
    <w:multiLevelType w:val="multilevel"/>
    <w:tmpl w:val="41F6F9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D22A2"/>
    <w:multiLevelType w:val="multilevel"/>
    <w:tmpl w:val="B040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21818"/>
    <w:multiLevelType w:val="multilevel"/>
    <w:tmpl w:val="204A3B3A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92FE8"/>
    <w:multiLevelType w:val="multilevel"/>
    <w:tmpl w:val="080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9210A"/>
    <w:multiLevelType w:val="hybridMultilevel"/>
    <w:tmpl w:val="7794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F4F17"/>
    <w:multiLevelType w:val="multilevel"/>
    <w:tmpl w:val="C89EE3C4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904B6"/>
    <w:multiLevelType w:val="multilevel"/>
    <w:tmpl w:val="EE1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15409"/>
    <w:multiLevelType w:val="multilevel"/>
    <w:tmpl w:val="5C0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744D1"/>
    <w:multiLevelType w:val="hybridMultilevel"/>
    <w:tmpl w:val="AE1AC5A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B66AD8"/>
    <w:multiLevelType w:val="multilevel"/>
    <w:tmpl w:val="424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8633B"/>
    <w:multiLevelType w:val="multilevel"/>
    <w:tmpl w:val="3C9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76C4D"/>
    <w:multiLevelType w:val="multilevel"/>
    <w:tmpl w:val="3B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878D1"/>
    <w:multiLevelType w:val="multilevel"/>
    <w:tmpl w:val="713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E22364"/>
    <w:multiLevelType w:val="hybridMultilevel"/>
    <w:tmpl w:val="D49E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393D2A"/>
    <w:multiLevelType w:val="multilevel"/>
    <w:tmpl w:val="8E2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3C6412"/>
    <w:multiLevelType w:val="hybridMultilevel"/>
    <w:tmpl w:val="46B85238"/>
    <w:lvl w:ilvl="0" w:tplc="C7C429C8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EE4E57"/>
    <w:multiLevelType w:val="multilevel"/>
    <w:tmpl w:val="41B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2281C"/>
    <w:multiLevelType w:val="multilevel"/>
    <w:tmpl w:val="C8D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2035A"/>
    <w:multiLevelType w:val="multilevel"/>
    <w:tmpl w:val="9B16002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01C1B"/>
    <w:multiLevelType w:val="multilevel"/>
    <w:tmpl w:val="C88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50151"/>
    <w:multiLevelType w:val="hybridMultilevel"/>
    <w:tmpl w:val="53BE1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74C6C"/>
    <w:multiLevelType w:val="multilevel"/>
    <w:tmpl w:val="16E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F749B"/>
    <w:multiLevelType w:val="multilevel"/>
    <w:tmpl w:val="511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D7AA4"/>
    <w:multiLevelType w:val="multilevel"/>
    <w:tmpl w:val="591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82234"/>
    <w:multiLevelType w:val="hybridMultilevel"/>
    <w:tmpl w:val="9BEC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2704A6"/>
    <w:multiLevelType w:val="hybridMultilevel"/>
    <w:tmpl w:val="9116A0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F00F1A"/>
    <w:multiLevelType w:val="multilevel"/>
    <w:tmpl w:val="0C3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24029">
    <w:abstractNumId w:val="46"/>
  </w:num>
  <w:num w:numId="2" w16cid:durableId="1504316913">
    <w:abstractNumId w:val="47"/>
  </w:num>
  <w:num w:numId="3" w16cid:durableId="156501052">
    <w:abstractNumId w:val="40"/>
  </w:num>
  <w:num w:numId="4" w16cid:durableId="970207519">
    <w:abstractNumId w:val="24"/>
  </w:num>
  <w:num w:numId="5" w16cid:durableId="910387924">
    <w:abstractNumId w:val="27"/>
  </w:num>
  <w:num w:numId="6" w16cid:durableId="931619894">
    <w:abstractNumId w:val="13"/>
  </w:num>
  <w:num w:numId="7" w16cid:durableId="512570044">
    <w:abstractNumId w:val="22"/>
  </w:num>
  <w:num w:numId="8" w16cid:durableId="1380863049">
    <w:abstractNumId w:val="33"/>
  </w:num>
  <w:num w:numId="9" w16cid:durableId="1434983726">
    <w:abstractNumId w:val="16"/>
  </w:num>
  <w:num w:numId="10" w16cid:durableId="143552619">
    <w:abstractNumId w:val="12"/>
  </w:num>
  <w:num w:numId="11" w16cid:durableId="845166693">
    <w:abstractNumId w:val="43"/>
  </w:num>
  <w:num w:numId="12" w16cid:durableId="1284579402">
    <w:abstractNumId w:val="29"/>
  </w:num>
  <w:num w:numId="13" w16cid:durableId="1315455415">
    <w:abstractNumId w:val="44"/>
  </w:num>
  <w:num w:numId="14" w16cid:durableId="1438134802">
    <w:abstractNumId w:val="34"/>
  </w:num>
  <w:num w:numId="15" w16cid:durableId="1085884281">
    <w:abstractNumId w:val="7"/>
  </w:num>
  <w:num w:numId="16" w16cid:durableId="833254512">
    <w:abstractNumId w:val="19"/>
  </w:num>
  <w:num w:numId="17" w16cid:durableId="728455432">
    <w:abstractNumId w:val="35"/>
  </w:num>
  <w:num w:numId="18" w16cid:durableId="1388380309">
    <w:abstractNumId w:val="10"/>
  </w:num>
  <w:num w:numId="19" w16cid:durableId="989947661">
    <w:abstractNumId w:val="14"/>
  </w:num>
  <w:num w:numId="20" w16cid:durableId="1430346940">
    <w:abstractNumId w:val="17"/>
  </w:num>
  <w:num w:numId="21" w16cid:durableId="616569906">
    <w:abstractNumId w:val="42"/>
  </w:num>
  <w:num w:numId="22" w16cid:durableId="15558493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62416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389461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6543374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070152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025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4502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8939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291809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86759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82644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115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69724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914509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94300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50199472">
    <w:abstractNumId w:val="39"/>
  </w:num>
  <w:num w:numId="38" w16cid:durableId="657198368">
    <w:abstractNumId w:val="41"/>
  </w:num>
  <w:num w:numId="39" w16cid:durableId="1874347454">
    <w:abstractNumId w:val="23"/>
  </w:num>
  <w:num w:numId="40" w16cid:durableId="1203781994">
    <w:abstractNumId w:val="36"/>
  </w:num>
  <w:num w:numId="41" w16cid:durableId="542669223">
    <w:abstractNumId w:val="32"/>
  </w:num>
  <w:num w:numId="42" w16cid:durableId="1516458703">
    <w:abstractNumId w:val="18"/>
  </w:num>
  <w:num w:numId="43" w16cid:durableId="552738173">
    <w:abstractNumId w:val="38"/>
  </w:num>
  <w:num w:numId="44" w16cid:durableId="545684301">
    <w:abstractNumId w:val="45"/>
  </w:num>
  <w:num w:numId="45" w16cid:durableId="880753127">
    <w:abstractNumId w:val="48"/>
  </w:num>
  <w:num w:numId="46" w16cid:durableId="1012800326">
    <w:abstractNumId w:val="20"/>
  </w:num>
  <w:num w:numId="47" w16cid:durableId="1066682201">
    <w:abstractNumId w:val="6"/>
  </w:num>
  <w:num w:numId="48" w16cid:durableId="838156462">
    <w:abstractNumId w:val="9"/>
  </w:num>
  <w:num w:numId="49" w16cid:durableId="1444228301">
    <w:abstractNumId w:val="11"/>
  </w:num>
  <w:num w:numId="50" w16cid:durableId="1557083517">
    <w:abstractNumId w:val="26"/>
  </w:num>
  <w:num w:numId="51" w16cid:durableId="328094671">
    <w:abstractNumId w:val="37"/>
  </w:num>
  <w:num w:numId="52" w16cid:durableId="1710060332">
    <w:abstractNumId w:val="28"/>
  </w:num>
  <w:num w:numId="53" w16cid:durableId="685332650">
    <w:abstractNumId w:val="15"/>
  </w:num>
  <w:num w:numId="54" w16cid:durableId="986209126">
    <w:abstractNumId w:val="25"/>
  </w:num>
  <w:num w:numId="55" w16cid:durableId="208881285">
    <w:abstractNumId w:val="3"/>
  </w:num>
  <w:num w:numId="56" w16cid:durableId="332298266">
    <w:abstractNumId w:val="8"/>
  </w:num>
  <w:num w:numId="57" w16cid:durableId="1051151929">
    <w:abstractNumId w:val="31"/>
  </w:num>
  <w:num w:numId="58" w16cid:durableId="1902935653">
    <w:abstractNumId w:val="30"/>
  </w:num>
  <w:num w:numId="59" w16cid:durableId="1741752810">
    <w:abstractNumId w:val="4"/>
  </w:num>
  <w:num w:numId="60" w16cid:durableId="1818960120">
    <w:abstractNumId w:val="5"/>
  </w:num>
  <w:num w:numId="61" w16cid:durableId="11517541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52"/>
    <w:rsid w:val="000D7EA4"/>
    <w:rsid w:val="001066FC"/>
    <w:rsid w:val="001637A8"/>
    <w:rsid w:val="0016489B"/>
    <w:rsid w:val="001F4E08"/>
    <w:rsid w:val="00217EBC"/>
    <w:rsid w:val="00221708"/>
    <w:rsid w:val="00221F61"/>
    <w:rsid w:val="00260542"/>
    <w:rsid w:val="00262E2F"/>
    <w:rsid w:val="00281308"/>
    <w:rsid w:val="002C65D6"/>
    <w:rsid w:val="0032302A"/>
    <w:rsid w:val="003A1475"/>
    <w:rsid w:val="003B38AA"/>
    <w:rsid w:val="004156FD"/>
    <w:rsid w:val="0048075B"/>
    <w:rsid w:val="004D1652"/>
    <w:rsid w:val="004F34C1"/>
    <w:rsid w:val="00521096"/>
    <w:rsid w:val="0054450F"/>
    <w:rsid w:val="005974B1"/>
    <w:rsid w:val="00660F57"/>
    <w:rsid w:val="006967B0"/>
    <w:rsid w:val="006B7D27"/>
    <w:rsid w:val="007303A7"/>
    <w:rsid w:val="007418B3"/>
    <w:rsid w:val="007909FA"/>
    <w:rsid w:val="007B7145"/>
    <w:rsid w:val="007C2F0C"/>
    <w:rsid w:val="00861008"/>
    <w:rsid w:val="008F46FF"/>
    <w:rsid w:val="00902B2A"/>
    <w:rsid w:val="00904548"/>
    <w:rsid w:val="00924A5A"/>
    <w:rsid w:val="00966B6F"/>
    <w:rsid w:val="009904B5"/>
    <w:rsid w:val="00AD1B94"/>
    <w:rsid w:val="00B34A38"/>
    <w:rsid w:val="00B53398"/>
    <w:rsid w:val="00B658CB"/>
    <w:rsid w:val="00B84A83"/>
    <w:rsid w:val="00BD01D5"/>
    <w:rsid w:val="00BE1F1F"/>
    <w:rsid w:val="00D8298D"/>
    <w:rsid w:val="00E00FFF"/>
    <w:rsid w:val="00E320F0"/>
    <w:rsid w:val="00E414D4"/>
    <w:rsid w:val="00F84F7C"/>
    <w:rsid w:val="00FB2C9F"/>
    <w:rsid w:val="00FB593F"/>
    <w:rsid w:val="00FC2330"/>
    <w:rsid w:val="00FD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ED51C"/>
  <w15:chartTrackingRefBased/>
  <w15:docId w15:val="{E95CD052-DDA1-4C77-B6F8-04306D3B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145"/>
  </w:style>
  <w:style w:type="paragraph" w:styleId="Heading1">
    <w:name w:val="heading 1"/>
    <w:basedOn w:val="Normal"/>
    <w:next w:val="Normal"/>
    <w:link w:val="Heading1Char"/>
    <w:uiPriority w:val="9"/>
    <w:qFormat/>
    <w:rsid w:val="004D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EB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30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3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F0C"/>
  </w:style>
  <w:style w:type="paragraph" w:styleId="Footer">
    <w:name w:val="footer"/>
    <w:basedOn w:val="Normal"/>
    <w:link w:val="FooterChar"/>
    <w:uiPriority w:val="99"/>
    <w:unhideWhenUsed/>
    <w:rsid w:val="007C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F0C"/>
  </w:style>
  <w:style w:type="paragraph" w:styleId="NoSpacing">
    <w:name w:val="No Spacing"/>
    <w:link w:val="NoSpacingChar"/>
    <w:uiPriority w:val="1"/>
    <w:qFormat/>
    <w:rsid w:val="007C2F0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2F0C"/>
    <w:rPr>
      <w:rFonts w:eastAsiaTheme="minorEastAsia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7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7B0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96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67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6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6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67B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96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13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SOBAN SHAUKAT</dc:creator>
  <cp:keywords/>
  <dc:description/>
  <cp:lastModifiedBy>MUHAMMAD SOBAN SHAUKAT</cp:lastModifiedBy>
  <cp:revision>7</cp:revision>
  <cp:lastPrinted>2025-10-25T14:04:00Z</cp:lastPrinted>
  <dcterms:created xsi:type="dcterms:W3CDTF">2025-09-22T04:00:00Z</dcterms:created>
  <dcterms:modified xsi:type="dcterms:W3CDTF">2025-10-25T14:25:00Z</dcterms:modified>
</cp:coreProperties>
</file>