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  <w:tblDescription w:val="Tabela de esquema"/>
      </w:tblPr>
      <w:tblGrid>
        <w:gridCol w:w="7438"/>
        <w:gridCol w:w="2452"/>
      </w:tblGrid>
      <w:tr w:rsidR="002B2D13" w:rsidRPr="002520E2" w14:paraId="09847E14" w14:textId="77777777" w:rsidTr="00CF78F5">
        <w:tc>
          <w:tcPr>
            <w:tcW w:w="7438" w:type="dxa"/>
          </w:tcPr>
          <w:p w14:paraId="478E71F3" w14:textId="42ADCEE5" w:rsidR="002B2D13" w:rsidRPr="002520E2" w:rsidRDefault="002520E2" w:rsidP="002520E2">
            <w:pPr>
              <w:pStyle w:val="Ttulo"/>
              <w:ind w:right="212"/>
              <w:rPr>
                <w:rFonts w:ascii="Calibri Light" w:hAnsi="Calibri Light" w:cs="Calibri Light"/>
              </w:rPr>
            </w:pPr>
            <w:r w:rsidRPr="002520E2">
              <w:rPr>
                <w:rFonts w:ascii="Calibri Light" w:hAnsi="Calibri Light" w:cs="Calibri Light"/>
                <w:color w:val="1F497D" w:themeColor="text2"/>
                <w:sz w:val="44"/>
                <w:szCs w:val="52"/>
              </w:rPr>
              <w:t>VERIFICAÇÃO DE CONFORMIDADE LEGAL MENSAL</w:t>
            </w:r>
            <w:r w:rsidR="00023E8E">
              <w:rPr>
                <w:rFonts w:ascii="Calibri Light" w:hAnsi="Calibri Light" w:cs="Calibri Light"/>
                <w:color w:val="1F497D" w:themeColor="text2"/>
                <w:sz w:val="44"/>
                <w:szCs w:val="52"/>
              </w:rPr>
              <w:t>_</w:t>
            </w:r>
            <w:r w:rsidR="0025531A">
              <w:rPr>
                <w:rFonts w:ascii="Calibri Light" w:hAnsi="Calibri Light" w:cs="Calibri Light"/>
                <w:color w:val="1F497D" w:themeColor="text2"/>
                <w:sz w:val="44"/>
                <w:szCs w:val="52"/>
              </w:rPr>
              <w:t>0</w:t>
            </w:r>
            <w:r w:rsidR="00B95D18">
              <w:rPr>
                <w:rFonts w:ascii="Calibri Light" w:hAnsi="Calibri Light" w:cs="Calibri Light"/>
                <w:color w:val="1F497D" w:themeColor="text2"/>
                <w:sz w:val="44"/>
                <w:szCs w:val="52"/>
              </w:rPr>
              <w:t>2</w:t>
            </w:r>
            <w:r w:rsidR="0025531A">
              <w:rPr>
                <w:rFonts w:ascii="Calibri Light" w:hAnsi="Calibri Light" w:cs="Calibri Light"/>
                <w:color w:val="1F497D" w:themeColor="text2"/>
                <w:sz w:val="44"/>
                <w:szCs w:val="52"/>
              </w:rPr>
              <w:t>/2026</w:t>
            </w:r>
          </w:p>
        </w:tc>
        <w:tc>
          <w:tcPr>
            <w:tcW w:w="2452" w:type="dxa"/>
            <w:vAlign w:val="bottom"/>
          </w:tcPr>
          <w:p w14:paraId="5C1E17D0" w14:textId="17266841" w:rsidR="002B2D13" w:rsidRPr="002520E2" w:rsidRDefault="002520E2" w:rsidP="00CF78F5">
            <w:pPr>
              <w:pStyle w:val="Ttulo3"/>
              <w:rPr>
                <w:rFonts w:ascii="Calibri Light" w:hAnsi="Calibri Light" w:cs="Calibri Light"/>
              </w:rPr>
            </w:pPr>
            <w:r>
              <w:rPr>
                <w:noProof/>
              </w:rPr>
              <w:drawing>
                <wp:inline distT="0" distB="0" distL="0" distR="0" wp14:anchorId="377A424E" wp14:editId="52E547E3">
                  <wp:extent cx="1386254" cy="728684"/>
                  <wp:effectExtent l="0" t="0" r="4445" b="0"/>
                  <wp:docPr id="2" name="Imagem 1" descr="Amcor conclui aquisição da Bemis, criando a líder global em embalagem de  bens de consum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4858EB8-9EF5-FCA4-704C-B9B17276D08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1" descr="Amcor conclui aquisição da Bemis, criando a líder global em embalagem de  bens de consumo">
                            <a:extLst>
                              <a:ext uri="{FF2B5EF4-FFF2-40B4-BE49-F238E27FC236}">
                                <a16:creationId xmlns:a16="http://schemas.microsoft.com/office/drawing/2014/main" id="{34858EB8-9EF5-FCA4-704C-B9B17276D08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152" cy="7433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elacomGrelhaClara"/>
        <w:tblW w:w="50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  <w:tblDescription w:val="Tabela de esquema"/>
      </w:tblPr>
      <w:tblGrid>
        <w:gridCol w:w="1900"/>
        <w:gridCol w:w="4048"/>
        <w:gridCol w:w="850"/>
        <w:gridCol w:w="3187"/>
      </w:tblGrid>
      <w:tr w:rsidR="002520E2" w:rsidRPr="002520E2" w14:paraId="0EE65750" w14:textId="77777777" w:rsidTr="00130A66">
        <w:tc>
          <w:tcPr>
            <w:tcW w:w="1900" w:type="dxa"/>
          </w:tcPr>
          <w:p w14:paraId="3AE56DE1" w14:textId="13E4058D" w:rsidR="002520E2" w:rsidRPr="002520E2" w:rsidRDefault="00000000" w:rsidP="002520E2">
            <w:pPr>
              <w:pStyle w:val="Ttulo2"/>
              <w:spacing w:after="80"/>
              <w:rPr>
                <w:rFonts w:ascii="Calibri Light" w:hAnsi="Calibri Light" w:cs="Calibri Light"/>
                <w:sz w:val="24"/>
                <w:szCs w:val="40"/>
              </w:rPr>
            </w:pPr>
            <w:sdt>
              <w:sdtPr>
                <w:rPr>
                  <w:rFonts w:ascii="Calibri Light" w:hAnsi="Calibri Light" w:cs="Calibri Light"/>
                  <w:sz w:val="24"/>
                  <w:szCs w:val="40"/>
                </w:rPr>
                <w:id w:val="1643469904"/>
                <w:placeholder>
                  <w:docPart w:val="D29FCA4A3E2E4F77BD35A38D27D879BB"/>
                </w:placeholder>
                <w:temporary/>
                <w:showingPlcHdr/>
                <w15:appearance w15:val="hidden"/>
              </w:sdtPr>
              <w:sdtContent>
                <w:r w:rsidR="002520E2" w:rsidRPr="002520E2">
                  <w:rPr>
                    <w:rFonts w:ascii="Calibri Light" w:hAnsi="Calibri Light" w:cs="Calibri Light"/>
                    <w:sz w:val="24"/>
                    <w:szCs w:val="40"/>
                    <w:lang w:bidi="pt-PT"/>
                  </w:rPr>
                  <w:t>Participantes:</w:t>
                </w:r>
              </w:sdtContent>
            </w:sdt>
          </w:p>
        </w:tc>
        <w:tc>
          <w:tcPr>
            <w:tcW w:w="4053" w:type="dxa"/>
          </w:tcPr>
          <w:p w14:paraId="313A72CD" w14:textId="42EAE7AB" w:rsidR="002520E2" w:rsidRPr="002520E2" w:rsidRDefault="002520E2" w:rsidP="002520E2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2520E2">
              <w:rPr>
                <w:rFonts w:ascii="Calibri Light" w:hAnsi="Calibri Light" w:cs="Calibri Light"/>
                <w:b/>
                <w:bCs/>
                <w:color w:val="1F497D" w:themeColor="text2"/>
                <w:sz w:val="24"/>
                <w:szCs w:val="24"/>
              </w:rPr>
              <w:t>Isabel Portela</w:t>
            </w:r>
            <w:r w:rsidRPr="002520E2">
              <w:rPr>
                <w:rFonts w:ascii="Calibri Light" w:hAnsi="Calibri Light" w:cs="Calibri Light"/>
                <w:color w:val="1F497D" w:themeColor="text2"/>
                <w:sz w:val="24"/>
                <w:szCs w:val="24"/>
              </w:rPr>
              <w:t xml:space="preserve"> </w:t>
            </w:r>
            <w:r w:rsidRPr="002520E2">
              <w:rPr>
                <w:rFonts w:ascii="Calibri Light" w:hAnsi="Calibri Light" w:cs="Calibri Light"/>
                <w:sz w:val="24"/>
                <w:szCs w:val="24"/>
              </w:rPr>
              <w:t xml:space="preserve">– </w:t>
            </w:r>
            <w:proofErr w:type="spellStart"/>
            <w:r w:rsidRPr="002520E2">
              <w:rPr>
                <w:rFonts w:ascii="Calibri Light" w:hAnsi="Calibri Light" w:cs="Calibri Light"/>
                <w:sz w:val="24"/>
                <w:szCs w:val="24"/>
              </w:rPr>
              <w:t>Resp</w:t>
            </w:r>
            <w:proofErr w:type="spellEnd"/>
            <w:r>
              <w:rPr>
                <w:rFonts w:ascii="Calibri Light" w:hAnsi="Calibri Light" w:cs="Calibri Light"/>
                <w:sz w:val="24"/>
                <w:szCs w:val="24"/>
              </w:rPr>
              <w:t>.</w:t>
            </w:r>
            <w:r w:rsidRPr="002520E2">
              <w:rPr>
                <w:rFonts w:ascii="Calibri Light" w:hAnsi="Calibri Light" w:cs="Calibri Light"/>
                <w:sz w:val="24"/>
                <w:szCs w:val="24"/>
              </w:rPr>
              <w:t xml:space="preserve"> HSE AMCOR FLEXIBLES PORTO</w:t>
            </w:r>
          </w:p>
          <w:p w14:paraId="0EB51573" w14:textId="745308B0" w:rsidR="002520E2" w:rsidRPr="002520E2" w:rsidRDefault="002520E2" w:rsidP="002520E2">
            <w:pPr>
              <w:spacing w:after="80"/>
              <w:rPr>
                <w:rFonts w:ascii="Calibri Light" w:eastAsiaTheme="majorEastAsia" w:hAnsi="Calibri Light" w:cs="Calibri Light"/>
                <w:iCs/>
                <w:sz w:val="24"/>
                <w:szCs w:val="24"/>
              </w:rPr>
            </w:pPr>
            <w:r w:rsidRPr="002520E2">
              <w:rPr>
                <w:rFonts w:ascii="Calibri Light" w:hAnsi="Calibri Light" w:cs="Calibri Light"/>
                <w:b/>
                <w:bCs/>
                <w:color w:val="1F497D" w:themeColor="text2"/>
                <w:sz w:val="24"/>
                <w:szCs w:val="24"/>
              </w:rPr>
              <w:t>Mariana Pinto</w:t>
            </w:r>
            <w:r w:rsidRPr="002520E2">
              <w:rPr>
                <w:rFonts w:ascii="Calibri Light" w:hAnsi="Calibri Light" w:cs="Calibri Light"/>
                <w:color w:val="1F497D" w:themeColor="text2"/>
                <w:sz w:val="24"/>
                <w:szCs w:val="24"/>
              </w:rPr>
              <w:t xml:space="preserve"> </w:t>
            </w:r>
            <w:r>
              <w:rPr>
                <w:rFonts w:ascii="Calibri Light" w:hAnsi="Calibri Light" w:cs="Calibri Light"/>
                <w:sz w:val="24"/>
                <w:szCs w:val="24"/>
              </w:rPr>
              <w:t>–</w:t>
            </w:r>
            <w:r w:rsidRPr="002520E2">
              <w:rPr>
                <w:rFonts w:ascii="Calibri Light" w:hAnsi="Calibri Light" w:cs="Calibri Light"/>
                <w:sz w:val="24"/>
                <w:szCs w:val="24"/>
              </w:rPr>
              <w:t xml:space="preserve"> Auditor</w:t>
            </w:r>
            <w:r>
              <w:rPr>
                <w:rFonts w:ascii="Calibri Light" w:hAnsi="Calibri Light" w:cs="Calibri Light"/>
                <w:sz w:val="24"/>
                <w:szCs w:val="24"/>
              </w:rPr>
              <w:t xml:space="preserve">a Serviço externo Contratado de VCL </w:t>
            </w:r>
          </w:p>
        </w:tc>
        <w:tc>
          <w:tcPr>
            <w:tcW w:w="851" w:type="dxa"/>
          </w:tcPr>
          <w:p w14:paraId="5404A5E8" w14:textId="216C0302" w:rsidR="002520E2" w:rsidRPr="002520E2" w:rsidRDefault="002520E2" w:rsidP="002520E2">
            <w:pPr>
              <w:pStyle w:val="Ttulo2"/>
              <w:spacing w:after="80"/>
              <w:ind w:left="556" w:hanging="556"/>
              <w:rPr>
                <w:rFonts w:ascii="Calibri Light" w:hAnsi="Calibri Light" w:cs="Calibri Light"/>
                <w:sz w:val="24"/>
                <w:szCs w:val="40"/>
              </w:rPr>
            </w:pPr>
          </w:p>
        </w:tc>
        <w:tc>
          <w:tcPr>
            <w:tcW w:w="3191" w:type="dxa"/>
          </w:tcPr>
          <w:p w14:paraId="515D99E9" w14:textId="737E7990" w:rsidR="002520E2" w:rsidRPr="002520E2" w:rsidRDefault="00000000" w:rsidP="002520E2">
            <w:pPr>
              <w:spacing w:after="80"/>
              <w:rPr>
                <w:rFonts w:ascii="Calibri Light" w:hAnsi="Calibri Light" w:cs="Calibri Light"/>
                <w:sz w:val="24"/>
                <w:szCs w:val="24"/>
              </w:rPr>
            </w:pPr>
            <w:sdt>
              <w:sdtPr>
                <w:rPr>
                  <w:rFonts w:ascii="Calibri Light" w:hAnsi="Calibri Light" w:cs="Calibri Light"/>
                  <w:sz w:val="24"/>
                  <w:szCs w:val="24"/>
                </w:rPr>
                <w:id w:val="-442851289"/>
                <w:placeholder>
                  <w:docPart w:val="7B51545379C74BDB9B92D21A039AF711"/>
                </w:placeholder>
                <w:temporary/>
                <w:showingPlcHdr/>
                <w15:appearance w15:val="hidden"/>
              </w:sdtPr>
              <w:sdtContent>
                <w:r w:rsidR="002520E2" w:rsidRPr="002520E2">
                  <w:rPr>
                    <w:rFonts w:ascii="Calibri Light" w:hAnsi="Calibri Light" w:cs="Calibri Light"/>
                    <w:b/>
                    <w:bCs/>
                    <w:sz w:val="24"/>
                    <w:szCs w:val="24"/>
                    <w:lang w:bidi="pt-PT"/>
                  </w:rPr>
                  <w:t>Tipo de reunião:</w:t>
                </w:r>
              </w:sdtContent>
            </w:sdt>
            <w:r w:rsidR="002520E2" w:rsidRPr="002520E2">
              <w:rPr>
                <w:rFonts w:ascii="Calibri Light" w:hAnsi="Calibri Light" w:cs="Calibri Light"/>
                <w:sz w:val="24"/>
                <w:szCs w:val="24"/>
              </w:rPr>
              <w:t xml:space="preserve"> Remota</w:t>
            </w:r>
          </w:p>
        </w:tc>
      </w:tr>
    </w:tbl>
    <w:p w14:paraId="39AFE5A1" w14:textId="5C39DBDF" w:rsidR="002B2D13" w:rsidRPr="002520E2" w:rsidRDefault="00CF78F5" w:rsidP="002520E2">
      <w:pPr>
        <w:pStyle w:val="Ttulo4"/>
        <w:shd w:val="clear" w:color="auto" w:fill="DBE5F1" w:themeFill="accent1" w:themeFillTint="33"/>
        <w:rPr>
          <w:rFonts w:ascii="Calibri Light" w:hAnsi="Calibri Light" w:cs="Calibri Light"/>
          <w:sz w:val="24"/>
          <w:szCs w:val="24"/>
        </w:rPr>
      </w:pPr>
      <w:bookmarkStart w:id="0" w:name="MinuteItems"/>
      <w:bookmarkStart w:id="1" w:name="MinuteTopicSection"/>
      <w:bookmarkEnd w:id="0"/>
      <w:r w:rsidRPr="002520E2">
        <w:rPr>
          <w:rFonts w:ascii="Calibri Light" w:hAnsi="Calibri Light" w:cs="Calibri Light"/>
          <w:sz w:val="24"/>
          <w:szCs w:val="24"/>
        </w:rPr>
        <w:t>Descrição da reunião</w:t>
      </w:r>
      <w:r w:rsidR="002520E2">
        <w:rPr>
          <w:rFonts w:ascii="Calibri Light" w:hAnsi="Calibri Light" w:cs="Calibri Light"/>
          <w:sz w:val="24"/>
          <w:szCs w:val="24"/>
        </w:rPr>
        <w:t>:</w:t>
      </w:r>
    </w:p>
    <w:p w14:paraId="2C092290" w14:textId="25ACFE8D" w:rsidR="002B2D13" w:rsidRPr="002520E2" w:rsidRDefault="002520E2" w:rsidP="002520E2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2520E2">
        <w:rPr>
          <w:rFonts w:ascii="Calibri Light" w:hAnsi="Calibri Light" w:cs="Calibri Light"/>
          <w:sz w:val="24"/>
          <w:szCs w:val="24"/>
        </w:rPr>
        <w:t>Foi realizada</w:t>
      </w:r>
      <w:r w:rsidR="00CF78F5" w:rsidRPr="002520E2">
        <w:rPr>
          <w:rFonts w:ascii="Calibri Light" w:hAnsi="Calibri Light" w:cs="Calibri Light"/>
          <w:sz w:val="24"/>
          <w:szCs w:val="24"/>
        </w:rPr>
        <w:t xml:space="preserve"> a verificação de conformidade legal mensal assumindo os diplomas publicados e devidamente identificados na Plataforma SIAWISE, de </w:t>
      </w:r>
      <w:r w:rsidR="005478EA">
        <w:rPr>
          <w:rFonts w:ascii="Calibri Light" w:hAnsi="Calibri Light" w:cs="Calibri Light"/>
          <w:sz w:val="24"/>
          <w:szCs w:val="24"/>
        </w:rPr>
        <w:t>01 de</w:t>
      </w:r>
      <w:r w:rsidR="00CC1FE2">
        <w:rPr>
          <w:rFonts w:ascii="Calibri Light" w:hAnsi="Calibri Light" w:cs="Calibri Light"/>
          <w:sz w:val="24"/>
          <w:szCs w:val="24"/>
        </w:rPr>
        <w:t xml:space="preserve"> </w:t>
      </w:r>
      <w:proofErr w:type="gramStart"/>
      <w:r w:rsidR="00B95D18">
        <w:rPr>
          <w:rFonts w:ascii="Calibri Light" w:hAnsi="Calibri Light" w:cs="Calibri Light"/>
          <w:sz w:val="24"/>
          <w:szCs w:val="24"/>
        </w:rPr>
        <w:t>Fevereiro</w:t>
      </w:r>
      <w:proofErr w:type="gramEnd"/>
      <w:r w:rsidR="00675BE7">
        <w:rPr>
          <w:rFonts w:ascii="Calibri Light" w:hAnsi="Calibri Light" w:cs="Calibri Light"/>
          <w:sz w:val="24"/>
          <w:szCs w:val="24"/>
        </w:rPr>
        <w:t xml:space="preserve"> </w:t>
      </w:r>
      <w:r w:rsidR="00211E2F">
        <w:rPr>
          <w:rFonts w:ascii="Calibri Light" w:hAnsi="Calibri Light" w:cs="Calibri Light"/>
          <w:sz w:val="24"/>
          <w:szCs w:val="24"/>
        </w:rPr>
        <w:t xml:space="preserve">de </w:t>
      </w:r>
      <w:r w:rsidR="00A25255">
        <w:rPr>
          <w:rFonts w:ascii="Calibri Light" w:hAnsi="Calibri Light" w:cs="Calibri Light"/>
          <w:sz w:val="24"/>
          <w:szCs w:val="24"/>
        </w:rPr>
        <w:t>2026</w:t>
      </w:r>
      <w:r w:rsidR="0070779B">
        <w:rPr>
          <w:rFonts w:ascii="Calibri Light" w:hAnsi="Calibri Light" w:cs="Calibri Light"/>
          <w:sz w:val="24"/>
          <w:szCs w:val="24"/>
        </w:rPr>
        <w:t xml:space="preserve"> a </w:t>
      </w:r>
      <w:r w:rsidR="00675BE7">
        <w:rPr>
          <w:rFonts w:ascii="Calibri Light" w:hAnsi="Calibri Light" w:cs="Calibri Light"/>
          <w:sz w:val="24"/>
          <w:szCs w:val="24"/>
        </w:rPr>
        <w:t xml:space="preserve">31 </w:t>
      </w:r>
      <w:proofErr w:type="gramStart"/>
      <w:r w:rsidR="00B95D18">
        <w:rPr>
          <w:rFonts w:ascii="Calibri Light" w:hAnsi="Calibri Light" w:cs="Calibri Light"/>
          <w:sz w:val="24"/>
          <w:szCs w:val="24"/>
        </w:rPr>
        <w:t>Fevereiro</w:t>
      </w:r>
      <w:proofErr w:type="gramEnd"/>
      <w:r w:rsidR="00F628B5">
        <w:rPr>
          <w:rFonts w:ascii="Calibri Light" w:hAnsi="Calibri Light" w:cs="Calibri Light"/>
          <w:sz w:val="24"/>
          <w:szCs w:val="24"/>
        </w:rPr>
        <w:t xml:space="preserve"> </w:t>
      </w:r>
      <w:r w:rsidR="00DD3C00">
        <w:rPr>
          <w:rFonts w:ascii="Calibri Light" w:hAnsi="Calibri Light" w:cs="Calibri Light"/>
          <w:sz w:val="24"/>
          <w:szCs w:val="24"/>
        </w:rPr>
        <w:t>de 2026</w:t>
      </w:r>
      <w:r w:rsidR="003A28DD">
        <w:rPr>
          <w:rFonts w:ascii="Calibri Light" w:hAnsi="Calibri Light" w:cs="Calibri Light"/>
          <w:sz w:val="24"/>
          <w:szCs w:val="24"/>
        </w:rPr>
        <w:t>.</w:t>
      </w:r>
    </w:p>
    <w:p w14:paraId="56862CD9" w14:textId="00E4CE17" w:rsidR="00D11429" w:rsidRDefault="00CF78F5" w:rsidP="002520E2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2520E2">
        <w:rPr>
          <w:rFonts w:ascii="Calibri Light" w:hAnsi="Calibri Light" w:cs="Calibri Light"/>
          <w:sz w:val="24"/>
          <w:szCs w:val="24"/>
        </w:rPr>
        <w:t xml:space="preserve">A lista alvo de verificação encontra-se na Plataforma SIAWISE, </w:t>
      </w:r>
      <w:r w:rsidRPr="002520E2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Módulos Documentos, Pasta: AMCOR FLEXIBLES PORTO - VCL MENSAL/</w:t>
      </w:r>
      <w:r w:rsidR="00F628B5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2</w:t>
      </w:r>
      <w:r w:rsidR="009D17B6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 </w:t>
      </w:r>
      <w:proofErr w:type="gramStart"/>
      <w:r w:rsidR="003A28DD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–</w:t>
      </w:r>
      <w:r w:rsidR="00B86BD9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 </w:t>
      </w:r>
      <w:r w:rsidR="005C6B45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 </w:t>
      </w:r>
      <w:r w:rsidR="00272592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FEVEREIRO</w:t>
      </w:r>
      <w:proofErr w:type="gramEnd"/>
      <w:r w:rsidR="00DD3C00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 2026</w:t>
      </w:r>
      <w:r w:rsidRPr="002520E2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/ A – Lista diplomas e relatório</w:t>
      </w:r>
      <w:r w:rsidRPr="002520E2">
        <w:rPr>
          <w:rFonts w:ascii="Calibri Light" w:hAnsi="Calibri Light" w:cs="Calibri Light"/>
          <w:sz w:val="24"/>
          <w:szCs w:val="24"/>
        </w:rPr>
        <w:t>.</w:t>
      </w:r>
    </w:p>
    <w:p w14:paraId="55F1FA5C" w14:textId="77777777" w:rsidR="007161EA" w:rsidRDefault="007161EA" w:rsidP="007161EA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Foi ainda verificada o controlo das Normas, despachos e notas técnicas que ficou resumido em:</w:t>
      </w:r>
    </w:p>
    <w:p w14:paraId="3F1E70D7" w14:textId="30DCEC4F" w:rsidR="007161EA" w:rsidRDefault="007161EA" w:rsidP="007161EA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2520E2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Módulos Documentos, Pasta: </w:t>
      </w:r>
      <w:r w:rsidRPr="00EF676F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AMCOR FLEXIBLES PORTO - CONTROLO NORMAS, DESPACHOS e NOTAS TÉCNICAS</w:t>
      </w:r>
      <w:r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/</w:t>
      </w:r>
      <w:r w:rsidR="005F08EE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B</w:t>
      </w:r>
      <w:proofErr w:type="gramStart"/>
      <w:r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- </w:t>
      </w:r>
      <w:r w:rsidR="0025531A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 </w:t>
      </w:r>
      <w:r w:rsidR="00EE1BE9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Fevereiro</w:t>
      </w:r>
      <w:proofErr w:type="gramEnd"/>
      <w:r w:rsidR="0025531A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 2026</w:t>
      </w:r>
    </w:p>
    <w:p w14:paraId="757FB651" w14:textId="77777777" w:rsidR="002B2D13" w:rsidRPr="009844AD" w:rsidRDefault="00000000" w:rsidP="002520E2">
      <w:pPr>
        <w:pStyle w:val="Ttulo4"/>
        <w:shd w:val="clear" w:color="auto" w:fill="DBE5F1" w:themeFill="accent1" w:themeFillTint="33"/>
        <w:rPr>
          <w:rFonts w:ascii="Calibri Light" w:hAnsi="Calibri Light" w:cs="Calibri Light"/>
          <w:b w:val="0"/>
          <w:sz w:val="24"/>
          <w:szCs w:val="24"/>
        </w:rPr>
      </w:pPr>
      <w:sdt>
        <w:sdtPr>
          <w:rPr>
            <w:rFonts w:ascii="Calibri Light" w:hAnsi="Calibri Light" w:cs="Calibri Light"/>
            <w:b w:val="0"/>
            <w:sz w:val="24"/>
            <w:szCs w:val="24"/>
          </w:rPr>
          <w:id w:val="1574465788"/>
          <w:placeholder>
            <w:docPart w:val="2CCF35CC388E4C4FBD69B65DA4AEC91D"/>
          </w:placeholder>
          <w:temporary/>
          <w:showingPlcHdr/>
          <w15:appearance w15:val="hidden"/>
        </w:sdtPr>
        <w:sdtContent>
          <w:r w:rsidR="006344A8" w:rsidRPr="007161EA">
            <w:rPr>
              <w:rFonts w:ascii="Calibri Light" w:hAnsi="Calibri Light" w:cs="Calibri Light"/>
              <w:bCs/>
              <w:sz w:val="24"/>
              <w:szCs w:val="24"/>
              <w:shd w:val="clear" w:color="auto" w:fill="DBE5F1" w:themeFill="accent1" w:themeFillTint="33"/>
              <w:lang w:bidi="pt-PT"/>
            </w:rPr>
            <w:t>Conclusões:</w:t>
          </w:r>
        </w:sdtContent>
      </w:sdt>
    </w:p>
    <w:bookmarkEnd w:id="1"/>
    <w:p w14:paraId="5FDF59F8" w14:textId="77777777" w:rsidR="0040224E" w:rsidRDefault="0040224E" w:rsidP="0040224E">
      <w:pPr>
        <w:spacing w:line="276" w:lineRule="auto"/>
        <w:jc w:val="both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Pontos de grande relevância:</w:t>
      </w:r>
    </w:p>
    <w:p w14:paraId="3EADB268" w14:textId="4DE944D5" w:rsidR="00E847AD" w:rsidRPr="00552A2F" w:rsidRDefault="00E847AD" w:rsidP="008142F2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0C33DC">
        <w:rPr>
          <w:rFonts w:ascii="Calibri Light" w:hAnsi="Calibri Light" w:cs="Calibri Light"/>
          <w:sz w:val="24"/>
          <w:szCs w:val="24"/>
        </w:rPr>
        <w:t>A</w:t>
      </w:r>
      <w:r>
        <w:rPr>
          <w:rFonts w:ascii="Calibri Light" w:hAnsi="Calibri Light" w:cs="Calibri Light"/>
          <w:b/>
          <w:bCs/>
          <w:sz w:val="24"/>
          <w:szCs w:val="24"/>
        </w:rPr>
        <w:t xml:space="preserve"> </w:t>
      </w:r>
      <w:r w:rsidRPr="000C33DC">
        <w:rPr>
          <w:rFonts w:ascii="Calibri Light" w:hAnsi="Calibri Light" w:cs="Calibri Light"/>
          <w:b/>
          <w:bCs/>
          <w:sz w:val="24"/>
          <w:szCs w:val="24"/>
        </w:rPr>
        <w:t>Portaria n.º 89/2026/1 de 23 de fevereiro</w:t>
      </w:r>
      <w:r>
        <w:rPr>
          <w:rFonts w:ascii="Calibri Light" w:hAnsi="Calibri Light" w:cs="Calibri Light"/>
          <w:sz w:val="24"/>
          <w:szCs w:val="24"/>
        </w:rPr>
        <w:t xml:space="preserve"> - </w:t>
      </w:r>
      <w:r w:rsidRPr="000C33DC">
        <w:rPr>
          <w:rFonts w:ascii="Calibri Light" w:hAnsi="Calibri Light" w:cs="Calibri Light"/>
          <w:sz w:val="24"/>
          <w:szCs w:val="24"/>
        </w:rPr>
        <w:t xml:space="preserve">Primeira alteração à Portaria n.º 451/2001, de 5 de maio, que </w:t>
      </w:r>
      <w:r w:rsidR="003F162C" w:rsidRPr="000C33DC">
        <w:rPr>
          <w:rFonts w:ascii="Calibri Light" w:hAnsi="Calibri Light" w:cs="Calibri Light"/>
          <w:sz w:val="24"/>
          <w:szCs w:val="24"/>
        </w:rPr>
        <w:t xml:space="preserve">aprova </w:t>
      </w:r>
      <w:r w:rsidR="003F162C">
        <w:rPr>
          <w:rFonts w:ascii="Calibri Light" w:hAnsi="Calibri Light" w:cs="Calibri Light"/>
          <w:sz w:val="24"/>
          <w:szCs w:val="24"/>
        </w:rPr>
        <w:t>o</w:t>
      </w:r>
      <w:r w:rsidRPr="000C33DC">
        <w:rPr>
          <w:rFonts w:ascii="Calibri Light" w:hAnsi="Calibri Light" w:cs="Calibri Light"/>
          <w:sz w:val="24"/>
          <w:szCs w:val="24"/>
        </w:rPr>
        <w:t xml:space="preserve"> Regulamento de Segurança Relativo à Construção, Exploração </w:t>
      </w:r>
      <w:r w:rsidR="009C7CCF" w:rsidRPr="000C33DC">
        <w:rPr>
          <w:rFonts w:ascii="Calibri Light" w:hAnsi="Calibri Light" w:cs="Calibri Light"/>
          <w:sz w:val="24"/>
          <w:szCs w:val="24"/>
        </w:rPr>
        <w:t xml:space="preserve">e </w:t>
      </w:r>
      <w:r w:rsidR="009C7CCF">
        <w:rPr>
          <w:rFonts w:ascii="Calibri Light" w:hAnsi="Calibri Light" w:cs="Calibri Light"/>
          <w:sz w:val="24"/>
          <w:szCs w:val="24"/>
        </w:rPr>
        <w:t>Manutenção</w:t>
      </w:r>
      <w:r w:rsidRPr="000C33DC">
        <w:rPr>
          <w:rFonts w:ascii="Calibri Light" w:hAnsi="Calibri Light" w:cs="Calibri Light"/>
          <w:sz w:val="24"/>
          <w:szCs w:val="24"/>
        </w:rPr>
        <w:t xml:space="preserve"> dos Parques de Garrafas de Gases de Petróleo Liquefeitos </w:t>
      </w:r>
      <w:r>
        <w:rPr>
          <w:rFonts w:ascii="Calibri Light" w:hAnsi="Calibri Light" w:cs="Calibri Light"/>
          <w:sz w:val="24"/>
          <w:szCs w:val="24"/>
        </w:rPr>
        <w:t>(</w:t>
      </w:r>
      <w:r w:rsidRPr="000C33DC">
        <w:rPr>
          <w:rFonts w:ascii="Calibri Light" w:hAnsi="Calibri Light" w:cs="Calibri Light"/>
          <w:sz w:val="24"/>
          <w:szCs w:val="24"/>
        </w:rPr>
        <w:t>GPL).</w:t>
      </w:r>
      <w:r w:rsidR="003F162C">
        <w:rPr>
          <w:rFonts w:ascii="Calibri Light" w:hAnsi="Calibri Light" w:cs="Calibri Light"/>
          <w:sz w:val="24"/>
          <w:szCs w:val="24"/>
        </w:rPr>
        <w:t xml:space="preserve"> </w:t>
      </w:r>
      <w:r w:rsidR="00007B93">
        <w:rPr>
          <w:rFonts w:ascii="Calibri Light" w:hAnsi="Calibri Light" w:cs="Calibri Light"/>
          <w:sz w:val="24"/>
          <w:szCs w:val="24"/>
        </w:rPr>
        <w:t>São usadas na AMCOR,</w:t>
      </w:r>
      <w:r w:rsidR="00E918FF">
        <w:rPr>
          <w:rFonts w:ascii="Calibri Light" w:hAnsi="Calibri Light" w:cs="Calibri Light"/>
          <w:sz w:val="24"/>
          <w:szCs w:val="24"/>
        </w:rPr>
        <w:t xml:space="preserve"> garrafas de gás butano de pequena capacidade na queima de </w:t>
      </w:r>
      <w:r w:rsidR="0029404D">
        <w:rPr>
          <w:rFonts w:ascii="Calibri Light" w:hAnsi="Calibri Light" w:cs="Calibri Light"/>
          <w:sz w:val="24"/>
          <w:szCs w:val="24"/>
        </w:rPr>
        <w:t xml:space="preserve">filtros </w:t>
      </w:r>
      <w:r w:rsidR="0080630E">
        <w:rPr>
          <w:rFonts w:ascii="Calibri Light" w:hAnsi="Calibri Light" w:cs="Calibri Light"/>
          <w:sz w:val="24"/>
          <w:szCs w:val="24"/>
        </w:rPr>
        <w:t>par</w:t>
      </w:r>
      <w:r w:rsidR="0029404D">
        <w:rPr>
          <w:rFonts w:ascii="Calibri Light" w:hAnsi="Calibri Light" w:cs="Calibri Light"/>
          <w:sz w:val="24"/>
          <w:szCs w:val="24"/>
        </w:rPr>
        <w:t>a</w:t>
      </w:r>
      <w:r w:rsidR="0080630E">
        <w:rPr>
          <w:rFonts w:ascii="Calibri Light" w:hAnsi="Calibri Light" w:cs="Calibri Light"/>
          <w:sz w:val="24"/>
          <w:szCs w:val="24"/>
        </w:rPr>
        <w:t xml:space="preserve"> a</w:t>
      </w:r>
      <w:r w:rsidR="0029404D">
        <w:rPr>
          <w:rFonts w:ascii="Calibri Light" w:hAnsi="Calibri Light" w:cs="Calibri Light"/>
          <w:sz w:val="24"/>
          <w:szCs w:val="24"/>
        </w:rPr>
        <w:t xml:space="preserve"> COMPLEXAGEM</w:t>
      </w:r>
      <w:r w:rsidR="003C4B9D">
        <w:rPr>
          <w:rFonts w:ascii="Calibri Light" w:hAnsi="Calibri Light" w:cs="Calibri Light"/>
          <w:sz w:val="24"/>
          <w:szCs w:val="24"/>
        </w:rPr>
        <w:t>, de forma pontual. N</w:t>
      </w:r>
      <w:r w:rsidR="006A4F02" w:rsidRPr="006A4F02">
        <w:rPr>
          <w:rFonts w:ascii="Calibri Light" w:hAnsi="Calibri Light" w:cs="Calibri Light"/>
          <w:sz w:val="24"/>
          <w:szCs w:val="24"/>
        </w:rPr>
        <w:t>ão se identificou a existência de parque de garrafas de GPL, sendo as garrafas utilizadas de forma pontual em atividades de manutenção. Assim, o disposto na Portaria n.º 89/2026/1 não é aplicável</w:t>
      </w:r>
      <w:r w:rsidR="008142F2">
        <w:rPr>
          <w:rFonts w:ascii="Calibri Light" w:hAnsi="Calibri Light" w:cs="Calibri Light"/>
          <w:sz w:val="24"/>
          <w:szCs w:val="24"/>
        </w:rPr>
        <w:t xml:space="preserve"> à data. </w:t>
      </w:r>
    </w:p>
    <w:p w14:paraId="1E6A465D" w14:textId="40578155" w:rsidR="000F042E" w:rsidRPr="000F042E" w:rsidRDefault="000F042E" w:rsidP="000F042E">
      <w:pPr>
        <w:spacing w:line="276" w:lineRule="auto"/>
        <w:jc w:val="both"/>
        <w:rPr>
          <w:rFonts w:ascii="Calibri Light" w:hAnsi="Calibri Light" w:cs="Calibri Light"/>
          <w:b/>
          <w:bCs/>
          <w:sz w:val="24"/>
          <w:szCs w:val="24"/>
        </w:rPr>
      </w:pPr>
      <w:r w:rsidRPr="000F042E">
        <w:rPr>
          <w:rFonts w:ascii="Calibri Light" w:hAnsi="Calibri Light" w:cs="Calibri Light"/>
          <w:b/>
          <w:bCs/>
          <w:sz w:val="24"/>
          <w:szCs w:val="24"/>
        </w:rPr>
        <w:t>Diretiva (UE) 2026/470 de 24 de fevereiro de 2026</w:t>
      </w:r>
      <w:r>
        <w:rPr>
          <w:rFonts w:ascii="Calibri Light" w:hAnsi="Calibri Light" w:cs="Calibri Light"/>
          <w:b/>
          <w:bCs/>
          <w:sz w:val="24"/>
          <w:szCs w:val="24"/>
        </w:rPr>
        <w:t xml:space="preserve"> </w:t>
      </w:r>
      <w:r w:rsidRPr="00624279">
        <w:rPr>
          <w:rFonts w:ascii="Calibri Light" w:hAnsi="Calibri Light" w:cs="Calibri Light"/>
          <w:sz w:val="24"/>
          <w:szCs w:val="24"/>
        </w:rPr>
        <w:t>que altera as Diretivas 2006/43/CE, 2013/34/UE, (UE) 2022/2464 e (UE) 2024/1760 no que diz respeito a determinados requisitos de relato de sustentabilidade das empresas e determinados requisitos de dever de diligência das empresas em matéria de sustentabilidade.</w:t>
      </w:r>
      <w:r w:rsidR="00624279" w:rsidRPr="00624279">
        <w:rPr>
          <w:rFonts w:ascii="Calibri Light" w:hAnsi="Calibri Light" w:cs="Calibri Light"/>
          <w:sz w:val="24"/>
          <w:szCs w:val="24"/>
        </w:rPr>
        <w:t xml:space="preserve"> Este diploma é avaliado ao nível do Grupo.</w:t>
      </w:r>
    </w:p>
    <w:p w14:paraId="4DC04C48" w14:textId="6E1A183A" w:rsidR="00AA7E9C" w:rsidRDefault="00AA7E9C" w:rsidP="00AA7E9C">
      <w:pPr>
        <w:spacing w:line="276" w:lineRule="auto"/>
        <w:jc w:val="both"/>
        <w:rPr>
          <w:rFonts w:ascii="Calibri Light" w:hAnsi="Calibri Light" w:cs="Calibri Light"/>
          <w:b/>
          <w:bCs/>
          <w:sz w:val="24"/>
          <w:szCs w:val="24"/>
        </w:rPr>
      </w:pPr>
    </w:p>
    <w:p w14:paraId="2F26B362" w14:textId="1C62B355" w:rsidR="00AA7E9C" w:rsidRPr="00AA7E9C" w:rsidRDefault="00AA7E9C" w:rsidP="00AA7E9C">
      <w:pPr>
        <w:shd w:val="clear" w:color="auto" w:fill="DBE5F1" w:themeFill="accent1" w:themeFillTint="33"/>
        <w:spacing w:line="276" w:lineRule="auto"/>
        <w:jc w:val="both"/>
        <w:rPr>
          <w:rFonts w:ascii="Calibri Light" w:hAnsi="Calibri Light" w:cs="Calibri Light"/>
          <w:b/>
          <w:bCs/>
          <w:sz w:val="24"/>
          <w:szCs w:val="24"/>
          <w:shd w:val="clear" w:color="auto" w:fill="DBE5F1" w:themeFill="accent1" w:themeFillTint="33"/>
          <w:lang w:bidi="pt-PT"/>
        </w:rPr>
      </w:pPr>
      <w:r w:rsidRPr="00AA7E9C">
        <w:rPr>
          <w:rFonts w:ascii="Calibri Light" w:hAnsi="Calibri Light" w:cs="Calibri Light"/>
          <w:b/>
          <w:bCs/>
          <w:sz w:val="24"/>
          <w:szCs w:val="24"/>
          <w:shd w:val="clear" w:color="auto" w:fill="DBE5F1" w:themeFill="accent1" w:themeFillTint="33"/>
          <w:lang w:bidi="pt-PT"/>
        </w:rPr>
        <w:t>Outras publicações relevantes</w:t>
      </w:r>
    </w:p>
    <w:p w14:paraId="31F9D0E0" w14:textId="653B4DDB" w:rsidR="00AA7E9C" w:rsidRPr="00AA7E9C" w:rsidRDefault="00AA7E9C" w:rsidP="00AA7E9C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AA7E9C">
        <w:rPr>
          <w:rFonts w:ascii="Calibri Light" w:hAnsi="Calibri Light" w:cs="Calibri Light"/>
          <w:b/>
          <w:bCs/>
          <w:sz w:val="24"/>
          <w:szCs w:val="24"/>
        </w:rPr>
        <w:t>Alterações nos requerimentos e critérios de emissão/renovação de certificação ODS</w:t>
      </w:r>
    </w:p>
    <w:p w14:paraId="57CEEDA7" w14:textId="77777777" w:rsidR="00AA7E9C" w:rsidRPr="00AA7E9C" w:rsidRDefault="00AA7E9C" w:rsidP="00AA7E9C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AA7E9C">
        <w:rPr>
          <w:rFonts w:ascii="Calibri Light" w:hAnsi="Calibri Light" w:cs="Calibri Light"/>
          <w:sz w:val="24"/>
          <w:szCs w:val="24"/>
        </w:rPr>
        <w:t xml:space="preserve">A Agência Portuguesa do Ambiente (APA), enquanto entidade competente para o reconhecimento dos técnicos qualificados para o manuseamento das substâncias que empobrecem a camada de ozono (ozone </w:t>
      </w:r>
      <w:proofErr w:type="spellStart"/>
      <w:r w:rsidRPr="00AA7E9C">
        <w:rPr>
          <w:rFonts w:ascii="Calibri Light" w:hAnsi="Calibri Light" w:cs="Calibri Light"/>
          <w:sz w:val="24"/>
          <w:szCs w:val="24"/>
        </w:rPr>
        <w:t>depleting</w:t>
      </w:r>
      <w:proofErr w:type="spellEnd"/>
      <w:r w:rsidRPr="00AA7E9C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AA7E9C">
        <w:rPr>
          <w:rFonts w:ascii="Calibri Light" w:hAnsi="Calibri Light" w:cs="Calibri Light"/>
          <w:sz w:val="24"/>
          <w:szCs w:val="24"/>
        </w:rPr>
        <w:t>substances</w:t>
      </w:r>
      <w:proofErr w:type="spellEnd"/>
      <w:r w:rsidRPr="00AA7E9C">
        <w:rPr>
          <w:rFonts w:ascii="Calibri Light" w:hAnsi="Calibri Light" w:cs="Calibri Light"/>
          <w:sz w:val="24"/>
          <w:szCs w:val="24"/>
        </w:rPr>
        <w:t> - ODS) e intervenções dos equipamentos que as contenham, no âmbito do Decreto-lei 152/2005, de 31 de agosto, na sua atual redação, procedeu no seu site à atualização dos requerimentos e critérios de emissão/renovação da certificação dos referidos técnicos. A alteração realizada visou a inclusão da possibilidade de apresentação do certificado A1 de gases fluorados (de acordo com a alínea a) do n.º 2 do artigo 3.º do Regulamento de Execução (UE) 2024/2215), podendo a documentação atualizada ser consultada nos seguintes separadores:</w:t>
      </w:r>
    </w:p>
    <w:p w14:paraId="387FF610" w14:textId="77777777" w:rsidR="00AA7E9C" w:rsidRPr="00AA7E9C" w:rsidRDefault="00AA7E9C" w:rsidP="00AA7E9C">
      <w:pPr>
        <w:numPr>
          <w:ilvl w:val="0"/>
          <w:numId w:val="19"/>
        </w:num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hyperlink r:id="rId9" w:tooltip="https://apambiente.pt/avaliacao-e-gestao-ambiental/dados-necessarios-para-obtencao-de-certificacao-0" w:history="1"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>Dados necessários para a obtenção de certificação</w:t>
        </w:r>
      </w:hyperlink>
    </w:p>
    <w:p w14:paraId="1B579B49" w14:textId="0E91A532" w:rsidR="00AA7E9C" w:rsidRPr="00AA7E9C" w:rsidRDefault="00AA7E9C" w:rsidP="00AA7E9C">
      <w:pPr>
        <w:numPr>
          <w:ilvl w:val="0"/>
          <w:numId w:val="19"/>
        </w:num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hyperlink r:id="rId10" w:tooltip="https://apambiente.pt/avaliacao-e-gestao-ambiental/renovacao-de-certificado" w:history="1"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>Renovação de certificado</w:t>
        </w:r>
      </w:hyperlink>
    </w:p>
    <w:p w14:paraId="0AED08E1" w14:textId="77777777" w:rsidR="00AA7E9C" w:rsidRPr="00AA7E9C" w:rsidRDefault="00AA7E9C" w:rsidP="00AA7E9C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AA7E9C">
        <w:rPr>
          <w:rFonts w:ascii="Calibri Light" w:hAnsi="Calibri Light" w:cs="Calibri Light"/>
          <w:b/>
          <w:bCs/>
          <w:sz w:val="24"/>
          <w:szCs w:val="24"/>
        </w:rPr>
        <w:t>Consulta Pública – Melhor Legislação na UE</w:t>
      </w:r>
    </w:p>
    <w:p w14:paraId="427A4C8C" w14:textId="77777777" w:rsidR="00AA7E9C" w:rsidRPr="00AA7E9C" w:rsidRDefault="00AA7E9C" w:rsidP="00AA7E9C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AA7E9C">
        <w:rPr>
          <w:rFonts w:ascii="Calibri Light" w:hAnsi="Calibri Light" w:cs="Calibri Light"/>
          <w:sz w:val="24"/>
          <w:szCs w:val="24"/>
        </w:rPr>
        <w:t>No contexto da modernização das condições quadro para uma melhor legislação na União Europeia — uma das prioridades do Programa de Trabalho da Comissão para 2026 — a Comissão Europeia (COM) encontra se a elaborar uma nova Comunicação, cuja publicação está prevista para o segundo trimestre de 2026. A consulta pode ser acedida em: </w:t>
      </w:r>
      <w:hyperlink r:id="rId11" w:tooltip="https://ec.europa.eu/info/law/better-regulation/have-your-say/initiatives/16232-Communication-on-better-regulation_en" w:history="1"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>https://ec.europa.eu/info/law/better-regulation/have-your-say/initiatives/16232-Communication-on-better-regulation_en</w:t>
        </w:r>
      </w:hyperlink>
    </w:p>
    <w:p w14:paraId="68D76229" w14:textId="77777777" w:rsidR="00AA7E9C" w:rsidRPr="00AA7E9C" w:rsidRDefault="00AA7E9C" w:rsidP="00AA7E9C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AA7E9C">
        <w:rPr>
          <w:rFonts w:ascii="Calibri Light" w:hAnsi="Calibri Light" w:cs="Calibri Light"/>
          <w:b/>
          <w:bCs/>
          <w:sz w:val="24"/>
          <w:szCs w:val="24"/>
        </w:rPr>
        <w:t xml:space="preserve">Regulamento de </w:t>
      </w:r>
      <w:proofErr w:type="spellStart"/>
      <w:r w:rsidRPr="00AA7E9C">
        <w:rPr>
          <w:rFonts w:ascii="Calibri Light" w:hAnsi="Calibri Light" w:cs="Calibri Light"/>
          <w:b/>
          <w:bCs/>
          <w:sz w:val="24"/>
          <w:szCs w:val="24"/>
        </w:rPr>
        <w:t>Ecodesign</w:t>
      </w:r>
      <w:proofErr w:type="spellEnd"/>
      <w:r w:rsidRPr="00AA7E9C">
        <w:rPr>
          <w:rFonts w:ascii="Calibri Light" w:hAnsi="Calibri Light" w:cs="Calibri Light"/>
          <w:b/>
          <w:bCs/>
          <w:sz w:val="24"/>
          <w:szCs w:val="24"/>
        </w:rPr>
        <w:t xml:space="preserve"> | Novas propostas para definição de classes de desempenho e rotulagem</w:t>
      </w:r>
    </w:p>
    <w:p w14:paraId="29DDADCA" w14:textId="77777777" w:rsidR="00AA7E9C" w:rsidRPr="00AA7E9C" w:rsidRDefault="00AA7E9C" w:rsidP="00AA7E9C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AA7E9C">
        <w:rPr>
          <w:rFonts w:ascii="Calibri Light" w:hAnsi="Calibri Light" w:cs="Calibri Light"/>
          <w:sz w:val="24"/>
          <w:szCs w:val="24"/>
        </w:rPr>
        <w:t xml:space="preserve">O </w:t>
      </w:r>
      <w:proofErr w:type="spellStart"/>
      <w:r w:rsidRPr="00AA7E9C">
        <w:rPr>
          <w:rFonts w:ascii="Calibri Light" w:hAnsi="Calibri Light" w:cs="Calibri Light"/>
          <w:sz w:val="24"/>
          <w:szCs w:val="24"/>
        </w:rPr>
        <w:t>Joint</w:t>
      </w:r>
      <w:proofErr w:type="spellEnd"/>
      <w:r w:rsidRPr="00AA7E9C">
        <w:rPr>
          <w:rFonts w:ascii="Calibri Light" w:hAnsi="Calibri Light" w:cs="Calibri Light"/>
          <w:sz w:val="24"/>
          <w:szCs w:val="24"/>
        </w:rPr>
        <w:t xml:space="preserve"> Research Centre (JRC) da Comissão Europeia divulgou um relatório técnico onde apresenta uma proposta de metodologia para a definição de classes de desempenho e rotulagem no contexto do Regulamento de </w:t>
      </w:r>
      <w:proofErr w:type="spellStart"/>
      <w:r w:rsidRPr="00AA7E9C">
        <w:rPr>
          <w:rFonts w:ascii="Calibri Light" w:hAnsi="Calibri Light" w:cs="Calibri Light"/>
          <w:sz w:val="24"/>
          <w:szCs w:val="24"/>
        </w:rPr>
        <w:t>Ecodesign</w:t>
      </w:r>
      <w:proofErr w:type="spellEnd"/>
      <w:r w:rsidRPr="00AA7E9C">
        <w:rPr>
          <w:rFonts w:ascii="Calibri Light" w:hAnsi="Calibri Light" w:cs="Calibri Light"/>
          <w:sz w:val="24"/>
          <w:szCs w:val="24"/>
        </w:rPr>
        <w:t xml:space="preserve"> para Produtos Sustentáveis (ESPR). Embora sem carácter vinculativo, o documento constitui uma referência técnica relevante para a futura aplicação do regulamento ESPR, com interesse para a indústria e PME possibilitando uma preparação atempada da adaptação dos seus produtos aos novos requisitos europeus. Mais informação </w:t>
      </w:r>
      <w:hyperlink r:id="rId12" w:tooltip="https://publications.jrc.ec.europa.eu/repository/handle/JRC143463" w:history="1"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>aqui</w:t>
        </w:r>
      </w:hyperlink>
      <w:r w:rsidRPr="00AA7E9C">
        <w:rPr>
          <w:rFonts w:ascii="Calibri Light" w:hAnsi="Calibri Light" w:cs="Calibri Light"/>
          <w:sz w:val="24"/>
          <w:szCs w:val="24"/>
        </w:rPr>
        <w:t>.</w:t>
      </w:r>
    </w:p>
    <w:p w14:paraId="3860F1A1" w14:textId="77777777" w:rsidR="00AA7E9C" w:rsidRPr="00AA7E9C" w:rsidRDefault="00AA7E9C" w:rsidP="00AA7E9C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AA7E9C">
        <w:rPr>
          <w:rFonts w:ascii="Calibri Light" w:hAnsi="Calibri Light" w:cs="Calibri Light"/>
          <w:b/>
          <w:bCs/>
          <w:sz w:val="24"/>
          <w:szCs w:val="24"/>
        </w:rPr>
        <w:t xml:space="preserve">Comissão </w:t>
      </w:r>
      <w:proofErr w:type="gramStart"/>
      <w:r w:rsidRPr="00AA7E9C">
        <w:rPr>
          <w:rFonts w:ascii="Calibri Light" w:hAnsi="Calibri Light" w:cs="Calibri Light"/>
          <w:b/>
          <w:bCs/>
          <w:sz w:val="24"/>
          <w:szCs w:val="24"/>
        </w:rPr>
        <w:t>Europeia</w:t>
      </w:r>
      <w:proofErr w:type="gramEnd"/>
      <w:r w:rsidRPr="00AA7E9C">
        <w:rPr>
          <w:rFonts w:ascii="Calibri Light" w:hAnsi="Calibri Light" w:cs="Calibri Light"/>
          <w:b/>
          <w:bCs/>
          <w:sz w:val="24"/>
          <w:szCs w:val="24"/>
        </w:rPr>
        <w:t xml:space="preserve"> publica metodologia para detetar </w:t>
      </w:r>
      <w:proofErr w:type="spellStart"/>
      <w:r w:rsidRPr="00AA7E9C">
        <w:rPr>
          <w:rFonts w:ascii="Calibri Light" w:hAnsi="Calibri Light" w:cs="Calibri Light"/>
          <w:b/>
          <w:bCs/>
          <w:sz w:val="24"/>
          <w:szCs w:val="24"/>
        </w:rPr>
        <w:t>microplásticos</w:t>
      </w:r>
      <w:proofErr w:type="spellEnd"/>
      <w:r w:rsidRPr="00AA7E9C">
        <w:rPr>
          <w:rFonts w:ascii="Calibri Light" w:hAnsi="Calibri Light" w:cs="Calibri Light"/>
          <w:b/>
          <w:bCs/>
          <w:sz w:val="24"/>
          <w:szCs w:val="24"/>
        </w:rPr>
        <w:t xml:space="preserve"> na água potável</w:t>
      </w:r>
    </w:p>
    <w:p w14:paraId="7A227FC2" w14:textId="77777777" w:rsidR="00AA7E9C" w:rsidRPr="00AA7E9C" w:rsidRDefault="00AA7E9C" w:rsidP="00AA7E9C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AA7E9C">
        <w:rPr>
          <w:rFonts w:ascii="Calibri Light" w:hAnsi="Calibri Light" w:cs="Calibri Light"/>
          <w:sz w:val="24"/>
          <w:szCs w:val="24"/>
        </w:rPr>
        <w:t xml:space="preserve">Nova publicação </w:t>
      </w:r>
      <w:proofErr w:type="spellStart"/>
      <w:r w:rsidRPr="00AA7E9C">
        <w:rPr>
          <w:rFonts w:ascii="Calibri Light" w:hAnsi="Calibri Light" w:cs="Calibri Light"/>
          <w:sz w:val="24"/>
          <w:szCs w:val="24"/>
        </w:rPr>
        <w:t>Joint</w:t>
      </w:r>
      <w:proofErr w:type="spellEnd"/>
      <w:r w:rsidRPr="00AA7E9C">
        <w:rPr>
          <w:rFonts w:ascii="Calibri Light" w:hAnsi="Calibri Light" w:cs="Calibri Light"/>
          <w:sz w:val="24"/>
          <w:szCs w:val="24"/>
        </w:rPr>
        <w:t xml:space="preserve"> Research </w:t>
      </w:r>
      <w:proofErr w:type="spellStart"/>
      <w:r w:rsidRPr="00AA7E9C">
        <w:rPr>
          <w:rFonts w:ascii="Calibri Light" w:hAnsi="Calibri Light" w:cs="Calibri Light"/>
          <w:sz w:val="24"/>
          <w:szCs w:val="24"/>
        </w:rPr>
        <w:t>Center</w:t>
      </w:r>
      <w:proofErr w:type="spellEnd"/>
      <w:r w:rsidRPr="00AA7E9C">
        <w:rPr>
          <w:rFonts w:ascii="Calibri Light" w:hAnsi="Calibri Light" w:cs="Calibri Light"/>
          <w:sz w:val="24"/>
          <w:szCs w:val="24"/>
        </w:rPr>
        <w:t xml:space="preserve"> (JRC) apresenta metodologia oficial a adotar pelos países da União Europeia (UE) para a análise de </w:t>
      </w:r>
      <w:proofErr w:type="spellStart"/>
      <w:r w:rsidRPr="00AA7E9C">
        <w:rPr>
          <w:rFonts w:ascii="Calibri Light" w:hAnsi="Calibri Light" w:cs="Calibri Light"/>
          <w:sz w:val="24"/>
          <w:szCs w:val="24"/>
        </w:rPr>
        <w:t>microplásticos</w:t>
      </w:r>
      <w:proofErr w:type="spellEnd"/>
      <w:r w:rsidRPr="00AA7E9C">
        <w:rPr>
          <w:rFonts w:ascii="Calibri Light" w:hAnsi="Calibri Light" w:cs="Calibri Light"/>
          <w:sz w:val="24"/>
          <w:szCs w:val="24"/>
        </w:rPr>
        <w:t xml:space="preserve"> na água destinada ao consumo humano. O JRC publicou “</w:t>
      </w:r>
      <w:proofErr w:type="spellStart"/>
      <w:r w:rsidRPr="00AA7E9C">
        <w:rPr>
          <w:rFonts w:ascii="Calibri Light" w:hAnsi="Calibri Light" w:cs="Calibri Light"/>
          <w:sz w:val="24"/>
          <w:szCs w:val="24"/>
        </w:rPr>
        <w:t>Analysing</w:t>
      </w:r>
      <w:proofErr w:type="spellEnd"/>
      <w:r w:rsidRPr="00AA7E9C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AA7E9C">
        <w:rPr>
          <w:rFonts w:ascii="Calibri Light" w:hAnsi="Calibri Light" w:cs="Calibri Light"/>
          <w:sz w:val="24"/>
          <w:szCs w:val="24"/>
        </w:rPr>
        <w:t>microplastics</w:t>
      </w:r>
      <w:proofErr w:type="spellEnd"/>
      <w:r w:rsidRPr="00AA7E9C">
        <w:rPr>
          <w:rFonts w:ascii="Calibri Light" w:hAnsi="Calibri Light" w:cs="Calibri Light"/>
          <w:sz w:val="24"/>
          <w:szCs w:val="24"/>
        </w:rPr>
        <w:t xml:space="preserve"> in </w:t>
      </w:r>
      <w:proofErr w:type="spellStart"/>
      <w:r w:rsidRPr="00AA7E9C">
        <w:rPr>
          <w:rFonts w:ascii="Calibri Light" w:hAnsi="Calibri Light" w:cs="Calibri Light"/>
          <w:sz w:val="24"/>
          <w:szCs w:val="24"/>
        </w:rPr>
        <w:t>drinking</w:t>
      </w:r>
      <w:proofErr w:type="spellEnd"/>
      <w:r w:rsidRPr="00AA7E9C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AA7E9C">
        <w:rPr>
          <w:rFonts w:ascii="Calibri Light" w:hAnsi="Calibri Light" w:cs="Calibri Light"/>
          <w:sz w:val="24"/>
          <w:szCs w:val="24"/>
        </w:rPr>
        <w:t>water</w:t>
      </w:r>
      <w:proofErr w:type="spellEnd"/>
      <w:r w:rsidRPr="00AA7E9C">
        <w:rPr>
          <w:rFonts w:ascii="Calibri Light" w:hAnsi="Calibri Light" w:cs="Calibri Light"/>
          <w:sz w:val="24"/>
          <w:szCs w:val="24"/>
        </w:rPr>
        <w:t xml:space="preserve"> – </w:t>
      </w:r>
      <w:proofErr w:type="spellStart"/>
      <w:r w:rsidRPr="00AA7E9C">
        <w:rPr>
          <w:rFonts w:ascii="Calibri Light" w:hAnsi="Calibri Light" w:cs="Calibri Light"/>
          <w:sz w:val="24"/>
          <w:szCs w:val="24"/>
        </w:rPr>
        <w:t>practical</w:t>
      </w:r>
      <w:proofErr w:type="spellEnd"/>
      <w:r w:rsidRPr="00AA7E9C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AA7E9C">
        <w:rPr>
          <w:rFonts w:ascii="Calibri Light" w:hAnsi="Calibri Light" w:cs="Calibri Light"/>
          <w:sz w:val="24"/>
          <w:szCs w:val="24"/>
        </w:rPr>
        <w:t>considerations</w:t>
      </w:r>
      <w:proofErr w:type="spellEnd"/>
      <w:r w:rsidRPr="00AA7E9C">
        <w:rPr>
          <w:rFonts w:ascii="Calibri Light" w:hAnsi="Calibri Light" w:cs="Calibri Light"/>
          <w:sz w:val="24"/>
          <w:szCs w:val="24"/>
        </w:rPr>
        <w:t xml:space="preserve">”, documento que apresenta a metodologia oficial da UE para a análise de </w:t>
      </w:r>
      <w:proofErr w:type="spellStart"/>
      <w:r w:rsidRPr="00AA7E9C">
        <w:rPr>
          <w:rFonts w:ascii="Calibri Light" w:hAnsi="Calibri Light" w:cs="Calibri Light"/>
          <w:sz w:val="24"/>
          <w:szCs w:val="24"/>
        </w:rPr>
        <w:t>microplásticos</w:t>
      </w:r>
      <w:proofErr w:type="spellEnd"/>
      <w:r w:rsidRPr="00AA7E9C">
        <w:rPr>
          <w:rFonts w:ascii="Calibri Light" w:hAnsi="Calibri Light" w:cs="Calibri Light"/>
          <w:sz w:val="24"/>
          <w:szCs w:val="24"/>
        </w:rPr>
        <w:t xml:space="preserve"> na água destinada ao consumo humano. Conheça as orientações do JRC em "Documentos associados". Ver mais informação </w:t>
      </w:r>
      <w:hyperlink r:id="rId13" w:tooltip="https://publications.jrc.ec.europa.eu/repository/handle/JRC143205" w:history="1"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>aqui</w:t>
        </w:r>
      </w:hyperlink>
      <w:r w:rsidRPr="00AA7E9C">
        <w:rPr>
          <w:rFonts w:ascii="Calibri Light" w:hAnsi="Calibri Light" w:cs="Calibri Light"/>
          <w:sz w:val="24"/>
          <w:szCs w:val="24"/>
        </w:rPr>
        <w:t>.</w:t>
      </w:r>
    </w:p>
    <w:p w14:paraId="5FB6BBA1" w14:textId="77777777" w:rsidR="00AA7E9C" w:rsidRPr="00AA7E9C" w:rsidRDefault="00AA7E9C" w:rsidP="00AA7E9C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AA7E9C">
        <w:rPr>
          <w:rFonts w:ascii="Calibri Light" w:hAnsi="Calibri Light" w:cs="Calibri Light"/>
          <w:b/>
          <w:bCs/>
          <w:sz w:val="24"/>
          <w:szCs w:val="24"/>
        </w:rPr>
        <w:t xml:space="preserve">Restrição </w:t>
      </w:r>
      <w:proofErr w:type="spellStart"/>
      <w:r w:rsidRPr="00AA7E9C">
        <w:rPr>
          <w:rFonts w:ascii="Calibri Light" w:hAnsi="Calibri Light" w:cs="Calibri Light"/>
          <w:b/>
          <w:bCs/>
          <w:sz w:val="24"/>
          <w:szCs w:val="24"/>
        </w:rPr>
        <w:t>Microplásticos</w:t>
      </w:r>
      <w:proofErr w:type="spellEnd"/>
      <w:r w:rsidRPr="00AA7E9C">
        <w:rPr>
          <w:rFonts w:ascii="Calibri Light" w:hAnsi="Calibri Light" w:cs="Calibri Light"/>
          <w:b/>
          <w:bCs/>
          <w:sz w:val="24"/>
          <w:szCs w:val="24"/>
        </w:rPr>
        <w:t>: 1º reporte à ECHA até 31 de maio de 2026</w:t>
      </w:r>
    </w:p>
    <w:p w14:paraId="004907E7" w14:textId="77777777" w:rsidR="00AA7E9C" w:rsidRPr="00AA7E9C" w:rsidRDefault="00AA7E9C" w:rsidP="00AA7E9C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AA7E9C">
        <w:rPr>
          <w:rFonts w:ascii="Calibri Light" w:hAnsi="Calibri Light" w:cs="Calibri Light"/>
          <w:sz w:val="24"/>
          <w:szCs w:val="24"/>
        </w:rPr>
        <w:t>A restrição das micropartículas de polímeros sintéticos incluída na entrada 78 do Anexo XVII do Regulamento (CE) n.º 1907/2006 (REACH) por via do </w:t>
      </w:r>
      <w:hyperlink r:id="rId14" w:tooltip="https://eur-lex.europa.eu/legal-content/PT/TXT/PDF/?uri=CELEX:32023R2055" w:history="1"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>Regulamento UE n.º 2023/2055,</w:t>
        </w:r>
      </w:hyperlink>
      <w:r w:rsidRPr="00AA7E9C">
        <w:rPr>
          <w:rFonts w:ascii="Calibri Light" w:hAnsi="Calibri Light" w:cs="Calibri Light"/>
          <w:sz w:val="24"/>
          <w:szCs w:val="24"/>
        </w:rPr>
        <w:t xml:space="preserve"> de 25 de setembro de 2023), veio estabelecer uma obrigação de reporte anual das emissões de </w:t>
      </w:r>
      <w:proofErr w:type="spellStart"/>
      <w:r w:rsidRPr="00AA7E9C">
        <w:rPr>
          <w:rFonts w:ascii="Calibri Light" w:hAnsi="Calibri Light" w:cs="Calibri Light"/>
          <w:sz w:val="24"/>
          <w:szCs w:val="24"/>
        </w:rPr>
        <w:t>microplásticos</w:t>
      </w:r>
      <w:proofErr w:type="spellEnd"/>
      <w:r w:rsidRPr="00AA7E9C">
        <w:rPr>
          <w:rFonts w:ascii="Calibri Light" w:hAnsi="Calibri Light" w:cs="Calibri Light"/>
          <w:sz w:val="24"/>
          <w:szCs w:val="24"/>
        </w:rPr>
        <w:t xml:space="preserve"> para o Ambiente (n.º 11 e n.º 12 da referida entrada). O primeiro reporte anual incide sobre as emissões estimadas relativas ao ano de 2025, e é aplicável aos fabricantes e utilizadores industriais a jusante de micropartículas de polímeros sintéticos (sob a forma de </w:t>
      </w:r>
      <w:proofErr w:type="spellStart"/>
      <w:r w:rsidRPr="00AA7E9C">
        <w:rPr>
          <w:rFonts w:ascii="Calibri Light" w:hAnsi="Calibri Light" w:cs="Calibri Light"/>
          <w:sz w:val="24"/>
          <w:szCs w:val="24"/>
        </w:rPr>
        <w:t>péletes</w:t>
      </w:r>
      <w:proofErr w:type="spellEnd"/>
      <w:r w:rsidRPr="00AA7E9C">
        <w:rPr>
          <w:rFonts w:ascii="Calibri Light" w:hAnsi="Calibri Light" w:cs="Calibri Light"/>
          <w:sz w:val="24"/>
          <w:szCs w:val="24"/>
        </w:rPr>
        <w:t>, flocos e pós) utilizados como matéria-prima na fabricação de plástico em instalações industriais. Este relatório deverá ser submetido à Agência Europeia dos Produtos Químicos (ECHA), até 31 de maio de 2026, através da plataforma </w:t>
      </w:r>
      <w:hyperlink r:id="rId15" w:tooltip="https://echa.europa.eu/pt/support/dossier-submission-tools/reach-it" w:history="1"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>REACH-IT</w:t>
        </w:r>
      </w:hyperlink>
      <w:r w:rsidRPr="00AA7E9C">
        <w:rPr>
          <w:rFonts w:ascii="Calibri Light" w:hAnsi="Calibri Light" w:cs="Calibri Light"/>
          <w:sz w:val="24"/>
          <w:szCs w:val="24"/>
        </w:rPr>
        <w:t>, em formato </w:t>
      </w:r>
      <w:hyperlink r:id="rId16" w:tooltip="https://iuclid6.echa.europa.eu/home" w:history="1"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>IUCLID</w:t>
        </w:r>
      </w:hyperlink>
      <w:r w:rsidRPr="00AA7E9C">
        <w:rPr>
          <w:rFonts w:ascii="Calibri Light" w:hAnsi="Calibri Light" w:cs="Calibri Light"/>
          <w:sz w:val="24"/>
          <w:szCs w:val="24"/>
        </w:rPr>
        <w:t>.  Para mais informações, aconselha-se a consulta do material de apoio disponibilizado pela ECHA.</w:t>
      </w:r>
    </w:p>
    <w:p w14:paraId="0CC0D86D" w14:textId="77777777" w:rsidR="00AA7E9C" w:rsidRPr="00AA7E9C" w:rsidRDefault="00AA7E9C" w:rsidP="00AA7E9C">
      <w:pPr>
        <w:numPr>
          <w:ilvl w:val="0"/>
          <w:numId w:val="19"/>
        </w:num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AA7E9C">
        <w:rPr>
          <w:rFonts w:ascii="Calibri Light" w:hAnsi="Calibri Light" w:cs="Calibri Light"/>
          <w:sz w:val="24"/>
          <w:szCs w:val="24"/>
        </w:rPr>
        <w:t>-</w:t>
      </w:r>
      <w:hyperlink r:id="rId17" w:tooltip="https://echa.europa.eu/completed-activities-on-restriction" w:history="1"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 xml:space="preserve">Guia relativo aos requisitos de reporte de </w:t>
        </w:r>
        <w:proofErr w:type="spellStart"/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>microplásticos</w:t>
        </w:r>
        <w:proofErr w:type="spellEnd"/>
      </w:hyperlink>
    </w:p>
    <w:p w14:paraId="5D3B8738" w14:textId="77777777" w:rsidR="00AA7E9C" w:rsidRPr="00AA7E9C" w:rsidRDefault="00AA7E9C" w:rsidP="00AA7E9C">
      <w:pPr>
        <w:numPr>
          <w:ilvl w:val="0"/>
          <w:numId w:val="19"/>
        </w:num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AA7E9C">
        <w:rPr>
          <w:rFonts w:ascii="Calibri Light" w:hAnsi="Calibri Light" w:cs="Calibri Light"/>
          <w:sz w:val="24"/>
          <w:szCs w:val="24"/>
        </w:rPr>
        <w:t>-</w:t>
      </w:r>
      <w:hyperlink r:id="rId18" w:tooltip="https://echa.europa.eu/manuals" w:history="1"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 xml:space="preserve">Manual IUCLID: Como preparar um relatório de </w:t>
        </w:r>
        <w:proofErr w:type="spellStart"/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>microplásticos</w:t>
        </w:r>
        <w:proofErr w:type="spellEnd"/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 xml:space="preserve"> - Manual IUCLID</w:t>
        </w:r>
      </w:hyperlink>
    </w:p>
    <w:p w14:paraId="4FBF4B58" w14:textId="77777777" w:rsidR="00AA7E9C" w:rsidRPr="00AA7E9C" w:rsidRDefault="00AA7E9C" w:rsidP="00AA7E9C">
      <w:pPr>
        <w:numPr>
          <w:ilvl w:val="0"/>
          <w:numId w:val="19"/>
        </w:num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AA7E9C">
        <w:rPr>
          <w:rFonts w:ascii="Calibri Light" w:hAnsi="Calibri Light" w:cs="Calibri Light"/>
          <w:sz w:val="24"/>
          <w:szCs w:val="24"/>
        </w:rPr>
        <w:t>-</w:t>
      </w:r>
      <w:hyperlink r:id="rId19" w:tooltip="https://www.youtube.com/watch?v=wFt4sKpC9G4" w:history="1"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 xml:space="preserve">Tutorial: Como submeter um relatório de </w:t>
        </w:r>
        <w:proofErr w:type="spellStart"/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>microplásticos</w:t>
        </w:r>
        <w:proofErr w:type="spellEnd"/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 xml:space="preserve"> à ECHA</w:t>
        </w:r>
      </w:hyperlink>
    </w:p>
    <w:p w14:paraId="78BA61FB" w14:textId="77777777" w:rsidR="00AA7E9C" w:rsidRPr="00AA7E9C" w:rsidRDefault="00AA7E9C" w:rsidP="00AA7E9C">
      <w:pPr>
        <w:numPr>
          <w:ilvl w:val="0"/>
          <w:numId w:val="19"/>
        </w:num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AA7E9C">
        <w:rPr>
          <w:rFonts w:ascii="Calibri Light" w:hAnsi="Calibri Light" w:cs="Calibri Light"/>
          <w:sz w:val="24"/>
          <w:szCs w:val="24"/>
        </w:rPr>
        <w:t>-</w:t>
      </w:r>
      <w:hyperlink r:id="rId20" w:tooltip="https://echa.europa.eu/support/dossier-submission-tools/reach-it/microplastics-reporting" w:history="1"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 xml:space="preserve">REACH-IT: Submissão de um relatório sobre </w:t>
        </w:r>
        <w:proofErr w:type="spellStart"/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>microplásticos</w:t>
        </w:r>
        <w:proofErr w:type="spellEnd"/>
      </w:hyperlink>
    </w:p>
    <w:p w14:paraId="214DD36B" w14:textId="77777777" w:rsidR="00AA7E9C" w:rsidRPr="00AA7E9C" w:rsidRDefault="00AA7E9C" w:rsidP="00AA7E9C">
      <w:pPr>
        <w:numPr>
          <w:ilvl w:val="0"/>
          <w:numId w:val="19"/>
        </w:num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AA7E9C">
        <w:rPr>
          <w:rFonts w:ascii="Calibri Light" w:hAnsi="Calibri Light" w:cs="Calibri Light"/>
          <w:sz w:val="24"/>
          <w:szCs w:val="24"/>
        </w:rPr>
        <w:t>-</w:t>
      </w:r>
      <w:hyperlink r:id="rId21" w:tooltip="https://single-market-economy.ec.europa.eu/sectors/chemicals/reach/restrictions/commission-regulation-eu-20232055-restriction-microplastics-intentionally-added-products_en?prefLang=pt&amp;etrans=pt" w:history="1"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>Guia explicativo sobre a restrição de micropartículas de polímeros sintéticos</w:t>
        </w:r>
      </w:hyperlink>
    </w:p>
    <w:p w14:paraId="41B485D0" w14:textId="77777777" w:rsidR="00AA7E9C" w:rsidRDefault="00AA7E9C" w:rsidP="00AA7E9C">
      <w:pPr>
        <w:numPr>
          <w:ilvl w:val="0"/>
          <w:numId w:val="19"/>
        </w:num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AA7E9C">
        <w:rPr>
          <w:rFonts w:ascii="Calibri Light" w:hAnsi="Calibri Light" w:cs="Calibri Light"/>
          <w:sz w:val="24"/>
          <w:szCs w:val="24"/>
        </w:rPr>
        <w:t>Para quaisquer questões adicionais relativamente a esta obrigação, contacte o </w:t>
      </w:r>
      <w:hyperlink r:id="rId22" w:tooltip="https://www.iapmei.pt/PRODUTOS-E-SERVICOS/Industria-e-Sustentabilidade/REACH-CLP/Helpdesk-Nacional-National-helpdesk.aspx" w:history="1"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>Serviço Nacional de Assistência para o REACH e CLP (</w:t>
        </w:r>
        <w:proofErr w:type="spellStart"/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>Helpdesk</w:t>
        </w:r>
        <w:proofErr w:type="spellEnd"/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 xml:space="preserve"> nacional)</w:t>
        </w:r>
      </w:hyperlink>
      <w:r w:rsidRPr="00AA7E9C">
        <w:rPr>
          <w:rFonts w:ascii="Calibri Light" w:hAnsi="Calibri Light" w:cs="Calibri Light"/>
          <w:sz w:val="24"/>
          <w:szCs w:val="24"/>
        </w:rPr>
        <w:t> ou a </w:t>
      </w:r>
      <w:hyperlink r:id="rId23" w:tooltip="https://www.echa.europa.eu/pt/support" w:history="1">
        <w:r w:rsidRPr="00AA7E9C">
          <w:rPr>
            <w:rStyle w:val="Hiperligao"/>
            <w:rFonts w:ascii="Calibri Light" w:hAnsi="Calibri Light" w:cs="Calibri Light"/>
            <w:sz w:val="24"/>
            <w:szCs w:val="24"/>
          </w:rPr>
          <w:t>ECHA</w:t>
        </w:r>
      </w:hyperlink>
      <w:r w:rsidRPr="00AA7E9C">
        <w:rPr>
          <w:rFonts w:ascii="Calibri Light" w:hAnsi="Calibri Light" w:cs="Calibri Light"/>
          <w:sz w:val="24"/>
          <w:szCs w:val="24"/>
        </w:rPr>
        <w:t>.</w:t>
      </w:r>
    </w:p>
    <w:p w14:paraId="4C4B9F99" w14:textId="77777777" w:rsidR="00736667" w:rsidRPr="002520E2" w:rsidRDefault="00000000" w:rsidP="00736667">
      <w:pPr>
        <w:pStyle w:val="Ttulo4"/>
        <w:shd w:val="clear" w:color="auto" w:fill="DBE5F1" w:themeFill="accent1" w:themeFillTint="33"/>
        <w:rPr>
          <w:rFonts w:ascii="Calibri Light" w:hAnsi="Calibri Light" w:cs="Calibri Light"/>
          <w:sz w:val="24"/>
          <w:szCs w:val="24"/>
        </w:rPr>
      </w:pPr>
      <w:sdt>
        <w:sdtPr>
          <w:rPr>
            <w:rFonts w:ascii="Calibri Light" w:hAnsi="Calibri Light" w:cs="Calibri Light"/>
            <w:sz w:val="24"/>
            <w:szCs w:val="24"/>
          </w:rPr>
          <w:id w:val="1633520843"/>
          <w:placeholder>
            <w:docPart w:val="BD26A393FD7E425E903794C8332BF60A"/>
          </w:placeholder>
          <w:temporary/>
          <w:showingPlcHdr/>
          <w15:appearance w15:val="hidden"/>
        </w:sdtPr>
        <w:sdtContent>
          <w:r w:rsidR="00736667" w:rsidRPr="002520E2">
            <w:rPr>
              <w:rFonts w:ascii="Calibri Light" w:hAnsi="Calibri Light" w:cs="Calibri Light"/>
              <w:sz w:val="24"/>
              <w:szCs w:val="24"/>
              <w:lang w:bidi="pt-PT"/>
            </w:rPr>
            <w:t>Notas especiais:</w:t>
          </w:r>
        </w:sdtContent>
      </w:sdt>
    </w:p>
    <w:p w14:paraId="0C3699A3" w14:textId="77777777" w:rsidR="00736667" w:rsidRPr="002520E2" w:rsidRDefault="00736667" w:rsidP="00736667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Nada a relevar.</w:t>
      </w:r>
    </w:p>
    <w:p w14:paraId="140405BB" w14:textId="608F4B9F" w:rsidR="004B67CB" w:rsidRPr="002520E2" w:rsidRDefault="00505913" w:rsidP="004B67CB">
      <w:pPr>
        <w:pStyle w:val="Ttulo3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26/03</w:t>
      </w:r>
      <w:r w:rsidR="0074168F">
        <w:rPr>
          <w:rFonts w:ascii="Calibri Light" w:hAnsi="Calibri Light" w:cs="Calibri Light"/>
          <w:sz w:val="24"/>
          <w:szCs w:val="24"/>
        </w:rPr>
        <w:t>/2026</w:t>
      </w:r>
    </w:p>
    <w:p w14:paraId="28C823DE" w14:textId="54F1B019" w:rsidR="00CF78F5" w:rsidRPr="000E161C" w:rsidRDefault="00CF78F5" w:rsidP="000E161C">
      <w:pPr>
        <w:pStyle w:val="Ttulo3"/>
        <w:rPr>
          <w:rFonts w:ascii="Calibri Light" w:hAnsi="Calibri Light" w:cs="Calibri Light"/>
          <w:sz w:val="24"/>
          <w:szCs w:val="24"/>
        </w:rPr>
      </w:pPr>
      <w:r w:rsidRPr="002520E2">
        <w:rPr>
          <w:rFonts w:ascii="Calibri Light" w:hAnsi="Calibri Light" w:cs="Calibri Light"/>
          <w:sz w:val="24"/>
          <w:szCs w:val="24"/>
        </w:rPr>
        <w:t>9h30 – 1</w:t>
      </w:r>
      <w:r w:rsidR="0074168F">
        <w:rPr>
          <w:rFonts w:ascii="Calibri Light" w:hAnsi="Calibri Light" w:cs="Calibri Light"/>
          <w:sz w:val="24"/>
          <w:szCs w:val="24"/>
        </w:rPr>
        <w:t>2</w:t>
      </w:r>
      <w:r w:rsidRPr="002520E2">
        <w:rPr>
          <w:rFonts w:ascii="Calibri Light" w:hAnsi="Calibri Light" w:cs="Calibri Light"/>
          <w:sz w:val="24"/>
          <w:szCs w:val="24"/>
        </w:rPr>
        <w:t>h30</w:t>
      </w:r>
    </w:p>
    <w:sectPr w:rsidR="00CF78F5" w:rsidRPr="000E161C" w:rsidSect="003A5206">
      <w:footerReference w:type="default" r:id="rId24"/>
      <w:type w:val="continuous"/>
      <w:pgSz w:w="11906" w:h="16838" w:code="9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2B90F" w14:textId="77777777" w:rsidR="00FE2AD8" w:rsidRDefault="00FE2AD8">
      <w:pPr>
        <w:spacing w:before="0" w:after="0"/>
      </w:pPr>
      <w:r>
        <w:separator/>
      </w:r>
    </w:p>
  </w:endnote>
  <w:endnote w:type="continuationSeparator" w:id="0">
    <w:p w14:paraId="6CC0C344" w14:textId="77777777" w:rsidR="00FE2AD8" w:rsidRDefault="00FE2AD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4C6095" w14:textId="77777777" w:rsidR="002B2D13" w:rsidRDefault="006344A8">
        <w:pPr>
          <w:pStyle w:val="Rodap"/>
        </w:pPr>
        <w:r>
          <w:rPr>
            <w:lang w:bidi="pt-PT"/>
          </w:rPr>
          <w:fldChar w:fldCharType="begin"/>
        </w:r>
        <w:r>
          <w:rPr>
            <w:lang w:bidi="pt-PT"/>
          </w:rPr>
          <w:instrText xml:space="preserve"> PAGE   \* MERGEFORMAT </w:instrText>
        </w:r>
        <w:r>
          <w:rPr>
            <w:lang w:bidi="pt-PT"/>
          </w:rPr>
          <w:fldChar w:fldCharType="separate"/>
        </w:r>
        <w:r w:rsidR="003D5BF7">
          <w:rPr>
            <w:noProof/>
            <w:lang w:bidi="pt-PT"/>
          </w:rPr>
          <w:t>2</w:t>
        </w:r>
        <w:r>
          <w:rPr>
            <w:noProof/>
            <w:lang w:bidi="pt-PT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0867" w14:textId="77777777" w:rsidR="00FE2AD8" w:rsidRDefault="00FE2AD8">
      <w:pPr>
        <w:spacing w:before="0" w:after="0"/>
      </w:pPr>
      <w:r>
        <w:separator/>
      </w:r>
    </w:p>
  </w:footnote>
  <w:footnote w:type="continuationSeparator" w:id="0">
    <w:p w14:paraId="38087541" w14:textId="77777777" w:rsidR="00FE2AD8" w:rsidRDefault="00FE2AD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60422FA"/>
    <w:lvl w:ilvl="0">
      <w:start w:val="1"/>
      <w:numFmt w:val="bullet"/>
      <w:pStyle w:val="Listacommarca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1582E30"/>
    <w:multiLevelType w:val="multilevel"/>
    <w:tmpl w:val="4B46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24F70"/>
    <w:multiLevelType w:val="multilevel"/>
    <w:tmpl w:val="5F28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A1637"/>
    <w:multiLevelType w:val="multilevel"/>
    <w:tmpl w:val="C620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0714B"/>
    <w:multiLevelType w:val="multilevel"/>
    <w:tmpl w:val="215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A77D6A"/>
    <w:multiLevelType w:val="multilevel"/>
    <w:tmpl w:val="231A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79568A"/>
    <w:multiLevelType w:val="multilevel"/>
    <w:tmpl w:val="7324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C21318"/>
    <w:multiLevelType w:val="multilevel"/>
    <w:tmpl w:val="1D0E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B1FEB"/>
    <w:multiLevelType w:val="multilevel"/>
    <w:tmpl w:val="6134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464A00"/>
    <w:multiLevelType w:val="multilevel"/>
    <w:tmpl w:val="30CC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8032C"/>
    <w:multiLevelType w:val="multilevel"/>
    <w:tmpl w:val="B3F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535BC"/>
    <w:multiLevelType w:val="multilevel"/>
    <w:tmpl w:val="49B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3545F"/>
    <w:multiLevelType w:val="multilevel"/>
    <w:tmpl w:val="F4BC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246997"/>
    <w:multiLevelType w:val="multilevel"/>
    <w:tmpl w:val="0FF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3149C"/>
    <w:multiLevelType w:val="multilevel"/>
    <w:tmpl w:val="AF90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229E8"/>
    <w:multiLevelType w:val="hybridMultilevel"/>
    <w:tmpl w:val="B49EA5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B12C40"/>
    <w:multiLevelType w:val="multilevel"/>
    <w:tmpl w:val="9C90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AC7CDE"/>
    <w:multiLevelType w:val="multilevel"/>
    <w:tmpl w:val="4EA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F4C6C"/>
    <w:multiLevelType w:val="multilevel"/>
    <w:tmpl w:val="1018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497119">
    <w:abstractNumId w:val="0"/>
  </w:num>
  <w:num w:numId="2" w16cid:durableId="1584333517">
    <w:abstractNumId w:val="1"/>
  </w:num>
  <w:num w:numId="3" w16cid:durableId="6373149">
    <w:abstractNumId w:val="9"/>
  </w:num>
  <w:num w:numId="4" w16cid:durableId="765350796">
    <w:abstractNumId w:val="17"/>
  </w:num>
  <w:num w:numId="5" w16cid:durableId="1512338281">
    <w:abstractNumId w:val="14"/>
  </w:num>
  <w:num w:numId="6" w16cid:durableId="2007703239">
    <w:abstractNumId w:val="15"/>
  </w:num>
  <w:num w:numId="7" w16cid:durableId="1893880997">
    <w:abstractNumId w:val="11"/>
  </w:num>
  <w:num w:numId="8" w16cid:durableId="1425302143">
    <w:abstractNumId w:val="5"/>
  </w:num>
  <w:num w:numId="9" w16cid:durableId="21103233">
    <w:abstractNumId w:val="2"/>
  </w:num>
  <w:num w:numId="10" w16cid:durableId="1568224115">
    <w:abstractNumId w:val="18"/>
  </w:num>
  <w:num w:numId="11" w16cid:durableId="2005932057">
    <w:abstractNumId w:val="10"/>
  </w:num>
  <w:num w:numId="12" w16cid:durableId="1281107685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09662787">
    <w:abstractNumId w:val="13"/>
  </w:num>
  <w:num w:numId="14" w16cid:durableId="1054933172">
    <w:abstractNumId w:val="16"/>
  </w:num>
  <w:num w:numId="15" w16cid:durableId="1214806714">
    <w:abstractNumId w:val="12"/>
  </w:num>
  <w:num w:numId="16" w16cid:durableId="1516310558">
    <w:abstractNumId w:val="8"/>
  </w:num>
  <w:num w:numId="17" w16cid:durableId="996566860">
    <w:abstractNumId w:val="6"/>
  </w:num>
  <w:num w:numId="18" w16cid:durableId="1383286330">
    <w:abstractNumId w:val="4"/>
  </w:num>
  <w:num w:numId="19" w16cid:durableId="1208179117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FC"/>
    <w:rsid w:val="00006DCB"/>
    <w:rsid w:val="00007B93"/>
    <w:rsid w:val="000125D8"/>
    <w:rsid w:val="0002198A"/>
    <w:rsid w:val="00023E8E"/>
    <w:rsid w:val="00042C6B"/>
    <w:rsid w:val="00063723"/>
    <w:rsid w:val="00067485"/>
    <w:rsid w:val="00075E6E"/>
    <w:rsid w:val="00083717"/>
    <w:rsid w:val="00086632"/>
    <w:rsid w:val="00090A0E"/>
    <w:rsid w:val="00093629"/>
    <w:rsid w:val="000A0B12"/>
    <w:rsid w:val="000A4528"/>
    <w:rsid w:val="000B0FE7"/>
    <w:rsid w:val="000B22D0"/>
    <w:rsid w:val="000B6CB0"/>
    <w:rsid w:val="000E161C"/>
    <w:rsid w:val="000F042E"/>
    <w:rsid w:val="00105B1C"/>
    <w:rsid w:val="0010624F"/>
    <w:rsid w:val="00112ABC"/>
    <w:rsid w:val="001145EE"/>
    <w:rsid w:val="00121263"/>
    <w:rsid w:val="00130A66"/>
    <w:rsid w:val="001323C7"/>
    <w:rsid w:val="001333FA"/>
    <w:rsid w:val="00150DE2"/>
    <w:rsid w:val="001548CD"/>
    <w:rsid w:val="00165337"/>
    <w:rsid w:val="00165D4B"/>
    <w:rsid w:val="00176371"/>
    <w:rsid w:val="00176D5B"/>
    <w:rsid w:val="0017756C"/>
    <w:rsid w:val="001861C0"/>
    <w:rsid w:val="00195817"/>
    <w:rsid w:val="001B1F2D"/>
    <w:rsid w:val="001D4390"/>
    <w:rsid w:val="001D5B99"/>
    <w:rsid w:val="001E081F"/>
    <w:rsid w:val="001E0877"/>
    <w:rsid w:val="00201498"/>
    <w:rsid w:val="00201A41"/>
    <w:rsid w:val="00210283"/>
    <w:rsid w:val="00211E2F"/>
    <w:rsid w:val="0021216C"/>
    <w:rsid w:val="0021361D"/>
    <w:rsid w:val="00213F30"/>
    <w:rsid w:val="002309E6"/>
    <w:rsid w:val="00243D8C"/>
    <w:rsid w:val="002453C2"/>
    <w:rsid w:val="00246EE8"/>
    <w:rsid w:val="002520E2"/>
    <w:rsid w:val="00252439"/>
    <w:rsid w:val="0025531A"/>
    <w:rsid w:val="00265B3E"/>
    <w:rsid w:val="00272592"/>
    <w:rsid w:val="00287B68"/>
    <w:rsid w:val="00293062"/>
    <w:rsid w:val="0029404D"/>
    <w:rsid w:val="002A0AFB"/>
    <w:rsid w:val="002A5AA0"/>
    <w:rsid w:val="002B1910"/>
    <w:rsid w:val="002B2D13"/>
    <w:rsid w:val="002B3C77"/>
    <w:rsid w:val="002B632D"/>
    <w:rsid w:val="002D36EB"/>
    <w:rsid w:val="002E4108"/>
    <w:rsid w:val="002F33DD"/>
    <w:rsid w:val="00304689"/>
    <w:rsid w:val="00310E04"/>
    <w:rsid w:val="00311A82"/>
    <w:rsid w:val="0031743D"/>
    <w:rsid w:val="003179BB"/>
    <w:rsid w:val="0032240F"/>
    <w:rsid w:val="00334F43"/>
    <w:rsid w:val="00342906"/>
    <w:rsid w:val="0034402B"/>
    <w:rsid w:val="0034721D"/>
    <w:rsid w:val="00353D98"/>
    <w:rsid w:val="00363B7F"/>
    <w:rsid w:val="0036513B"/>
    <w:rsid w:val="003765F9"/>
    <w:rsid w:val="003A28DD"/>
    <w:rsid w:val="003A5206"/>
    <w:rsid w:val="003B2D38"/>
    <w:rsid w:val="003B40F3"/>
    <w:rsid w:val="003C25EF"/>
    <w:rsid w:val="003C288D"/>
    <w:rsid w:val="003C4B9D"/>
    <w:rsid w:val="003D59DC"/>
    <w:rsid w:val="003D5BF7"/>
    <w:rsid w:val="003F0412"/>
    <w:rsid w:val="003F162C"/>
    <w:rsid w:val="003F257D"/>
    <w:rsid w:val="0040224E"/>
    <w:rsid w:val="00402873"/>
    <w:rsid w:val="00404280"/>
    <w:rsid w:val="004049BA"/>
    <w:rsid w:val="00407D40"/>
    <w:rsid w:val="004138E3"/>
    <w:rsid w:val="0042186B"/>
    <w:rsid w:val="00424507"/>
    <w:rsid w:val="004500B9"/>
    <w:rsid w:val="00461DA8"/>
    <w:rsid w:val="00462837"/>
    <w:rsid w:val="00467D33"/>
    <w:rsid w:val="004B1D72"/>
    <w:rsid w:val="004B3DC6"/>
    <w:rsid w:val="004B67CB"/>
    <w:rsid w:val="004C35C2"/>
    <w:rsid w:val="004C78C9"/>
    <w:rsid w:val="004C7EE0"/>
    <w:rsid w:val="004D54D9"/>
    <w:rsid w:val="004D7414"/>
    <w:rsid w:val="004F06F5"/>
    <w:rsid w:val="00505913"/>
    <w:rsid w:val="00523473"/>
    <w:rsid w:val="00525D92"/>
    <w:rsid w:val="005478EA"/>
    <w:rsid w:val="00552A2F"/>
    <w:rsid w:val="005554FE"/>
    <w:rsid w:val="0056076A"/>
    <w:rsid w:val="00573CE9"/>
    <w:rsid w:val="005938B4"/>
    <w:rsid w:val="005961D7"/>
    <w:rsid w:val="005A3848"/>
    <w:rsid w:val="005A7328"/>
    <w:rsid w:val="005B418B"/>
    <w:rsid w:val="005C6B45"/>
    <w:rsid w:val="005D1FDA"/>
    <w:rsid w:val="005D4EAC"/>
    <w:rsid w:val="005E3D6B"/>
    <w:rsid w:val="005E57C3"/>
    <w:rsid w:val="005F08EE"/>
    <w:rsid w:val="005F29EB"/>
    <w:rsid w:val="005F33BF"/>
    <w:rsid w:val="005F6059"/>
    <w:rsid w:val="005F6807"/>
    <w:rsid w:val="00612764"/>
    <w:rsid w:val="00613D15"/>
    <w:rsid w:val="00624279"/>
    <w:rsid w:val="006344A8"/>
    <w:rsid w:val="006350E0"/>
    <w:rsid w:val="00654A17"/>
    <w:rsid w:val="00660EF4"/>
    <w:rsid w:val="00664AA7"/>
    <w:rsid w:val="00675BE7"/>
    <w:rsid w:val="00680959"/>
    <w:rsid w:val="00680EAF"/>
    <w:rsid w:val="006A2822"/>
    <w:rsid w:val="006A4F02"/>
    <w:rsid w:val="006D3BE4"/>
    <w:rsid w:val="006D4ED7"/>
    <w:rsid w:val="006D55FB"/>
    <w:rsid w:val="006E5867"/>
    <w:rsid w:val="006F54D7"/>
    <w:rsid w:val="00706DCB"/>
    <w:rsid w:val="0070779B"/>
    <w:rsid w:val="007161EA"/>
    <w:rsid w:val="00716237"/>
    <w:rsid w:val="007264CA"/>
    <w:rsid w:val="00734EEC"/>
    <w:rsid w:val="00736667"/>
    <w:rsid w:val="0074168F"/>
    <w:rsid w:val="00751924"/>
    <w:rsid w:val="007732D0"/>
    <w:rsid w:val="00790FB6"/>
    <w:rsid w:val="00792C25"/>
    <w:rsid w:val="007A06FE"/>
    <w:rsid w:val="007A55A8"/>
    <w:rsid w:val="007D4867"/>
    <w:rsid w:val="007E01F0"/>
    <w:rsid w:val="007F04FA"/>
    <w:rsid w:val="008059E6"/>
    <w:rsid w:val="0080630E"/>
    <w:rsid w:val="00806EDA"/>
    <w:rsid w:val="0080745D"/>
    <w:rsid w:val="008142F2"/>
    <w:rsid w:val="008307C1"/>
    <w:rsid w:val="00844736"/>
    <w:rsid w:val="008522C1"/>
    <w:rsid w:val="00854847"/>
    <w:rsid w:val="00854C46"/>
    <w:rsid w:val="00866678"/>
    <w:rsid w:val="00871CAD"/>
    <w:rsid w:val="00877FF5"/>
    <w:rsid w:val="00884648"/>
    <w:rsid w:val="0088629D"/>
    <w:rsid w:val="0089022C"/>
    <w:rsid w:val="00896500"/>
    <w:rsid w:val="00897CD5"/>
    <w:rsid w:val="008A4617"/>
    <w:rsid w:val="008C6808"/>
    <w:rsid w:val="008D27C7"/>
    <w:rsid w:val="008D38A9"/>
    <w:rsid w:val="008E291A"/>
    <w:rsid w:val="009107B6"/>
    <w:rsid w:val="00954681"/>
    <w:rsid w:val="00955F60"/>
    <w:rsid w:val="00957723"/>
    <w:rsid w:val="00961418"/>
    <w:rsid w:val="00965F54"/>
    <w:rsid w:val="009737D9"/>
    <w:rsid w:val="00977ABC"/>
    <w:rsid w:val="009844AD"/>
    <w:rsid w:val="009B0F6E"/>
    <w:rsid w:val="009C7CCF"/>
    <w:rsid w:val="009D17B6"/>
    <w:rsid w:val="009D276A"/>
    <w:rsid w:val="009E01B6"/>
    <w:rsid w:val="009E3894"/>
    <w:rsid w:val="009E403B"/>
    <w:rsid w:val="009F0942"/>
    <w:rsid w:val="00A051F2"/>
    <w:rsid w:val="00A120E2"/>
    <w:rsid w:val="00A14B35"/>
    <w:rsid w:val="00A25255"/>
    <w:rsid w:val="00A36166"/>
    <w:rsid w:val="00A47750"/>
    <w:rsid w:val="00A541E3"/>
    <w:rsid w:val="00A76219"/>
    <w:rsid w:val="00A76FA5"/>
    <w:rsid w:val="00A779E3"/>
    <w:rsid w:val="00A878BB"/>
    <w:rsid w:val="00A91913"/>
    <w:rsid w:val="00A96121"/>
    <w:rsid w:val="00A9729B"/>
    <w:rsid w:val="00AA2E80"/>
    <w:rsid w:val="00AA4195"/>
    <w:rsid w:val="00AA7E9C"/>
    <w:rsid w:val="00AB0FEB"/>
    <w:rsid w:val="00AB7B68"/>
    <w:rsid w:val="00AC41BD"/>
    <w:rsid w:val="00AC43D8"/>
    <w:rsid w:val="00AC7467"/>
    <w:rsid w:val="00AD7800"/>
    <w:rsid w:val="00B01454"/>
    <w:rsid w:val="00B1289A"/>
    <w:rsid w:val="00B25608"/>
    <w:rsid w:val="00B321A3"/>
    <w:rsid w:val="00B6388E"/>
    <w:rsid w:val="00B739B2"/>
    <w:rsid w:val="00B8186D"/>
    <w:rsid w:val="00B84AB4"/>
    <w:rsid w:val="00B86BD9"/>
    <w:rsid w:val="00B95D18"/>
    <w:rsid w:val="00BA4D69"/>
    <w:rsid w:val="00BA62FC"/>
    <w:rsid w:val="00BD373B"/>
    <w:rsid w:val="00BE1A5F"/>
    <w:rsid w:val="00BE1AFD"/>
    <w:rsid w:val="00C12CF0"/>
    <w:rsid w:val="00C13A1A"/>
    <w:rsid w:val="00C142D6"/>
    <w:rsid w:val="00C15C0E"/>
    <w:rsid w:val="00C179B6"/>
    <w:rsid w:val="00C23AFA"/>
    <w:rsid w:val="00C25682"/>
    <w:rsid w:val="00C310D0"/>
    <w:rsid w:val="00C37246"/>
    <w:rsid w:val="00C40D2F"/>
    <w:rsid w:val="00C71D06"/>
    <w:rsid w:val="00C81992"/>
    <w:rsid w:val="00C847C3"/>
    <w:rsid w:val="00CA181C"/>
    <w:rsid w:val="00CC1FE2"/>
    <w:rsid w:val="00CC2F7E"/>
    <w:rsid w:val="00CC4517"/>
    <w:rsid w:val="00CD0FDD"/>
    <w:rsid w:val="00CD6CD5"/>
    <w:rsid w:val="00CE0C91"/>
    <w:rsid w:val="00CE3CAD"/>
    <w:rsid w:val="00CE5083"/>
    <w:rsid w:val="00CE55A2"/>
    <w:rsid w:val="00CF1B42"/>
    <w:rsid w:val="00CF78F5"/>
    <w:rsid w:val="00D02BD3"/>
    <w:rsid w:val="00D07D7F"/>
    <w:rsid w:val="00D11429"/>
    <w:rsid w:val="00D132F1"/>
    <w:rsid w:val="00D15900"/>
    <w:rsid w:val="00D21DC8"/>
    <w:rsid w:val="00D25F29"/>
    <w:rsid w:val="00D32C33"/>
    <w:rsid w:val="00D33AC9"/>
    <w:rsid w:val="00D5330C"/>
    <w:rsid w:val="00D55537"/>
    <w:rsid w:val="00D60069"/>
    <w:rsid w:val="00D62E01"/>
    <w:rsid w:val="00D661EE"/>
    <w:rsid w:val="00D77C45"/>
    <w:rsid w:val="00D84722"/>
    <w:rsid w:val="00DB7648"/>
    <w:rsid w:val="00DD0B07"/>
    <w:rsid w:val="00DD2671"/>
    <w:rsid w:val="00DD3C00"/>
    <w:rsid w:val="00DD5CB6"/>
    <w:rsid w:val="00DE74D2"/>
    <w:rsid w:val="00DF771F"/>
    <w:rsid w:val="00E048B4"/>
    <w:rsid w:val="00E06AD9"/>
    <w:rsid w:val="00E106A9"/>
    <w:rsid w:val="00E1176E"/>
    <w:rsid w:val="00E15EFB"/>
    <w:rsid w:val="00E16ABE"/>
    <w:rsid w:val="00E2747B"/>
    <w:rsid w:val="00E47A14"/>
    <w:rsid w:val="00E5011F"/>
    <w:rsid w:val="00E51148"/>
    <w:rsid w:val="00E52E0F"/>
    <w:rsid w:val="00E64A82"/>
    <w:rsid w:val="00E847AD"/>
    <w:rsid w:val="00E873B6"/>
    <w:rsid w:val="00E918FF"/>
    <w:rsid w:val="00E96C9F"/>
    <w:rsid w:val="00EA468E"/>
    <w:rsid w:val="00EB2C6A"/>
    <w:rsid w:val="00EB31B7"/>
    <w:rsid w:val="00EB670E"/>
    <w:rsid w:val="00EC22C5"/>
    <w:rsid w:val="00ED3AE9"/>
    <w:rsid w:val="00EE1BE9"/>
    <w:rsid w:val="00EF0FF4"/>
    <w:rsid w:val="00F1344C"/>
    <w:rsid w:val="00F13E56"/>
    <w:rsid w:val="00F152BE"/>
    <w:rsid w:val="00F367AB"/>
    <w:rsid w:val="00F434DD"/>
    <w:rsid w:val="00F45E2E"/>
    <w:rsid w:val="00F628B5"/>
    <w:rsid w:val="00F735D4"/>
    <w:rsid w:val="00F747F2"/>
    <w:rsid w:val="00F7772A"/>
    <w:rsid w:val="00F85438"/>
    <w:rsid w:val="00FC6BCA"/>
    <w:rsid w:val="00FD11DF"/>
    <w:rsid w:val="00FD29BD"/>
    <w:rsid w:val="00FD64A7"/>
    <w:rsid w:val="00FD7AC1"/>
    <w:rsid w:val="00FE2AD8"/>
    <w:rsid w:val="00FE30F2"/>
    <w:rsid w:val="00FE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D5EED3"/>
  <w15:docId w15:val="{895BC2CF-2826-4F9E-9E50-B6001E94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pt-PT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Ttulo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Ttulo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Ttulo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Ttulo4">
    <w:name w:val="heading 4"/>
    <w:basedOn w:val="Normal"/>
    <w:link w:val="Ttulo4Carte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E01B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809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D60069"/>
    <w:rPr>
      <w:b/>
    </w:rPr>
  </w:style>
  <w:style w:type="paragraph" w:styleId="Listacommarcas">
    <w:name w:val="List Bullet"/>
    <w:basedOn w:val="Normal"/>
    <w:uiPriority w:val="10"/>
    <w:qFormat/>
    <w:pPr>
      <w:numPr>
        <w:numId w:val="1"/>
      </w:numPr>
      <w:contextualSpacing/>
    </w:pPr>
  </w:style>
  <w:style w:type="table" w:styleId="TabelacomGrelha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pPr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Pr>
      <w:rFonts w:asciiTheme="minorHAnsi" w:hAnsiTheme="minorHAnsi"/>
      <w:sz w:val="19"/>
    </w:rPr>
  </w:style>
  <w:style w:type="paragraph" w:styleId="Rodap">
    <w:name w:val="footer"/>
    <w:basedOn w:val="Normal"/>
    <w:link w:val="RodapCarter"/>
    <w:uiPriority w:val="99"/>
    <w:unhideWhenUsed/>
    <w:pPr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Pr>
      <w:rFonts w:asciiTheme="minorHAnsi" w:hAnsiTheme="minorHAnsi"/>
      <w:sz w:val="19"/>
    </w:rPr>
  </w:style>
  <w:style w:type="paragraph" w:styleId="Ttulo">
    <w:name w:val="Title"/>
    <w:basedOn w:val="Normal"/>
    <w:link w:val="TtuloCarte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TabeladeGrelha1Clara">
    <w:name w:val="Grid Table 1 Light"/>
    <w:basedOn w:val="Tabelanormal"/>
    <w:uiPriority w:val="46"/>
    <w:rsid w:val="00660EF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mples5">
    <w:name w:val="Plain Table 5"/>
    <w:basedOn w:val="Tabelanormal"/>
    <w:uiPriority w:val="45"/>
    <w:rsid w:val="00660EF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 w:val="0"/>
        <w:iCs/>
        <w:sz w:val="19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4C7EE0"/>
    <w:rPr>
      <w:color w:val="808080"/>
    </w:rPr>
  </w:style>
  <w:style w:type="table" w:styleId="TabelacomGrelhaClara">
    <w:name w:val="Grid Table Light"/>
    <w:basedOn w:val="Tabelanormal"/>
    <w:uiPriority w:val="40"/>
    <w:rsid w:val="002520E2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ligao">
    <w:name w:val="Hyperlink"/>
    <w:basedOn w:val="Tipodeletrapredefinidodopargrafo"/>
    <w:uiPriority w:val="99"/>
    <w:unhideWhenUsed/>
    <w:rsid w:val="00EF0FF4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F0FF4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unhideWhenUsed/>
    <w:qFormat/>
    <w:rsid w:val="00D5330C"/>
    <w:pPr>
      <w:ind w:left="720"/>
      <w:contextualSpacing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D55537"/>
    <w:rPr>
      <w:color w:val="800080" w:themeColor="followedHyperlink"/>
      <w:u w:val="single"/>
    </w:rPr>
  </w:style>
  <w:style w:type="paragraph" w:customStyle="1" w:styleId="xsubtitulo">
    <w:name w:val="x_subtitulo"/>
    <w:basedOn w:val="Normal"/>
    <w:rsid w:val="001B1F2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1B1F2D"/>
    <w:rPr>
      <w:b/>
      <w:bCs/>
    </w:rPr>
  </w:style>
  <w:style w:type="paragraph" w:customStyle="1" w:styleId="xcorpo">
    <w:name w:val="x_corpo"/>
    <w:basedOn w:val="Normal"/>
    <w:rsid w:val="001B1F2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E01B6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80959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4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8" w:space="11" w:color="F2F2F2"/>
            <w:right w:val="none" w:sz="0" w:space="0" w:color="auto"/>
          </w:divBdr>
          <w:divsChild>
            <w:div w:id="5477671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8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7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8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133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2947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107232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652937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345814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524695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025159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19613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47293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31784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9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8" w:space="11" w:color="F2F2F2"/>
            <w:right w:val="none" w:sz="0" w:space="0" w:color="auto"/>
          </w:divBdr>
          <w:divsChild>
            <w:div w:id="16760296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309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733287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45893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8014033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668540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321205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547482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818779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199269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94723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publications.jrc.ec.europa.eu/repository/handle/JRC143205" TargetMode="External"/><Relationship Id="rId18" Type="http://schemas.openxmlformats.org/officeDocument/2006/relationships/hyperlink" Target="https://echa.europa.eu/manuals" TargetMode="External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hyperlink" Target="https://single-market-economy.ec.europa.eu/sectors/chemicals/reach/restrictions/commission-regulation-eu-20232055-restriction-microplastics-intentionally-added-products_en?prefLang=pt&amp;etrans=pt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ublications.jrc.ec.europa.eu/repository/handle/JRC143463" TargetMode="External"/><Relationship Id="rId17" Type="http://schemas.openxmlformats.org/officeDocument/2006/relationships/hyperlink" Target="https://echa.europa.eu/completed-activities-on-restriction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iuclid6.echa.europa.eu/home" TargetMode="External"/><Relationship Id="rId20" Type="http://schemas.openxmlformats.org/officeDocument/2006/relationships/hyperlink" Target="https://echa.europa.eu/support/dossier-submission-tools/reach-it/microplastics-report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c.europa.eu/info/law/better-regulation/have-your-say/initiatives/16232-Communication-on-better-regulation_en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echa.europa.eu/pt/support/dossier-submission-tools/reach-it" TargetMode="External"/><Relationship Id="rId23" Type="http://schemas.openxmlformats.org/officeDocument/2006/relationships/hyperlink" Target="https://www.echa.europa.eu/pt/support" TargetMode="External"/><Relationship Id="rId10" Type="http://schemas.openxmlformats.org/officeDocument/2006/relationships/hyperlink" Target="https://apambiente.pt/avaliacao-e-gestao-ambiental/renovacao-de-certificado" TargetMode="External"/><Relationship Id="rId19" Type="http://schemas.openxmlformats.org/officeDocument/2006/relationships/hyperlink" Target="https://www.youtube.com/watch?v=wFt4sKpC9G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ambiente.pt/avaliacao-e-gestao-ambiental/dados-necessarios-para-obtencao-de-certificacao-0" TargetMode="External"/><Relationship Id="rId14" Type="http://schemas.openxmlformats.org/officeDocument/2006/relationships/hyperlink" Target="https://eur-lex.europa.eu/legal-content/PT/TXT/PDF/?uri=CELEX:32023R2055" TargetMode="External"/><Relationship Id="rId22" Type="http://schemas.openxmlformats.org/officeDocument/2006/relationships/hyperlink" Target="https://www.iapmei.pt/PRODUTOS-E-SERVICOS/Industria-e-Sustentabilidade/REACH-CLP/Helpdesk-Nacional-National-helpdesk.aspx" TargetMode="Externa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zador\AppData\Roaming\Microsoft\Templates\Ata%20de%20reuni&#227;o%20infor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CCF35CC388E4C4FBD69B65DA4AEC9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F0DBDB-C904-4014-9F9C-9D116A6DBB8D}"/>
      </w:docPartPr>
      <w:docPartBody>
        <w:p w:rsidR="0095040D" w:rsidRDefault="0095040D">
          <w:pPr>
            <w:pStyle w:val="2CCF35CC388E4C4FBD69B65DA4AEC91D"/>
          </w:pPr>
          <w:r w:rsidRPr="00C142D6">
            <w:rPr>
              <w:lang w:bidi="pt-PT"/>
            </w:rPr>
            <w:t>Conclusões:</w:t>
          </w:r>
        </w:p>
      </w:docPartBody>
    </w:docPart>
    <w:docPart>
      <w:docPartPr>
        <w:name w:val="D29FCA4A3E2E4F77BD35A38D27D879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A84E0D8-9D6C-407A-9466-BB177D94B209}"/>
      </w:docPartPr>
      <w:docPartBody>
        <w:p w:rsidR="0095040D" w:rsidRDefault="0095040D" w:rsidP="0095040D">
          <w:pPr>
            <w:pStyle w:val="D29FCA4A3E2E4F77BD35A38D27D879BB"/>
          </w:pPr>
          <w:r w:rsidRPr="00C142D6">
            <w:rPr>
              <w:lang w:bidi="pt-PT"/>
            </w:rPr>
            <w:t>Participantes:</w:t>
          </w:r>
        </w:p>
      </w:docPartBody>
    </w:docPart>
    <w:docPart>
      <w:docPartPr>
        <w:name w:val="7B51545379C74BDB9B92D21A039AF7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A091E9-F8E1-4782-A70F-2E67104F071B}"/>
      </w:docPartPr>
      <w:docPartBody>
        <w:p w:rsidR="0095040D" w:rsidRDefault="0095040D" w:rsidP="0095040D">
          <w:pPr>
            <w:pStyle w:val="7B51545379C74BDB9B92D21A039AF711"/>
          </w:pPr>
          <w:r w:rsidRPr="00C142D6">
            <w:rPr>
              <w:lang w:bidi="pt-PT"/>
            </w:rPr>
            <w:t>Tipo de reunião:</w:t>
          </w:r>
        </w:p>
      </w:docPartBody>
    </w:docPart>
    <w:docPart>
      <w:docPartPr>
        <w:name w:val="BD26A393FD7E425E903794C8332BF6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B156B0-BD66-44CA-B64C-1BB6CC8D4BB3}"/>
      </w:docPartPr>
      <w:docPartBody>
        <w:p w:rsidR="00AB1055" w:rsidRDefault="00AB1055" w:rsidP="00AB1055">
          <w:pPr>
            <w:pStyle w:val="BD26A393FD7E425E903794C8332BF60A"/>
          </w:pPr>
          <w:r w:rsidRPr="00C142D6">
            <w:rPr>
              <w:lang w:bidi="pt-PT"/>
            </w:rPr>
            <w:t>Notas especiais: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0D"/>
    <w:rsid w:val="000115F3"/>
    <w:rsid w:val="00103631"/>
    <w:rsid w:val="00134F29"/>
    <w:rsid w:val="001D4390"/>
    <w:rsid w:val="00224754"/>
    <w:rsid w:val="002A5AA0"/>
    <w:rsid w:val="002B3C77"/>
    <w:rsid w:val="003D59DC"/>
    <w:rsid w:val="00407D40"/>
    <w:rsid w:val="0042186B"/>
    <w:rsid w:val="00461DA8"/>
    <w:rsid w:val="00495429"/>
    <w:rsid w:val="004E3AAB"/>
    <w:rsid w:val="00533FBB"/>
    <w:rsid w:val="0056076A"/>
    <w:rsid w:val="00655BD6"/>
    <w:rsid w:val="00706DCB"/>
    <w:rsid w:val="00712F94"/>
    <w:rsid w:val="00716237"/>
    <w:rsid w:val="007E582E"/>
    <w:rsid w:val="00857D48"/>
    <w:rsid w:val="00884648"/>
    <w:rsid w:val="00897CD5"/>
    <w:rsid w:val="0095040D"/>
    <w:rsid w:val="009A6554"/>
    <w:rsid w:val="00A2389B"/>
    <w:rsid w:val="00A779E3"/>
    <w:rsid w:val="00AB1055"/>
    <w:rsid w:val="00B01454"/>
    <w:rsid w:val="00B25608"/>
    <w:rsid w:val="00B6388E"/>
    <w:rsid w:val="00B84AB4"/>
    <w:rsid w:val="00B85C34"/>
    <w:rsid w:val="00CC4517"/>
    <w:rsid w:val="00CC5D35"/>
    <w:rsid w:val="00CD0FDD"/>
    <w:rsid w:val="00D32C33"/>
    <w:rsid w:val="00E106A9"/>
    <w:rsid w:val="00E47A14"/>
    <w:rsid w:val="00E9086B"/>
    <w:rsid w:val="00EA468E"/>
    <w:rsid w:val="00EC22C5"/>
    <w:rsid w:val="00ED3AE9"/>
    <w:rsid w:val="00F747F2"/>
    <w:rsid w:val="00FA0C3F"/>
    <w:rsid w:val="00FD11DF"/>
    <w:rsid w:val="00FD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2CCF35CC388E4C4FBD69B65DA4AEC91D">
    <w:name w:val="2CCF35CC388E4C4FBD69B65DA4AEC91D"/>
  </w:style>
  <w:style w:type="paragraph" w:customStyle="1" w:styleId="D29FCA4A3E2E4F77BD35A38D27D879BB">
    <w:name w:val="D29FCA4A3E2E4F77BD35A38D27D879BB"/>
    <w:rsid w:val="0095040D"/>
  </w:style>
  <w:style w:type="paragraph" w:customStyle="1" w:styleId="7B51545379C74BDB9B92D21A039AF711">
    <w:name w:val="7B51545379C74BDB9B92D21A039AF711"/>
    <w:rsid w:val="0095040D"/>
  </w:style>
  <w:style w:type="paragraph" w:customStyle="1" w:styleId="BD26A393FD7E425E903794C8332BF60A">
    <w:name w:val="BD26A393FD7E425E903794C8332BF60A"/>
    <w:rsid w:val="00AB10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FE11B-9C8A-45C5-AB0F-9FB918252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Ata de reunião informal</Template>
  <TotalTime>116</TotalTime>
  <Pages>3</Pages>
  <Words>1245</Words>
  <Characters>7376</Characters>
  <Application>Microsoft Office Word</Application>
  <DocSecurity>0</DocSecurity>
  <Lines>122</Lines>
  <Paragraphs>62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</dc:creator>
  <cp:keywords/>
  <dc:description/>
  <cp:lastModifiedBy>Mariana  Pinto</cp:lastModifiedBy>
  <cp:revision>30</cp:revision>
  <cp:lastPrinted>2025-09-19T09:56:00Z</cp:lastPrinted>
  <dcterms:created xsi:type="dcterms:W3CDTF">2026-03-26T11:05:00Z</dcterms:created>
  <dcterms:modified xsi:type="dcterms:W3CDTF">2026-04-14T13:34:00Z</dcterms:modified>
  <cp:version/>
</cp:coreProperties>
</file>