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8E8DE3" w14:textId="50A72B8B" w:rsidR="00160570" w:rsidRDefault="003E678B" w:rsidP="003E678B">
      <w:pPr>
        <w:jc w:val="center"/>
        <w:rPr>
          <w:b/>
          <w:bCs/>
        </w:rPr>
      </w:pPr>
      <w:r>
        <w:rPr>
          <w:rFonts w:hint="eastAsia"/>
          <w:b/>
          <w:bCs/>
        </w:rPr>
        <w:t>Assignment 2 comparison</w:t>
      </w:r>
    </w:p>
    <w:p w14:paraId="4B8569C2" w14:textId="66D4596E" w:rsidR="003E678B" w:rsidRDefault="003E678B" w:rsidP="003E678B">
      <w:pPr>
        <w:jc w:val="right"/>
      </w:pPr>
      <w:r>
        <w:rPr>
          <w:rFonts w:hint="eastAsia"/>
        </w:rPr>
        <w:t>20100146 오민석</w:t>
      </w:r>
    </w:p>
    <w:p w14:paraId="3BF6C895" w14:textId="77777777" w:rsidR="003E678B" w:rsidRDefault="003E678B" w:rsidP="003E678B">
      <w:pPr>
        <w:jc w:val="right"/>
      </w:pPr>
    </w:p>
    <w:p w14:paraId="7C98C61B" w14:textId="7995033C" w:rsidR="008026C1" w:rsidRDefault="003E678B" w:rsidP="008026C1">
      <w:pPr>
        <w:ind w:firstLineChars="200" w:firstLine="400"/>
        <w:jc w:val="left"/>
      </w:pPr>
      <w:r w:rsidRPr="003E678B">
        <w:t>Optical recognition of handwritten digits dataset</w:t>
      </w:r>
      <w:r>
        <w:rPr>
          <w:rFonts w:hint="eastAsia"/>
        </w:rPr>
        <w:t xml:space="preserve">을 불러와 </w:t>
      </w:r>
      <w:r w:rsidR="008026C1">
        <w:rPr>
          <w:rFonts w:hint="eastAsia"/>
        </w:rPr>
        <w:t xml:space="preserve">데이터 프레임으로 </w:t>
      </w:r>
      <w:r>
        <w:rPr>
          <w:rFonts w:hint="eastAsia"/>
        </w:rPr>
        <w:t xml:space="preserve">데이터를 살펴보면 1797개의 </w:t>
      </w:r>
      <w:r>
        <w:t>instance와</w:t>
      </w:r>
      <w:r>
        <w:rPr>
          <w:rFonts w:hint="eastAsia"/>
        </w:rPr>
        <w:t xml:space="preserve"> 64개의 feature를 가지고 있는 것을 확인할 수 있다. </w:t>
      </w:r>
      <w:r>
        <w:t>T</w:t>
      </w:r>
      <w:r>
        <w:rPr>
          <w:rFonts w:hint="eastAsia"/>
        </w:rPr>
        <w:t>arget의 내용은 0부터 9까지의 수로 구분할 수 있다. 각 feature은 소수 값을 가지고 있다.</w:t>
      </w:r>
      <w:r w:rsidR="004D70C4" w:rsidRPr="004D70C4">
        <w:t xml:space="preserve"> </w:t>
      </w:r>
      <w:r w:rsidR="004D70C4" w:rsidRPr="008026C1">
        <w:rPr>
          <w:noProof/>
        </w:rPr>
        <w:drawing>
          <wp:inline distT="0" distB="0" distL="0" distR="0" wp14:anchorId="5C07108F" wp14:editId="161332EA">
            <wp:extent cx="5526501" cy="1805634"/>
            <wp:effectExtent l="0" t="0" r="0" b="4445"/>
            <wp:docPr id="1190372930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72930" name="그림 1" descr="텍스트, 스크린샷, 폰트, 번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4136" cy="180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6353" w14:textId="00C553D3" w:rsidR="008026C1" w:rsidRDefault="008026C1" w:rsidP="008026C1">
      <w:pPr>
        <w:ind w:firstLineChars="200" w:firstLine="400"/>
        <w:jc w:val="left"/>
      </w:pPr>
      <w:r>
        <w:rPr>
          <w:rFonts w:hint="eastAsia"/>
        </w:rPr>
        <w:t>Data 전처리는 표준화</w:t>
      </w:r>
      <w:r w:rsidR="004D70C4">
        <w:rPr>
          <w:rFonts w:hint="eastAsia"/>
        </w:rPr>
        <w:t>(Standard Scaling)</w:t>
      </w:r>
      <w:r>
        <w:rPr>
          <w:rFonts w:hint="eastAsia"/>
        </w:rPr>
        <w:t>를 이용하였다.</w:t>
      </w:r>
      <w:r w:rsidR="004D70C4">
        <w:rPr>
          <w:rFonts w:hint="eastAsia"/>
        </w:rPr>
        <w:t xml:space="preserve"> 표준화는 데이터를 평균이 0이고, 분산이 1인 분포로 바꾸어 주는 것을 의미한다. 이 과정을 통해 데이터의 평균과 분산을 맞추어 서로 비교해 볼 수 있다. </w:t>
      </w:r>
      <w:r w:rsidR="004D70C4">
        <w:t>D</w:t>
      </w:r>
      <w:r w:rsidR="004D70C4">
        <w:rPr>
          <w:rFonts w:hint="eastAsia"/>
        </w:rPr>
        <w:t xml:space="preserve">ata 전처리에는 표준화 이외에도 데이터들의 최댓값과 최솟값의 크기를 서로 같게 해주는 </w:t>
      </w:r>
      <w:proofErr w:type="spellStart"/>
      <w:r w:rsidR="004D70C4">
        <w:rPr>
          <w:rFonts w:hint="eastAsia"/>
        </w:rPr>
        <w:t>MinMax</w:t>
      </w:r>
      <w:proofErr w:type="spellEnd"/>
      <w:r w:rsidR="004D70C4">
        <w:rPr>
          <w:rFonts w:hint="eastAsia"/>
        </w:rPr>
        <w:t xml:space="preserve"> Scaling</w:t>
      </w:r>
      <w:r w:rsidR="001B0DD7">
        <w:rPr>
          <w:rFonts w:hint="eastAsia"/>
        </w:rPr>
        <w:t>도 있다.</w:t>
      </w:r>
      <w:r w:rsidR="00EB582B">
        <w:rPr>
          <w:rFonts w:hint="eastAsia"/>
        </w:rPr>
        <w:t xml:space="preserve"> 데이터 전처리를 완료한 후 SVM과 Random Forest 알고리즘에서의 성능이 올라간 것을 확인할 수 있었다.</w:t>
      </w:r>
    </w:p>
    <w:p w14:paraId="59522E40" w14:textId="0E14E7AB" w:rsidR="00EB582B" w:rsidRDefault="00EB582B" w:rsidP="008026C1">
      <w:pPr>
        <w:ind w:firstLineChars="200" w:firstLine="400"/>
        <w:jc w:val="left"/>
        <w:rPr>
          <w:rFonts w:ascii="Segoe UI" w:hAnsi="Segoe UI" w:cs="Segoe UI"/>
          <w:szCs w:val="20"/>
          <w:shd w:val="clear" w:color="auto" w:fill="FFFFFF"/>
        </w:rPr>
      </w:pPr>
      <w:r>
        <w:rPr>
          <w:rFonts w:hint="eastAsia"/>
        </w:rPr>
        <w:t xml:space="preserve">각 target을 예측하는 알고리즘으로 Decision Tree와 SVM, Random Forest 알고리즘을 이용하였다. 먼저 Decision Tree의 경우 Hyperparameter로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max_depth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min_samples_lea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>f</w:t>
      </w:r>
      <w:proofErr w:type="spellEnd"/>
      <w:r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max_leaf_nodes</w:t>
      </w:r>
      <w:proofErr w:type="spellEnd"/>
      <w:r>
        <w:rPr>
          <w:rFonts w:ascii="Segoe UI" w:hAnsi="Segoe UI" w:cs="Segoe UI" w:hint="eastAsia"/>
          <w:sz w:val="21"/>
          <w:szCs w:val="21"/>
          <w:shd w:val="clear" w:color="auto" w:fill="FFFFFF"/>
        </w:rPr>
        <w:t>을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>결정하였고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 w:hint="eastAsia"/>
          <w:sz w:val="21"/>
          <w:szCs w:val="21"/>
          <w:shd w:val="clear" w:color="auto" w:fill="FFFFFF"/>
        </w:rPr>
        <w:t>val</w:t>
      </w:r>
      <w:proofErr w:type="spellEnd"/>
      <w:r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accuracy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>를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>확인해보면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 w:hint="eastAsia"/>
          <w:sz w:val="21"/>
          <w:szCs w:val="21"/>
          <w:shd w:val="clear" w:color="auto" w:fill="FFFFFF"/>
        </w:rPr>
        <w:t>max_depth</w:t>
      </w:r>
      <w:proofErr w:type="spellEnd"/>
      <w:r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= 10, </w:t>
      </w:r>
      <w:proofErr w:type="spellStart"/>
      <w:r>
        <w:rPr>
          <w:rFonts w:ascii="Segoe UI" w:hAnsi="Segoe UI" w:cs="Segoe UI" w:hint="eastAsia"/>
          <w:sz w:val="21"/>
          <w:szCs w:val="21"/>
          <w:shd w:val="clear" w:color="auto" w:fill="FFFFFF"/>
        </w:rPr>
        <w:t>min_samples_leaf</w:t>
      </w:r>
      <w:proofErr w:type="spellEnd"/>
      <w:r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= 1, </w:t>
      </w:r>
      <w:proofErr w:type="spellStart"/>
      <w:r>
        <w:rPr>
          <w:rFonts w:ascii="Segoe UI" w:hAnsi="Segoe UI" w:cs="Segoe UI" w:hint="eastAsia"/>
          <w:sz w:val="21"/>
          <w:szCs w:val="21"/>
          <w:shd w:val="clear" w:color="auto" w:fill="FFFFFF"/>
        </w:rPr>
        <w:t>max_leaf_nodes</w:t>
      </w:r>
      <w:proofErr w:type="spellEnd"/>
      <w:r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= 100 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>일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>때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>, 0.804154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>의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>비교적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>높은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>성능을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>보였다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>.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>SVM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>의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>경우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>, Hyperparameter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>로</w:t>
      </w:r>
      <w:r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>C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>와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gamma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>를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>이용하였고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, 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>각각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10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>과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0.01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>로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0.979228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>의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>높은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>성능을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>보여주었다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>. Random Forest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>의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Hyperparameter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>로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</w:t>
      </w:r>
      <w:proofErr w:type="spellStart"/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>n_estimators</w:t>
      </w:r>
      <w:proofErr w:type="spellEnd"/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>를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>결정하였고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>, 50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>일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 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>때</w:t>
      </w:r>
      <w:r w:rsidR="00A520FD">
        <w:rPr>
          <w:rFonts w:ascii="Segoe UI" w:hAnsi="Segoe UI" w:cs="Segoe UI" w:hint="eastAsia"/>
          <w:sz w:val="21"/>
          <w:szCs w:val="21"/>
          <w:shd w:val="clear" w:color="auto" w:fill="FFFFFF"/>
        </w:rPr>
        <w:t xml:space="preserve">, </w:t>
      </w:r>
      <w:r w:rsidR="00A520FD">
        <w:rPr>
          <w:rFonts w:ascii="Segoe UI" w:hAnsi="Segoe UI" w:cs="Segoe UI"/>
          <w:szCs w:val="20"/>
          <w:shd w:val="clear" w:color="auto" w:fill="FFFFFF"/>
        </w:rPr>
        <w:t>0.973294</w:t>
      </w:r>
      <w:r w:rsidR="00A520FD">
        <w:rPr>
          <w:rFonts w:ascii="Segoe UI" w:hAnsi="Segoe UI" w:cs="Segoe UI" w:hint="eastAsia"/>
          <w:szCs w:val="20"/>
          <w:shd w:val="clear" w:color="auto" w:fill="FFFFFF"/>
        </w:rPr>
        <w:t>의</w:t>
      </w:r>
      <w:r w:rsidR="00A520FD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A520FD">
        <w:rPr>
          <w:rFonts w:ascii="Segoe UI" w:hAnsi="Segoe UI" w:cs="Segoe UI" w:hint="eastAsia"/>
          <w:szCs w:val="20"/>
          <w:shd w:val="clear" w:color="auto" w:fill="FFFFFF"/>
        </w:rPr>
        <w:t>성능을</w:t>
      </w:r>
      <w:r w:rsidR="00A520FD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A520FD">
        <w:rPr>
          <w:rFonts w:ascii="Segoe UI" w:hAnsi="Segoe UI" w:cs="Segoe UI" w:hint="eastAsia"/>
          <w:szCs w:val="20"/>
          <w:shd w:val="clear" w:color="auto" w:fill="FFFFFF"/>
        </w:rPr>
        <w:t>나타내었다</w:t>
      </w:r>
      <w:r w:rsidR="00A520FD">
        <w:rPr>
          <w:rFonts w:ascii="Segoe UI" w:hAnsi="Segoe UI" w:cs="Segoe UI" w:hint="eastAsia"/>
          <w:szCs w:val="20"/>
          <w:shd w:val="clear" w:color="auto" w:fill="FFFFFF"/>
        </w:rPr>
        <w:t>.</w:t>
      </w:r>
    </w:p>
    <w:p w14:paraId="00786CB0" w14:textId="0A3AE27F" w:rsidR="00A520FD" w:rsidRPr="00BF77E3" w:rsidRDefault="00A520FD" w:rsidP="008026C1">
      <w:pPr>
        <w:ind w:firstLineChars="200" w:firstLine="400"/>
        <w:jc w:val="left"/>
      </w:pPr>
      <w:r>
        <w:rPr>
          <w:rFonts w:ascii="Segoe UI" w:hAnsi="Segoe UI" w:cs="Segoe UI" w:hint="eastAsia"/>
          <w:szCs w:val="20"/>
          <w:shd w:val="clear" w:color="auto" w:fill="FFFFFF"/>
        </w:rPr>
        <w:t>성능</w:t>
      </w:r>
      <w:r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>
        <w:rPr>
          <w:rFonts w:ascii="Segoe UI" w:hAnsi="Segoe UI" w:cs="Segoe UI" w:hint="eastAsia"/>
          <w:szCs w:val="20"/>
          <w:shd w:val="clear" w:color="auto" w:fill="FFFFFF"/>
        </w:rPr>
        <w:t>평가로</w:t>
      </w:r>
      <w:r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proofErr w:type="spellStart"/>
      <w:proofErr w:type="gramStart"/>
      <w:r w:rsidRPr="00A520FD">
        <w:rPr>
          <w:rFonts w:ascii="Segoe UI" w:hAnsi="Segoe UI" w:cs="Segoe UI"/>
          <w:szCs w:val="20"/>
          <w:shd w:val="clear" w:color="auto" w:fill="FFFFFF"/>
        </w:rPr>
        <w:t>sklearn.metrics</w:t>
      </w:r>
      <w:proofErr w:type="spellEnd"/>
      <w:proofErr w:type="gramEnd"/>
      <w:r>
        <w:rPr>
          <w:rFonts w:ascii="Segoe UI" w:hAnsi="Segoe UI" w:cs="Segoe UI" w:hint="eastAsia"/>
          <w:szCs w:val="20"/>
          <w:shd w:val="clear" w:color="auto" w:fill="FFFFFF"/>
        </w:rPr>
        <w:t>의</w:t>
      </w:r>
      <w:r w:rsidRPr="00A520FD">
        <w:rPr>
          <w:rFonts w:ascii="Segoe UI" w:hAnsi="Segoe UI" w:cs="Segoe UI"/>
          <w:szCs w:val="20"/>
          <w:shd w:val="clear" w:color="auto" w:fill="FFFFFF"/>
        </w:rPr>
        <w:t xml:space="preserve"> </w:t>
      </w:r>
      <w:proofErr w:type="spellStart"/>
      <w:r w:rsidRPr="00A520FD">
        <w:rPr>
          <w:rFonts w:ascii="Segoe UI" w:hAnsi="Segoe UI" w:cs="Segoe UI"/>
          <w:szCs w:val="20"/>
          <w:shd w:val="clear" w:color="auto" w:fill="FFFFFF"/>
        </w:rPr>
        <w:t>accuracy_score</w:t>
      </w:r>
      <w:proofErr w:type="spellEnd"/>
      <w:r>
        <w:rPr>
          <w:rFonts w:ascii="Segoe UI" w:hAnsi="Segoe UI" w:cs="Segoe UI" w:hint="eastAsia"/>
          <w:szCs w:val="20"/>
          <w:shd w:val="clear" w:color="auto" w:fill="FFFFFF"/>
        </w:rPr>
        <w:t>를</w:t>
      </w:r>
      <w:r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>
        <w:rPr>
          <w:rFonts w:ascii="Segoe UI" w:hAnsi="Segoe UI" w:cs="Segoe UI" w:hint="eastAsia"/>
          <w:szCs w:val="20"/>
          <w:shd w:val="clear" w:color="auto" w:fill="FFFFFF"/>
        </w:rPr>
        <w:t>이용하였다</w:t>
      </w:r>
      <w:r>
        <w:rPr>
          <w:rFonts w:ascii="Segoe UI" w:hAnsi="Segoe UI" w:cs="Segoe UI" w:hint="eastAsia"/>
          <w:szCs w:val="20"/>
          <w:shd w:val="clear" w:color="auto" w:fill="FFFFFF"/>
        </w:rPr>
        <w:t xml:space="preserve">. </w:t>
      </w:r>
      <w:r w:rsidR="00BF77E3">
        <w:rPr>
          <w:rFonts w:ascii="Segoe UI" w:hAnsi="Segoe UI" w:cs="Segoe UI"/>
          <w:szCs w:val="20"/>
          <w:shd w:val="clear" w:color="auto" w:fill="FFFFFF"/>
        </w:rPr>
        <w:t>A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ccuracy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는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전체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경우의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수로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실제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정확하게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맞춘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수를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나누어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준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점수이다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.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각각의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적절한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Hyperparameter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를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적용하여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모델을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학습하고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따로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분류한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test set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을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성능지표로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성능을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평가해보았다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.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그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결과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Decision Tree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의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경우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0.84, SVM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의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경우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0.98, Random Forest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의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경우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0.97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로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Decision Tree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의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성능이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나머지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두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개의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알고리즘에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비해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C8512E">
        <w:rPr>
          <w:rFonts w:ascii="Segoe UI" w:hAnsi="Segoe UI" w:cs="Segoe UI" w:hint="eastAsia"/>
          <w:szCs w:val="20"/>
          <w:shd w:val="clear" w:color="auto" w:fill="FFFFFF"/>
        </w:rPr>
        <w:t>낮은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것으로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 xml:space="preserve"> 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나타났다</w:t>
      </w:r>
      <w:r w:rsidR="00BF77E3">
        <w:rPr>
          <w:rFonts w:ascii="Segoe UI" w:hAnsi="Segoe UI" w:cs="Segoe UI" w:hint="eastAsia"/>
          <w:szCs w:val="20"/>
          <w:shd w:val="clear" w:color="auto" w:fill="FFFFFF"/>
        </w:rPr>
        <w:t>.</w:t>
      </w:r>
    </w:p>
    <w:sectPr w:rsidR="00A520FD" w:rsidRPr="00BF77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8B"/>
    <w:rsid w:val="00160570"/>
    <w:rsid w:val="001B0DD7"/>
    <w:rsid w:val="003E678B"/>
    <w:rsid w:val="004D70C4"/>
    <w:rsid w:val="008026C1"/>
    <w:rsid w:val="00A520FD"/>
    <w:rsid w:val="00BF77E3"/>
    <w:rsid w:val="00C8512E"/>
    <w:rsid w:val="00CE0324"/>
    <w:rsid w:val="00EB582B"/>
    <w:rsid w:val="00F2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84795"/>
  <w15:chartTrackingRefBased/>
  <w15:docId w15:val="{BC3EA8FA-5E15-44F8-B4F6-1339B867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E67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E6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E67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E67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E67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E67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E67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E67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E67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E67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E67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E678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3E67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E67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E67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E67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E67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E67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E67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E6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E67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E67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E6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E678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E678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E678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E6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E678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E6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2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민석 오</dc:creator>
  <cp:keywords/>
  <dc:description/>
  <cp:lastModifiedBy>민석 오</cp:lastModifiedBy>
  <cp:revision>3</cp:revision>
  <dcterms:created xsi:type="dcterms:W3CDTF">2024-04-16T10:49:00Z</dcterms:created>
  <dcterms:modified xsi:type="dcterms:W3CDTF">2024-04-16T12:37:00Z</dcterms:modified>
</cp:coreProperties>
</file>