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823E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>
        <w:t>1</w:t>
      </w:r>
      <w:r w:rsidRPr="00545B52">
        <w:t xml:space="preserve">: </w:t>
      </w:r>
      <w:r>
        <w:t>Revisión de conceptos básicos</w:t>
      </w:r>
    </w:p>
    <w:p w14:paraId="0F1A823F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0F1A8240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0F1A8241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0F1A8242" w14:textId="785C9851" w:rsidR="00F56EB0" w:rsidRDefault="000F190C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La </w:t>
      </w:r>
      <w:proofErr w:type="spellStart"/>
      <w:r>
        <w:rPr>
          <w:rFonts w:ascii="Arial" w:eastAsia="Times New Roman" w:hAnsi="Arial" w:cs="Arial"/>
          <w:sz w:val="27"/>
          <w:szCs w:val="27"/>
        </w:rPr>
        <w:t>variedad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</w:rPr>
        <w:t>utilidad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varios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tipos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estructuras</w:t>
      </w:r>
      <w:proofErr w:type="spellEnd"/>
    </w:p>
    <w:p w14:paraId="0F1A824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5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8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9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A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0F1A824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F1A824C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0F1A824D" w14:textId="0DB2D7B4" w:rsidR="00F56EB0" w:rsidRPr="00F56EB0" w:rsidRDefault="004F15D1">
      <w:pPr>
        <w:rPr>
          <w:lang w:val="es-ES"/>
        </w:rPr>
      </w:pPr>
      <w:r>
        <w:rPr>
          <w:lang w:val="es-ES"/>
        </w:rPr>
        <w:t>ninguna</w:t>
      </w:r>
      <w:bookmarkStart w:id="0" w:name="_GoBack"/>
      <w:bookmarkEnd w:id="0"/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F190C"/>
    <w:rsid w:val="004F15D1"/>
    <w:rsid w:val="00534E01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823E"/>
  <w15:docId w15:val="{36FAEAB3-1857-4ACD-BC14-546743E3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Bruno Garcia</cp:lastModifiedBy>
  <cp:revision>3</cp:revision>
  <dcterms:created xsi:type="dcterms:W3CDTF">2015-08-13T20:13:00Z</dcterms:created>
  <dcterms:modified xsi:type="dcterms:W3CDTF">2018-09-14T00:01:00Z</dcterms:modified>
</cp:coreProperties>
</file>