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12B4" w14:textId="3AEFFEE4" w:rsidR="00A84961" w:rsidRPr="00A84961" w:rsidRDefault="00A84961" w:rsidP="00FE42E7">
      <w:pPr>
        <w:spacing w:before="0" w:after="0"/>
        <w:rPr>
          <w:b/>
          <w:bCs/>
          <w:szCs w:val="22"/>
        </w:rPr>
      </w:pPr>
      <w:bookmarkStart w:id="0" w:name="_Hlk88297737"/>
      <w:r w:rsidRPr="00A84961">
        <w:rPr>
          <w:b/>
          <w:bCs/>
          <w:szCs w:val="22"/>
        </w:rPr>
        <w:t>NLP – Assignment 1</w:t>
      </w:r>
    </w:p>
    <w:p w14:paraId="6A43BC74" w14:textId="22B4AE36" w:rsidR="00F10B8A" w:rsidRPr="00B04A49" w:rsidRDefault="00F10B8A" w:rsidP="00FE42E7">
      <w:pPr>
        <w:spacing w:before="0" w:after="0"/>
        <w:rPr>
          <w:szCs w:val="22"/>
        </w:rPr>
      </w:pPr>
      <w:r w:rsidRPr="00B04A49">
        <w:rPr>
          <w:szCs w:val="22"/>
        </w:rPr>
        <w:t>Mitchell Caridad Soluren Jr</w:t>
      </w:r>
    </w:p>
    <w:p w14:paraId="3456391E" w14:textId="2FD38BB4" w:rsidR="00F10B8A" w:rsidRPr="00B04A49" w:rsidRDefault="00F10B8A" w:rsidP="00FE42E7">
      <w:pPr>
        <w:spacing w:before="0" w:after="0"/>
        <w:rPr>
          <w:szCs w:val="22"/>
        </w:rPr>
      </w:pPr>
      <w:r w:rsidRPr="00B04A49">
        <w:rPr>
          <w:szCs w:val="22"/>
        </w:rPr>
        <w:t>2006-25306</w:t>
      </w:r>
    </w:p>
    <w:p w14:paraId="61A34CFC" w14:textId="77777777" w:rsidR="00F10B8A" w:rsidRDefault="00F10B8A" w:rsidP="00FE42E7">
      <w:pPr>
        <w:spacing w:before="0" w:after="0"/>
        <w:rPr>
          <w:b/>
          <w:bCs/>
        </w:rPr>
      </w:pPr>
    </w:p>
    <w:p w14:paraId="5686CF94" w14:textId="50CD3C28" w:rsidR="00B67D1F" w:rsidRDefault="003E0081" w:rsidP="00C8449E">
      <w:pPr>
        <w:spacing w:before="0" w:after="0"/>
        <w:rPr>
          <w:b/>
          <w:bCs/>
        </w:rPr>
      </w:pPr>
      <w:r w:rsidRPr="003162C8">
        <w:rPr>
          <w:b/>
          <w:bCs/>
        </w:rPr>
        <w:t>Question 1</w:t>
      </w:r>
    </w:p>
    <w:bookmarkEnd w:id="0"/>
    <w:p w14:paraId="3264D931" w14:textId="04F4E6DA" w:rsidR="00C4708C" w:rsidRDefault="00683A67" w:rsidP="00025C13">
      <w:pPr>
        <w:spacing w:before="0" w:after="0"/>
        <w:ind w:firstLine="720"/>
      </w:pPr>
      <w:r>
        <w:t xml:space="preserve">The first step to this question was to do a deterministic split where the first 80% of the original training set was retained for model training while the rest became the validation set. </w:t>
      </w:r>
    </w:p>
    <w:p w14:paraId="748D82E4" w14:textId="77777777" w:rsidR="00025C13" w:rsidRDefault="00025C13" w:rsidP="00C8449E">
      <w:pPr>
        <w:spacing w:before="0" w:after="0"/>
        <w:ind w:firstLine="720"/>
      </w:pPr>
    </w:p>
    <w:p w14:paraId="21CAF554" w14:textId="5EC1A96E" w:rsidR="00683A67" w:rsidRDefault="00683A67" w:rsidP="00C8449E">
      <w:pPr>
        <w:spacing w:before="0" w:after="0"/>
        <w:ind w:firstLine="720"/>
      </w:pPr>
      <w:r>
        <w:t xml:space="preserve">A conditional random field (CRF) was then trained on the new training set, and its performance was </w:t>
      </w:r>
      <w:r w:rsidR="009E66E3">
        <w:t>determined</w:t>
      </w:r>
      <w:r>
        <w:t xml:space="preserve"> on the validation set. Based on the classification report of the latter, it was shown that the macro f1 score of the initial model </w:t>
      </w:r>
      <w:r w:rsidR="0006177C">
        <w:t>was</w:t>
      </w:r>
      <w:r>
        <w:t xml:space="preserve"> 55%.</w:t>
      </w:r>
    </w:p>
    <w:p w14:paraId="7C2A8453" w14:textId="77777777" w:rsidR="00025C13" w:rsidRDefault="00025C13" w:rsidP="00C8449E">
      <w:pPr>
        <w:spacing w:before="0" w:after="0"/>
        <w:ind w:firstLine="720"/>
      </w:pPr>
    </w:p>
    <w:p w14:paraId="5ED3115B" w14:textId="20F8765F" w:rsidR="00683A67" w:rsidRDefault="00683A67" w:rsidP="00C8449E">
      <w:pPr>
        <w:spacing w:before="0" w:after="0"/>
        <w:ind w:firstLine="720"/>
      </w:pPr>
      <w:r>
        <w:t>Through the process above, it was noted that the data contained no capitalizations and punctuations, indicating that it was probably pre-processed beforehand. Moreover, the data was also unbalanced, as some classes like “B-Soundtrack” had less than 50 tokens</w:t>
      </w:r>
      <w:r w:rsidR="00EB2DED">
        <w:t xml:space="preserve"> in the validation set</w:t>
      </w:r>
      <w:r>
        <w:t xml:space="preserve"> while others had upwards of a thousand. Moreover, most of these “minority” classes had the worst f1 scores, the only exceptions being “I-Year” and “B-Award”.</w:t>
      </w:r>
    </w:p>
    <w:p w14:paraId="634E0219" w14:textId="77777777" w:rsidR="00FE42E7" w:rsidRDefault="00FE42E7" w:rsidP="00C8449E">
      <w:pPr>
        <w:spacing w:before="0" w:after="0"/>
        <w:rPr>
          <w:b/>
          <w:bCs/>
        </w:rPr>
      </w:pPr>
    </w:p>
    <w:p w14:paraId="31416EB7" w14:textId="77777777" w:rsidR="00F10B8A" w:rsidRPr="003162C8" w:rsidRDefault="00F10B8A" w:rsidP="00C8449E">
      <w:pPr>
        <w:spacing w:before="0" w:after="0"/>
        <w:rPr>
          <w:b/>
          <w:bCs/>
        </w:rPr>
      </w:pPr>
      <w:r w:rsidRPr="003162C8">
        <w:rPr>
          <w:b/>
          <w:bCs/>
        </w:rPr>
        <w:t>Questions 2 and 3</w:t>
      </w:r>
    </w:p>
    <w:p w14:paraId="6B0B06DE" w14:textId="77777777" w:rsidR="00A36C5D" w:rsidRDefault="00F10B8A" w:rsidP="00F64732">
      <w:pPr>
        <w:spacing w:before="0" w:after="0"/>
        <w:ind w:firstLine="720"/>
      </w:pPr>
      <w:r>
        <w:t>These are error analysis questions, where the challenge is that tagging is done on a token-level but mispredictions need to be printed at the sentence-level. The first step to answering th</w:t>
      </w:r>
      <w:r w:rsidR="009E66E3">
        <w:t>em</w:t>
      </w:r>
      <w:r>
        <w:t xml:space="preserve"> was to generate the classes with the worst precision and recall scores on the validation set. These were</w:t>
      </w:r>
      <w:r w:rsidR="00A36C5D">
        <w:t>:</w:t>
      </w:r>
    </w:p>
    <w:p w14:paraId="027D431F" w14:textId="77777777" w:rsidR="00A36C5D" w:rsidRDefault="00A36C5D" w:rsidP="00A36C5D">
      <w:pPr>
        <w:spacing w:before="0" w:after="0"/>
      </w:pPr>
    </w:p>
    <w:p w14:paraId="5992408D" w14:textId="21137507" w:rsidR="00A36C5D" w:rsidRDefault="000D26A5" w:rsidP="00A36C5D">
      <w:pPr>
        <w:spacing w:before="0" w:after="0"/>
      </w:pPr>
      <w:r>
        <w:t xml:space="preserve"> </w:t>
      </w:r>
      <w:r w:rsidR="00A36C5D">
        <w:t>Classes with the worst precision scores</w:t>
      </w:r>
    </w:p>
    <w:tbl>
      <w:tblPr>
        <w:tblStyle w:val="TableGrid"/>
        <w:tblW w:w="0" w:type="auto"/>
        <w:tblLook w:val="04A0" w:firstRow="1" w:lastRow="0" w:firstColumn="1" w:lastColumn="0" w:noHBand="0" w:noVBand="1"/>
      </w:tblPr>
      <w:tblGrid>
        <w:gridCol w:w="1027"/>
        <w:gridCol w:w="1026"/>
        <w:gridCol w:w="776"/>
        <w:gridCol w:w="776"/>
        <w:gridCol w:w="538"/>
      </w:tblGrid>
      <w:tr w:rsidR="00A36C5D" w14:paraId="2ABEF442" w14:textId="77777777" w:rsidTr="00A93A24">
        <w:tc>
          <w:tcPr>
            <w:tcW w:w="1027" w:type="dxa"/>
          </w:tcPr>
          <w:p w14:paraId="5AC33B83" w14:textId="77777777" w:rsidR="00A36C5D" w:rsidRPr="00997B0A" w:rsidRDefault="00A36C5D" w:rsidP="00A93A24">
            <w:pPr>
              <w:spacing w:before="0" w:after="0"/>
              <w:jc w:val="left"/>
              <w:rPr>
                <w:sz w:val="16"/>
                <w:szCs w:val="16"/>
              </w:rPr>
            </w:pPr>
            <w:r w:rsidRPr="00997B0A">
              <w:rPr>
                <w:sz w:val="16"/>
                <w:szCs w:val="16"/>
              </w:rPr>
              <w:t>I</w:t>
            </w:r>
            <w:r>
              <w:rPr>
                <w:sz w:val="16"/>
                <w:szCs w:val="16"/>
              </w:rPr>
              <w:t xml:space="preserve"> </w:t>
            </w:r>
            <w:r w:rsidRPr="00997B0A">
              <w:rPr>
                <w:sz w:val="16"/>
                <w:szCs w:val="16"/>
              </w:rPr>
              <w:t>-Soundtrack</w:t>
            </w:r>
          </w:p>
        </w:tc>
        <w:tc>
          <w:tcPr>
            <w:tcW w:w="1026" w:type="dxa"/>
          </w:tcPr>
          <w:p w14:paraId="0ECEE5B6" w14:textId="77777777" w:rsidR="00A36C5D" w:rsidRPr="00997B0A" w:rsidRDefault="00A36C5D" w:rsidP="00A93A24">
            <w:pPr>
              <w:spacing w:before="0" w:after="0"/>
              <w:jc w:val="left"/>
              <w:rPr>
                <w:sz w:val="16"/>
                <w:szCs w:val="16"/>
              </w:rPr>
            </w:pPr>
            <w:r w:rsidRPr="00997B0A">
              <w:rPr>
                <w:sz w:val="16"/>
                <w:szCs w:val="16"/>
              </w:rPr>
              <w:t>B</w:t>
            </w:r>
            <w:r>
              <w:rPr>
                <w:sz w:val="16"/>
                <w:szCs w:val="16"/>
              </w:rPr>
              <w:t xml:space="preserve"> </w:t>
            </w:r>
            <w:r w:rsidRPr="00997B0A">
              <w:rPr>
                <w:sz w:val="16"/>
                <w:szCs w:val="16"/>
              </w:rPr>
              <w:t>-Soundtrack</w:t>
            </w:r>
          </w:p>
        </w:tc>
        <w:tc>
          <w:tcPr>
            <w:tcW w:w="776" w:type="dxa"/>
          </w:tcPr>
          <w:p w14:paraId="324F37C8" w14:textId="77777777" w:rsidR="00A36C5D" w:rsidRPr="00997B0A" w:rsidRDefault="00A36C5D" w:rsidP="00A93A24">
            <w:pPr>
              <w:spacing w:before="0" w:after="0"/>
              <w:jc w:val="left"/>
              <w:rPr>
                <w:sz w:val="16"/>
                <w:szCs w:val="16"/>
              </w:rPr>
            </w:pPr>
            <w:r w:rsidRPr="00997B0A">
              <w:rPr>
                <w:sz w:val="16"/>
                <w:szCs w:val="16"/>
              </w:rPr>
              <w:t>I</w:t>
            </w:r>
            <w:r>
              <w:rPr>
                <w:sz w:val="16"/>
                <w:szCs w:val="16"/>
              </w:rPr>
              <w:t xml:space="preserve"> </w:t>
            </w:r>
            <w:r w:rsidRPr="00997B0A">
              <w:rPr>
                <w:sz w:val="16"/>
                <w:szCs w:val="16"/>
              </w:rPr>
              <w:t>-Opinion</w:t>
            </w:r>
          </w:p>
        </w:tc>
        <w:tc>
          <w:tcPr>
            <w:tcW w:w="776" w:type="dxa"/>
          </w:tcPr>
          <w:p w14:paraId="241BC422" w14:textId="77777777" w:rsidR="00A36C5D" w:rsidRPr="00997B0A" w:rsidRDefault="00A36C5D" w:rsidP="00A93A24">
            <w:pPr>
              <w:spacing w:before="0" w:after="0"/>
              <w:jc w:val="left"/>
              <w:rPr>
                <w:sz w:val="16"/>
                <w:szCs w:val="16"/>
              </w:rPr>
            </w:pPr>
            <w:r w:rsidRPr="00997B0A">
              <w:rPr>
                <w:sz w:val="16"/>
                <w:szCs w:val="16"/>
              </w:rPr>
              <w:t>B</w:t>
            </w:r>
            <w:r>
              <w:rPr>
                <w:sz w:val="16"/>
                <w:szCs w:val="16"/>
              </w:rPr>
              <w:t xml:space="preserve"> </w:t>
            </w:r>
            <w:r w:rsidRPr="00997B0A">
              <w:rPr>
                <w:sz w:val="16"/>
                <w:szCs w:val="16"/>
              </w:rPr>
              <w:t>-Opinion</w:t>
            </w:r>
          </w:p>
        </w:tc>
        <w:tc>
          <w:tcPr>
            <w:tcW w:w="538" w:type="dxa"/>
          </w:tcPr>
          <w:p w14:paraId="584002F9" w14:textId="77777777" w:rsidR="00A36C5D" w:rsidRPr="00997B0A" w:rsidRDefault="00A36C5D" w:rsidP="00A93A24">
            <w:pPr>
              <w:spacing w:before="0" w:after="0"/>
              <w:jc w:val="left"/>
              <w:rPr>
                <w:sz w:val="16"/>
                <w:szCs w:val="16"/>
              </w:rPr>
            </w:pPr>
            <w:r w:rsidRPr="00997B0A">
              <w:rPr>
                <w:sz w:val="16"/>
                <w:szCs w:val="16"/>
              </w:rPr>
              <w:t>B</w:t>
            </w:r>
            <w:r>
              <w:rPr>
                <w:sz w:val="16"/>
                <w:szCs w:val="16"/>
              </w:rPr>
              <w:t xml:space="preserve"> </w:t>
            </w:r>
            <w:r w:rsidRPr="00997B0A">
              <w:rPr>
                <w:sz w:val="16"/>
                <w:szCs w:val="16"/>
              </w:rPr>
              <w:t>-Plot</w:t>
            </w:r>
          </w:p>
        </w:tc>
      </w:tr>
    </w:tbl>
    <w:p w14:paraId="6E9BDFBD" w14:textId="77777777" w:rsidR="00A36C5D" w:rsidRDefault="00A36C5D" w:rsidP="00A36C5D">
      <w:pPr>
        <w:spacing w:before="0" w:after="0"/>
      </w:pPr>
    </w:p>
    <w:p w14:paraId="7AAD4DBB" w14:textId="1A84AADF" w:rsidR="00A36C5D" w:rsidRDefault="00A36C5D" w:rsidP="00A36C5D">
      <w:pPr>
        <w:spacing w:before="0" w:after="0"/>
      </w:pPr>
      <w:r>
        <w:t>Classes with the worst recall scores</w:t>
      </w:r>
    </w:p>
    <w:tbl>
      <w:tblPr>
        <w:tblStyle w:val="TableGrid"/>
        <w:tblW w:w="0" w:type="auto"/>
        <w:tblLook w:val="04A0" w:firstRow="1" w:lastRow="0" w:firstColumn="1" w:lastColumn="0" w:noHBand="0" w:noVBand="1"/>
      </w:tblPr>
      <w:tblGrid>
        <w:gridCol w:w="797"/>
        <w:gridCol w:w="798"/>
        <w:gridCol w:w="613"/>
        <w:gridCol w:w="1092"/>
        <w:gridCol w:w="1092"/>
      </w:tblGrid>
      <w:tr w:rsidR="00A36C5D" w14:paraId="1758EB01" w14:textId="77777777" w:rsidTr="00A93A24">
        <w:trPr>
          <w:trHeight w:val="623"/>
        </w:trPr>
        <w:tc>
          <w:tcPr>
            <w:tcW w:w="661" w:type="dxa"/>
          </w:tcPr>
          <w:p w14:paraId="658C0341" w14:textId="77777777" w:rsidR="00A36C5D" w:rsidRPr="00997B0A" w:rsidRDefault="00A36C5D" w:rsidP="00A93A24">
            <w:pPr>
              <w:spacing w:before="0" w:after="0"/>
              <w:jc w:val="left"/>
              <w:rPr>
                <w:sz w:val="16"/>
                <w:szCs w:val="16"/>
              </w:rPr>
            </w:pPr>
            <w:r>
              <w:rPr>
                <w:sz w:val="16"/>
                <w:szCs w:val="16"/>
              </w:rPr>
              <w:t xml:space="preserve">B </w:t>
            </w:r>
            <w:r w:rsidRPr="00997B0A">
              <w:rPr>
                <w:sz w:val="16"/>
                <w:szCs w:val="16"/>
              </w:rPr>
              <w:t>-Soundtrack</w:t>
            </w:r>
          </w:p>
        </w:tc>
        <w:tc>
          <w:tcPr>
            <w:tcW w:w="661" w:type="dxa"/>
          </w:tcPr>
          <w:p w14:paraId="4765CC6C" w14:textId="77777777" w:rsidR="00A36C5D" w:rsidRPr="00997B0A" w:rsidRDefault="00A36C5D" w:rsidP="00A93A24">
            <w:pPr>
              <w:spacing w:before="0" w:after="0"/>
              <w:jc w:val="left"/>
              <w:rPr>
                <w:sz w:val="16"/>
                <w:szCs w:val="16"/>
              </w:rPr>
            </w:pPr>
            <w:r>
              <w:rPr>
                <w:sz w:val="16"/>
                <w:szCs w:val="16"/>
              </w:rPr>
              <w:t xml:space="preserve">I </w:t>
            </w:r>
            <w:r w:rsidRPr="00997B0A">
              <w:rPr>
                <w:sz w:val="16"/>
                <w:szCs w:val="16"/>
              </w:rPr>
              <w:t>-Soundtrack</w:t>
            </w:r>
          </w:p>
        </w:tc>
        <w:tc>
          <w:tcPr>
            <w:tcW w:w="511" w:type="dxa"/>
          </w:tcPr>
          <w:p w14:paraId="27603615" w14:textId="77777777" w:rsidR="00A36C5D" w:rsidRPr="00997B0A" w:rsidRDefault="00A36C5D" w:rsidP="00A93A24">
            <w:pPr>
              <w:spacing w:before="0" w:after="0"/>
              <w:jc w:val="left"/>
              <w:rPr>
                <w:sz w:val="16"/>
                <w:szCs w:val="16"/>
              </w:rPr>
            </w:pPr>
            <w:r w:rsidRPr="00997B0A">
              <w:rPr>
                <w:sz w:val="16"/>
                <w:szCs w:val="16"/>
              </w:rPr>
              <w:t>I-Opinion</w:t>
            </w:r>
          </w:p>
        </w:tc>
        <w:tc>
          <w:tcPr>
            <w:tcW w:w="900" w:type="dxa"/>
          </w:tcPr>
          <w:p w14:paraId="31079E38" w14:textId="77777777" w:rsidR="00A36C5D" w:rsidRPr="00997B0A" w:rsidRDefault="00A36C5D" w:rsidP="00A93A24">
            <w:pPr>
              <w:spacing w:before="0" w:after="0"/>
              <w:jc w:val="left"/>
              <w:rPr>
                <w:sz w:val="16"/>
                <w:szCs w:val="16"/>
              </w:rPr>
            </w:pPr>
            <w:r w:rsidRPr="000E70CF">
              <w:rPr>
                <w:sz w:val="16"/>
                <w:szCs w:val="16"/>
              </w:rPr>
              <w:t>I-</w:t>
            </w:r>
            <w:proofErr w:type="spellStart"/>
            <w:r w:rsidRPr="000E70CF">
              <w:rPr>
                <w:sz w:val="16"/>
                <w:szCs w:val="16"/>
              </w:rPr>
              <w:t>Character_Name</w:t>
            </w:r>
            <w:proofErr w:type="spellEnd"/>
          </w:p>
        </w:tc>
        <w:tc>
          <w:tcPr>
            <w:tcW w:w="900" w:type="dxa"/>
          </w:tcPr>
          <w:p w14:paraId="0C4D94FA" w14:textId="77777777" w:rsidR="00A36C5D" w:rsidRPr="00997B0A" w:rsidRDefault="00A36C5D" w:rsidP="00A93A24">
            <w:pPr>
              <w:spacing w:before="0" w:after="0"/>
              <w:jc w:val="left"/>
              <w:rPr>
                <w:sz w:val="16"/>
                <w:szCs w:val="16"/>
              </w:rPr>
            </w:pPr>
            <w:r w:rsidRPr="000E70CF">
              <w:rPr>
                <w:sz w:val="16"/>
                <w:szCs w:val="16"/>
              </w:rPr>
              <w:t>B-</w:t>
            </w:r>
            <w:proofErr w:type="spellStart"/>
            <w:r w:rsidRPr="000E70CF">
              <w:rPr>
                <w:sz w:val="16"/>
                <w:szCs w:val="16"/>
              </w:rPr>
              <w:t>Character_Name</w:t>
            </w:r>
            <w:proofErr w:type="spellEnd"/>
          </w:p>
        </w:tc>
      </w:tr>
    </w:tbl>
    <w:p w14:paraId="364138E0" w14:textId="493C30F9" w:rsidR="00F10B8A" w:rsidRDefault="00F10B8A" w:rsidP="00C8449E">
      <w:pPr>
        <w:spacing w:before="0" w:after="0"/>
        <w:ind w:firstLine="720"/>
      </w:pPr>
    </w:p>
    <w:p w14:paraId="0E358BD2" w14:textId="77777777" w:rsidR="00C4708C" w:rsidRDefault="00C4708C" w:rsidP="009832E3">
      <w:pPr>
        <w:spacing w:before="0" w:after="0"/>
        <w:ind w:firstLine="720"/>
      </w:pPr>
    </w:p>
    <w:p w14:paraId="5DF0661D" w14:textId="5CDD3468" w:rsidR="00F10B8A" w:rsidRDefault="00F10B8A" w:rsidP="009832E3">
      <w:pPr>
        <w:spacing w:before="0" w:after="0"/>
        <w:ind w:firstLine="720"/>
      </w:pPr>
      <w:r>
        <w:t xml:space="preserve">Some functions were then written to generate token and sentence-level data frames for a specified array-form dataset and </w:t>
      </w:r>
      <w:proofErr w:type="spellStart"/>
      <w:r>
        <w:t>crf</w:t>
      </w:r>
      <w:proofErr w:type="spellEnd"/>
      <w:r>
        <w:t xml:space="preserve"> model. These were then used to print out sentences with false positives, false negatives, and correct predictions based on a specified list of classes. The print style of these functions was formatted so that the </w:t>
      </w:r>
      <w:r>
        <w:t>following elements were immediately visible: the sentence</w:t>
      </w:r>
      <w:r w:rsidR="00EB2DED">
        <w:t>s</w:t>
      </w:r>
      <w:r>
        <w:t xml:space="preserve">, the true and predicted tags per token, and the target FP or FN tokens. </w:t>
      </w:r>
    </w:p>
    <w:p w14:paraId="70576F4F" w14:textId="77777777" w:rsidR="00C4708C" w:rsidRDefault="00C4708C" w:rsidP="00C8449E">
      <w:pPr>
        <w:spacing w:before="0" w:after="0"/>
        <w:ind w:firstLine="720"/>
      </w:pPr>
    </w:p>
    <w:p w14:paraId="2B00E381" w14:textId="3741BF5F" w:rsidR="00BF7225" w:rsidRDefault="00BF7225" w:rsidP="00C8449E">
      <w:pPr>
        <w:spacing w:before="0" w:after="0"/>
        <w:ind w:firstLine="720"/>
      </w:pPr>
      <w:r>
        <w:t>Through these functions, it was observed that model made no predictions for the “Soundtrack” classes, but one possible way to remedy this is to add backward-window word features as</w:t>
      </w:r>
      <w:r w:rsidR="00780DE4">
        <w:t xml:space="preserve"> </w:t>
      </w:r>
      <w:r>
        <w:t>the word “song” usually occurs before a song name. Moreover, it was noted that some of the misclassified tokens in the “Opinion” classes were modifiers like adjectives and adverbs, hence the addition of POS tag features may help improve the model’s performance on these classes. Similarly, the model misclassified determiners like “a” as “B-Plot” tokens, so the addition of POS tags and backward-window features could help mitigate these errors. Finally, “Soundtrack” classes, “Opinion” classes, and “B-Plot” were found to possibly benefit from the use of gazetteers, but the implementation may be difficult. Moreover, the gazetteers could adversely affect the other classes.</w:t>
      </w:r>
    </w:p>
    <w:p w14:paraId="77FC1150" w14:textId="77777777" w:rsidR="00FE42E7" w:rsidRDefault="00FE42E7" w:rsidP="00C8449E">
      <w:pPr>
        <w:spacing w:before="0" w:after="0"/>
        <w:rPr>
          <w:b/>
          <w:bCs/>
        </w:rPr>
      </w:pPr>
    </w:p>
    <w:p w14:paraId="76160B79" w14:textId="42B36A26" w:rsidR="00BE09E5" w:rsidRPr="00FE42E7" w:rsidRDefault="00BE09E5" w:rsidP="00C8449E">
      <w:pPr>
        <w:spacing w:before="0" w:after="0"/>
        <w:rPr>
          <w:b/>
          <w:bCs/>
        </w:rPr>
      </w:pPr>
      <w:r w:rsidRPr="00FE42E7">
        <w:rPr>
          <w:b/>
          <w:bCs/>
        </w:rPr>
        <w:t>Question 4:</w:t>
      </w:r>
    </w:p>
    <w:p w14:paraId="61807CAA" w14:textId="487FD325" w:rsidR="00F4298A" w:rsidRDefault="00F4298A" w:rsidP="00BA488B">
      <w:pPr>
        <w:spacing w:before="0" w:after="0"/>
        <w:ind w:firstLine="720"/>
      </w:pPr>
      <w:r>
        <w:t xml:space="preserve">This question required the addition of POS tags as features of the CRF. To do this, the pre-process function was modified so that a pre-built POS-tagger CRF model is run on the sentence to be pre-processed. From here, each token in sentence is then concatenated to its corresponding POS tag, with the output being of the form </w:t>
      </w:r>
      <w:r w:rsidRPr="00BA488B">
        <w:rPr>
          <w:i/>
          <w:iCs/>
          <w:szCs w:val="22"/>
        </w:rPr>
        <w:t>[(word_1@pos_</w:t>
      </w:r>
      <w:proofErr w:type="gramStart"/>
      <w:r w:rsidRPr="00BA488B">
        <w:rPr>
          <w:i/>
          <w:iCs/>
          <w:szCs w:val="22"/>
        </w:rPr>
        <w:t>1,ner</w:t>
      </w:r>
      <w:proofErr w:type="gramEnd"/>
      <w:r w:rsidRPr="00BA488B">
        <w:rPr>
          <w:i/>
          <w:iCs/>
          <w:szCs w:val="22"/>
        </w:rPr>
        <w:t>_1),</w:t>
      </w:r>
      <w:r w:rsidR="00EB2DED">
        <w:rPr>
          <w:i/>
          <w:iCs/>
          <w:szCs w:val="22"/>
        </w:rPr>
        <w:t xml:space="preserve"> </w:t>
      </w:r>
      <w:r w:rsidRPr="00BA488B">
        <w:rPr>
          <w:i/>
          <w:iCs/>
          <w:szCs w:val="22"/>
        </w:rPr>
        <w:t>...(</w:t>
      </w:r>
      <w:proofErr w:type="spellStart"/>
      <w:r w:rsidRPr="00BA488B">
        <w:rPr>
          <w:i/>
          <w:iCs/>
          <w:szCs w:val="22"/>
        </w:rPr>
        <w:t>word_n@pos_n,ner_n</w:t>
      </w:r>
      <w:proofErr w:type="spellEnd"/>
      <w:r w:rsidRPr="00BA488B">
        <w:rPr>
          <w:i/>
          <w:iCs/>
          <w:szCs w:val="22"/>
        </w:rPr>
        <w:t>)]</w:t>
      </w:r>
      <w:r w:rsidRPr="00F4298A">
        <w:rPr>
          <w:sz w:val="20"/>
          <w:szCs w:val="20"/>
        </w:rPr>
        <w:t>.</w:t>
      </w:r>
      <w:r>
        <w:t xml:space="preserve"> From here, the </w:t>
      </w:r>
      <w:proofErr w:type="spellStart"/>
      <w:r w:rsidRPr="00EB2DED">
        <w:rPr>
          <w:i/>
          <w:iCs/>
        </w:rPr>
        <w:t>get_features</w:t>
      </w:r>
      <w:proofErr w:type="spellEnd"/>
      <w:r>
        <w:t xml:space="preserve"> function was then modified so that it extracts POS tags using the </w:t>
      </w:r>
      <w:proofErr w:type="gramStart"/>
      <w:r w:rsidRPr="00762EEB">
        <w:rPr>
          <w:i/>
          <w:iCs/>
        </w:rPr>
        <w:t>split(</w:t>
      </w:r>
      <w:proofErr w:type="gramEnd"/>
      <w:r w:rsidRPr="00762EEB">
        <w:rPr>
          <w:i/>
          <w:iCs/>
        </w:rPr>
        <w:t>)</w:t>
      </w:r>
      <w:r>
        <w:t xml:space="preserve"> function. These are then added to </w:t>
      </w:r>
      <w:r w:rsidR="00EB2DED">
        <w:t xml:space="preserve">the </w:t>
      </w:r>
      <w:r>
        <w:t>feature vector of a particular word in a sentence.</w:t>
      </w:r>
    </w:p>
    <w:p w14:paraId="193B61D9" w14:textId="77777777" w:rsidR="00F4298A" w:rsidRDefault="00F4298A" w:rsidP="00C8449E">
      <w:pPr>
        <w:spacing w:before="0" w:after="0"/>
      </w:pPr>
    </w:p>
    <w:p w14:paraId="16257E61" w14:textId="6221C788" w:rsidR="00F4298A" w:rsidRPr="00681F15" w:rsidRDefault="00F4298A" w:rsidP="00C8449E">
      <w:pPr>
        <w:spacing w:before="0" w:after="0"/>
        <w:ind w:firstLine="720"/>
        <w:rPr>
          <w:sz w:val="18"/>
          <w:szCs w:val="18"/>
        </w:rPr>
      </w:pPr>
      <w:r>
        <w:t xml:space="preserve">After doing these modifications, the </w:t>
      </w:r>
      <w:proofErr w:type="spellStart"/>
      <w:r>
        <w:t>crf</w:t>
      </w:r>
      <w:proofErr w:type="spellEnd"/>
      <w:r>
        <w:t xml:space="preserve"> model was retrained and it was found that its f1 macro-score on the validation set increased from 55% to 56%. </w:t>
      </w:r>
      <w:r w:rsidR="006C627D">
        <w:t xml:space="preserve">It </w:t>
      </w:r>
      <w:r>
        <w:t xml:space="preserve">was </w:t>
      </w:r>
      <w:r w:rsidR="006C627D">
        <w:t xml:space="preserve">also </w:t>
      </w:r>
      <w:r>
        <w:t>shown that “</w:t>
      </w:r>
      <w:r w:rsidRPr="00681F15">
        <w:t>B-Opinion</w:t>
      </w:r>
      <w:r>
        <w:t>”</w:t>
      </w:r>
      <w:r w:rsidRPr="00681F15">
        <w:t xml:space="preserve">, </w:t>
      </w:r>
      <w:r>
        <w:t>“</w:t>
      </w:r>
      <w:r w:rsidRPr="00681F15">
        <w:t>I-Opinion</w:t>
      </w:r>
      <w:r>
        <w:t>”</w:t>
      </w:r>
      <w:r w:rsidRPr="00681F15">
        <w:t xml:space="preserve">, and </w:t>
      </w:r>
      <w:r>
        <w:t>“</w:t>
      </w:r>
      <w:r w:rsidRPr="00681F15">
        <w:t>B-Plot</w:t>
      </w:r>
      <w:r>
        <w:t xml:space="preserve">” got slight increases in </w:t>
      </w:r>
      <w:r w:rsidR="00EC48A1">
        <w:t>their</w:t>
      </w:r>
      <w:r>
        <w:t xml:space="preserve"> precision scores. However, the model still made no “Soundtrack” predictions</w:t>
      </w:r>
      <w:r w:rsidR="006C627D">
        <w:t>. Moreover,</w:t>
      </w:r>
      <w:r>
        <w:t xml:space="preserve"> </w:t>
      </w:r>
      <w:r w:rsidR="006C627D">
        <w:t>of the five worst recall classes, only “</w:t>
      </w:r>
      <w:r w:rsidR="006C627D" w:rsidRPr="006C627D">
        <w:t>I-</w:t>
      </w:r>
      <w:proofErr w:type="spellStart"/>
      <w:r w:rsidR="006C627D" w:rsidRPr="006C627D">
        <w:t>Character_Name</w:t>
      </w:r>
      <w:proofErr w:type="spellEnd"/>
      <w:r w:rsidR="006C627D">
        <w:t xml:space="preserve">” </w:t>
      </w:r>
      <w:r>
        <w:t xml:space="preserve">got an increase in </w:t>
      </w:r>
      <w:r w:rsidR="006C627D">
        <w:t>recall score</w:t>
      </w:r>
      <w:r>
        <w:t xml:space="preserve">. </w:t>
      </w:r>
    </w:p>
    <w:p w14:paraId="53656984" w14:textId="77777777" w:rsidR="00EB2DED" w:rsidRDefault="00EB2DED" w:rsidP="00725E5C">
      <w:pPr>
        <w:spacing w:before="0" w:after="0"/>
        <w:rPr>
          <w:b/>
          <w:bCs/>
        </w:rPr>
      </w:pPr>
    </w:p>
    <w:p w14:paraId="1B39C552" w14:textId="77777777" w:rsidR="00285C91" w:rsidRDefault="00285C91" w:rsidP="00725E5C">
      <w:pPr>
        <w:spacing w:before="0" w:after="0"/>
        <w:rPr>
          <w:b/>
          <w:bCs/>
        </w:rPr>
      </w:pPr>
    </w:p>
    <w:p w14:paraId="2C65A2C7" w14:textId="77777777" w:rsidR="00285C91" w:rsidRDefault="00285C91" w:rsidP="00725E5C">
      <w:pPr>
        <w:spacing w:before="0" w:after="0"/>
        <w:rPr>
          <w:b/>
          <w:bCs/>
        </w:rPr>
      </w:pPr>
    </w:p>
    <w:p w14:paraId="11C874CB" w14:textId="77777777" w:rsidR="00285C91" w:rsidRDefault="00285C91" w:rsidP="00725E5C">
      <w:pPr>
        <w:spacing w:before="0" w:after="0"/>
        <w:rPr>
          <w:b/>
          <w:bCs/>
        </w:rPr>
      </w:pPr>
    </w:p>
    <w:p w14:paraId="71F89510" w14:textId="52228801" w:rsidR="00C209D4" w:rsidRDefault="00C209D4" w:rsidP="00725E5C">
      <w:pPr>
        <w:spacing w:before="0" w:after="0"/>
        <w:rPr>
          <w:b/>
          <w:bCs/>
        </w:rPr>
      </w:pPr>
      <w:r w:rsidRPr="00725E5C">
        <w:rPr>
          <w:b/>
          <w:bCs/>
        </w:rPr>
        <w:lastRenderedPageBreak/>
        <w:t>Question 5</w:t>
      </w:r>
    </w:p>
    <w:p w14:paraId="5C2E4153" w14:textId="60BD6E58" w:rsidR="00725E5C" w:rsidRDefault="009B41DC" w:rsidP="00921E07">
      <w:pPr>
        <w:spacing w:before="0" w:after="0"/>
        <w:ind w:firstLine="720"/>
      </w:pPr>
      <w:r>
        <w:t>This question involve</w:t>
      </w:r>
      <w:r w:rsidR="002E67A4">
        <w:t>d</w:t>
      </w:r>
      <w:r>
        <w:t xml:space="preserve"> using feature engineering</w:t>
      </w:r>
      <w:r w:rsidR="00B163ED">
        <w:t>, feature selection</w:t>
      </w:r>
      <w:r>
        <w:t xml:space="preserve"> and hyperparameter tuning to optimize the CRF’s macro-f1 score. To do so, a modelling methodology was formulated, as in section 5.1 of the notebook. </w:t>
      </w:r>
      <w:r w:rsidR="007469AA">
        <w:t>This ensured that modelling decisions</w:t>
      </w:r>
      <w:r w:rsidR="00C6005F">
        <w:t xml:space="preserve"> </w:t>
      </w:r>
      <w:r w:rsidR="007469AA">
        <w:t>were anchored to an analytical workflow.</w:t>
      </w:r>
    </w:p>
    <w:p w14:paraId="289ECFFE" w14:textId="77777777" w:rsidR="00A36C5D" w:rsidRDefault="00A36C5D" w:rsidP="00921E07">
      <w:pPr>
        <w:spacing w:before="0" w:after="0"/>
        <w:ind w:firstLine="720"/>
      </w:pPr>
    </w:p>
    <w:p w14:paraId="18B36E55" w14:textId="194C8BE0" w:rsidR="00B163ED" w:rsidRDefault="00A61B64" w:rsidP="00921E07">
      <w:pPr>
        <w:spacing w:before="0" w:after="0"/>
        <w:ind w:firstLine="720"/>
      </w:pPr>
      <w:r>
        <w:t>I</w:t>
      </w:r>
      <w:r w:rsidR="007469AA">
        <w:t xml:space="preserve">t was </w:t>
      </w:r>
      <w:r>
        <w:t xml:space="preserve">also </w:t>
      </w:r>
      <w:r w:rsidR="007469AA">
        <w:t xml:space="preserve">decided that capitalization and punctuation would be removed as features because the data does not contain them. Instead, </w:t>
      </w:r>
      <w:proofErr w:type="gramStart"/>
      <w:r>
        <w:t>backward</w:t>
      </w:r>
      <w:proofErr w:type="gramEnd"/>
      <w:r>
        <w:t xml:space="preserve"> and forward-window features were introduced, along with variable-length suffixes and prefixes.</w:t>
      </w:r>
      <w:r w:rsidR="0050619E">
        <w:t xml:space="preserve"> Window features are the features of the words beside the current word.</w:t>
      </w:r>
      <w:r w:rsidR="00B163ED">
        <w:t xml:space="preserve"> Moreover, it was decided that the minimum feature frequency would be set </w:t>
      </w:r>
      <w:r w:rsidR="00C6005F">
        <w:t>to</w:t>
      </w:r>
      <w:r w:rsidR="00B163ED">
        <w:t xml:space="preserve"> 5 for the feature selection phase</w:t>
      </w:r>
      <w:r w:rsidR="00F15E5A">
        <w:t>, as this hyperparameter helps remove possibly unnecessary features from the onset. Moreover, this would still be tuned during the hyperparameter tuning phase.</w:t>
      </w:r>
    </w:p>
    <w:p w14:paraId="1B494754" w14:textId="77777777" w:rsidR="00A36C5D" w:rsidRDefault="00A36C5D" w:rsidP="00921E07">
      <w:pPr>
        <w:spacing w:before="0" w:after="0"/>
        <w:ind w:firstLine="720"/>
      </w:pPr>
    </w:p>
    <w:p w14:paraId="4E7B3A21" w14:textId="3F765EAD" w:rsidR="0050619E" w:rsidRDefault="0050619E" w:rsidP="00921E07">
      <w:pPr>
        <w:spacing w:before="0" w:after="0"/>
        <w:ind w:firstLine="720"/>
      </w:pPr>
      <w:r>
        <w:t>For model iteration 1, the chosen features were the window features of length 3</w:t>
      </w:r>
      <w:r w:rsidR="00905944">
        <w:t xml:space="preserve"> (</w:t>
      </w:r>
      <w:proofErr w:type="gramStart"/>
      <w:r w:rsidR="00905944">
        <w:t>i.e.</w:t>
      </w:r>
      <w:proofErr w:type="gramEnd"/>
      <w:r w:rsidR="00905944">
        <w:t xml:space="preserve"> features of the 3 words before and 3 words after the current word)</w:t>
      </w:r>
      <w:r w:rsidR="00DF0125">
        <w:t xml:space="preserve">, </w:t>
      </w:r>
      <w:r>
        <w:t xml:space="preserve">POS tags, and suffixes and prefixes up to length 3. </w:t>
      </w:r>
      <w:r w:rsidR="00F15E5A">
        <w:t>The results showed an immediate improvement versus the POS-only model, with the macro f1 score increasing to 65%. However,</w:t>
      </w:r>
      <w:r w:rsidR="00DF0125">
        <w:t xml:space="preserve"> </w:t>
      </w:r>
      <w:r w:rsidR="00F15E5A">
        <w:t>the training set performance showed that the model was overfitting, as the macro-f1 score on the training set was 88%. This meant th</w:t>
      </w:r>
      <w:r w:rsidR="00392419">
        <w:t>at</w:t>
      </w:r>
      <w:r w:rsidR="00F15E5A">
        <w:t xml:space="preserve"> some features needed to be dropped</w:t>
      </w:r>
      <w:r w:rsidR="007452A2">
        <w:t>.</w:t>
      </w:r>
    </w:p>
    <w:p w14:paraId="34CA1353" w14:textId="77777777" w:rsidR="00A36C5D" w:rsidRDefault="00A36C5D" w:rsidP="00921E07">
      <w:pPr>
        <w:spacing w:before="0" w:after="0"/>
        <w:ind w:firstLine="720"/>
      </w:pPr>
    </w:p>
    <w:p w14:paraId="121EE9BF" w14:textId="65421FC7" w:rsidR="000A0B73" w:rsidRDefault="00260303" w:rsidP="00921E07">
      <w:pPr>
        <w:spacing w:before="0" w:after="0"/>
        <w:ind w:firstLine="720"/>
      </w:pPr>
      <w:r>
        <w:t>Aside from performance, this model iteration also helped confirm some the observations made in questions 2 and 3, as it was noted that the back</w:t>
      </w:r>
      <w:r w:rsidR="001A016D">
        <w:t>-</w:t>
      </w:r>
      <w:r>
        <w:t xml:space="preserve">window features for the word “song” helped predict the “Soundtrack” classes, while the adjective and adverb features helped predict the “Opinion” classes. </w:t>
      </w:r>
      <w:r w:rsidR="00376D99">
        <w:t>However, it was also noted that the determiner feature helped predict the “B-plot” class, which was the opposite of what was expected. These findings translated to performance gains in the previous 2 class families and a performance drop in “B-plot”, as seen in section A.7 of the notebook.</w:t>
      </w:r>
    </w:p>
    <w:p w14:paraId="012531C3" w14:textId="77777777" w:rsidR="00A36C5D" w:rsidRDefault="00A36C5D" w:rsidP="00921E07">
      <w:pPr>
        <w:spacing w:before="0" w:after="0"/>
        <w:ind w:firstLine="720"/>
      </w:pPr>
    </w:p>
    <w:p w14:paraId="47FE05F9" w14:textId="47541E8F" w:rsidR="00921E07" w:rsidRDefault="00376D99" w:rsidP="00921E07">
      <w:pPr>
        <w:spacing w:before="0" w:after="0"/>
        <w:ind w:firstLine="720"/>
      </w:pPr>
      <w:r>
        <w:t xml:space="preserve">For model iteration 2, </w:t>
      </w:r>
      <w:r w:rsidR="00B20676">
        <w:t xml:space="preserve">it was decided that the window lengths would be shortened to 2. Moreover, </w:t>
      </w:r>
      <w:r w:rsidR="0068156C">
        <w:t xml:space="preserve">some iterative feature </w:t>
      </w:r>
      <w:r w:rsidR="0068156C">
        <w:t>selection showed that setting suffix length to 1 increased performance. Hence the feature set for iteration 2 was suffixes up to length 1, prefixes up to length 3, and window features of length 2. This change resulted in a macro f1 score of 67% in the validation set, and performance gains in all the worst-predicted classes. Moreover, difference between training and test set performance was lower, indicating that the overfit had decreased.</w:t>
      </w:r>
    </w:p>
    <w:p w14:paraId="1F1D8EAF" w14:textId="77777777" w:rsidR="00A36C5D" w:rsidRDefault="00A36C5D" w:rsidP="00921E07">
      <w:pPr>
        <w:spacing w:before="0" w:after="0"/>
        <w:ind w:firstLine="720"/>
      </w:pPr>
    </w:p>
    <w:p w14:paraId="56DCAFA7" w14:textId="0AF2C934" w:rsidR="00392419" w:rsidRDefault="0068156C" w:rsidP="00921E07">
      <w:pPr>
        <w:spacing w:before="0" w:after="0"/>
        <w:ind w:firstLine="720"/>
      </w:pPr>
      <w:r>
        <w:t xml:space="preserve">Model iteration </w:t>
      </w:r>
      <w:r w:rsidR="002E67A4">
        <w:t xml:space="preserve">3 involved the use of </w:t>
      </w:r>
      <w:r w:rsidR="002E67A4" w:rsidRPr="002E67A4">
        <w:rPr>
          <w:i/>
          <w:iCs/>
        </w:rPr>
        <w:t>name.basics.tsv.gz</w:t>
      </w:r>
      <w:r w:rsidR="002E67A4" w:rsidRPr="002E67A4">
        <w:t xml:space="preserve"> dataset</w:t>
      </w:r>
      <w:r w:rsidR="002E67A4">
        <w:t xml:space="preserve"> from IMDB, which is a public database that contains data on movie crew members from different films in the IMDB data repository </w:t>
      </w:r>
      <w:sdt>
        <w:sdtPr>
          <w:id w:val="-1908058847"/>
          <w:citation/>
        </w:sdtPr>
        <w:sdtEndPr/>
        <w:sdtContent>
          <w:r w:rsidR="00613B8B" w:rsidRPr="00846216">
            <w:fldChar w:fldCharType="begin"/>
          </w:r>
          <w:r w:rsidR="00613B8B" w:rsidRPr="00846216">
            <w:rPr>
              <w:lang w:val="en-PH"/>
            </w:rPr>
            <w:instrText xml:space="preserve"> CITATION IMD21 \l 13321 </w:instrText>
          </w:r>
          <w:r w:rsidR="00613B8B" w:rsidRPr="00846216">
            <w:fldChar w:fldCharType="separate"/>
          </w:r>
          <w:r w:rsidR="00613B8B" w:rsidRPr="00846216">
            <w:rPr>
              <w:noProof/>
              <w:lang w:val="en-PH"/>
            </w:rPr>
            <w:t>(IMDb, 2021)</w:t>
          </w:r>
          <w:r w:rsidR="00613B8B" w:rsidRPr="00846216">
            <w:fldChar w:fldCharType="end"/>
          </w:r>
        </w:sdtContent>
      </w:sdt>
      <w:r w:rsidR="000A6081">
        <w:t xml:space="preserve">, to create gazetteer features for actors, directors, and composers. This involved a 2-token window search function to check if a pair of </w:t>
      </w:r>
      <w:r w:rsidR="001A016D">
        <w:t xml:space="preserve">sequential </w:t>
      </w:r>
      <w:r w:rsidR="000A6081">
        <w:t>tokens are in a list of actor, director, and composer names generated from the IMDB dataset. However, doing this resulted in a very long run time and hence the actor list was dropped. Moreover, the resulting model did worse than model iteration 2, hence the use of gazetteers was dropped.</w:t>
      </w:r>
    </w:p>
    <w:p w14:paraId="7460C950" w14:textId="77777777" w:rsidR="00A36C5D" w:rsidRDefault="00A36C5D" w:rsidP="00A91B1F">
      <w:pPr>
        <w:spacing w:before="0" w:after="0"/>
        <w:ind w:firstLine="720"/>
      </w:pPr>
    </w:p>
    <w:p w14:paraId="731DF737" w14:textId="4BF796CB" w:rsidR="00A91B1F" w:rsidRDefault="00DF0125" w:rsidP="00A91B1F">
      <w:pPr>
        <w:spacing w:before="0" w:after="0"/>
        <w:ind w:firstLine="720"/>
      </w:pPr>
      <w:r>
        <w:t>Afterwards</w:t>
      </w:r>
      <w:r w:rsidR="0027678E">
        <w:t xml:space="preserve"> feature selection</w:t>
      </w:r>
      <w:r w:rsidR="00392419">
        <w:t xml:space="preserve">, the next step was to use Bayesian optimization through the </w:t>
      </w:r>
      <w:proofErr w:type="spellStart"/>
      <w:r w:rsidR="00392419" w:rsidRPr="00392419">
        <w:rPr>
          <w:i/>
          <w:iCs/>
        </w:rPr>
        <w:t>GP_minimize</w:t>
      </w:r>
      <w:proofErr w:type="spellEnd"/>
      <w:r w:rsidR="00392419">
        <w:t xml:space="preserve"> function of scikit optimize to find the optimal hyperparameters.</w:t>
      </w:r>
      <w:r w:rsidR="000D26A5">
        <w:t xml:space="preserve"> This function was chosen because it is ideal for models with long training </w:t>
      </w:r>
      <w:r w:rsidR="000D26A5" w:rsidRPr="00846216">
        <w:t>times</w:t>
      </w:r>
      <w:r w:rsidR="00A45394" w:rsidRPr="00846216">
        <w:t xml:space="preserve"> </w:t>
      </w:r>
      <w:sdt>
        <w:sdtPr>
          <w:id w:val="-326363773"/>
          <w:citation/>
        </w:sdtPr>
        <w:sdtEndPr/>
        <w:sdtContent>
          <w:r w:rsidR="00613B8B" w:rsidRPr="00846216">
            <w:fldChar w:fldCharType="begin"/>
          </w:r>
          <w:r w:rsidR="00613B8B" w:rsidRPr="00846216">
            <w:rPr>
              <w:lang w:val="en-PH"/>
            </w:rPr>
            <w:instrText xml:space="preserve"> CITATION Ped11 \l 13321 </w:instrText>
          </w:r>
          <w:r w:rsidR="00613B8B" w:rsidRPr="00846216">
            <w:fldChar w:fldCharType="separate"/>
          </w:r>
          <w:r w:rsidR="00613B8B" w:rsidRPr="00846216">
            <w:rPr>
              <w:noProof/>
              <w:lang w:val="en-PH"/>
            </w:rPr>
            <w:t>(Head T., 2018)</w:t>
          </w:r>
          <w:r w:rsidR="00613B8B" w:rsidRPr="00846216">
            <w:fldChar w:fldCharType="end"/>
          </w:r>
        </w:sdtContent>
      </w:sdt>
      <w:r w:rsidR="000D26A5">
        <w:t>, and the process involved defining a feature space</w:t>
      </w:r>
      <w:r w:rsidR="00027873">
        <w:t xml:space="preserve"> and an</w:t>
      </w:r>
      <w:r w:rsidR="000D26A5">
        <w:t xml:space="preserve"> objective function that computed negative macro-f1 score on the validation set</w:t>
      </w:r>
      <w:r w:rsidR="00027873">
        <w:t>.</w:t>
      </w:r>
      <w:r w:rsidR="000D26A5">
        <w:t xml:space="preserve"> </w:t>
      </w:r>
      <w:r w:rsidR="0027678E">
        <w:t>The r</w:t>
      </w:r>
      <w:r w:rsidR="009832E3">
        <w:t xml:space="preserve">esulting performance </w:t>
      </w:r>
      <w:r w:rsidR="0027678E">
        <w:t xml:space="preserve">of the tuned model </w:t>
      </w:r>
      <w:r w:rsidR="009832E3">
        <w:t xml:space="preserve">on the validation set was 68%. </w:t>
      </w:r>
    </w:p>
    <w:p w14:paraId="272CF2F5" w14:textId="40705F94" w:rsidR="00B04A49" w:rsidRPr="00392419" w:rsidRDefault="00C4708C" w:rsidP="00A91B1F">
      <w:pPr>
        <w:spacing w:before="0" w:after="0"/>
        <w:ind w:firstLine="720"/>
      </w:pPr>
      <w:r>
        <w:t xml:space="preserve">From here, the model was retrained on the full training set and the </w:t>
      </w:r>
      <w:r w:rsidR="00025C13">
        <w:t xml:space="preserve">final </w:t>
      </w:r>
      <w:r>
        <w:t>summary is as follows</w:t>
      </w:r>
      <w:r w:rsidR="00B04A49">
        <w:t>:</w:t>
      </w:r>
    </w:p>
    <w:tbl>
      <w:tblPr>
        <w:tblStyle w:val="TableGrid"/>
        <w:tblW w:w="4679" w:type="dxa"/>
        <w:tblInd w:w="-289" w:type="dxa"/>
        <w:tblLook w:val="04A0" w:firstRow="1" w:lastRow="0" w:firstColumn="1" w:lastColumn="0" w:noHBand="0" w:noVBand="1"/>
      </w:tblPr>
      <w:tblGrid>
        <w:gridCol w:w="1877"/>
        <w:gridCol w:w="1215"/>
        <w:gridCol w:w="823"/>
        <w:gridCol w:w="764"/>
      </w:tblGrid>
      <w:tr w:rsidR="00C4708C" w:rsidRPr="00C6005F" w14:paraId="1BBE676B" w14:textId="7C03689B" w:rsidTr="00EC48A1">
        <w:tc>
          <w:tcPr>
            <w:tcW w:w="2108" w:type="dxa"/>
          </w:tcPr>
          <w:p w14:paraId="0E4194BC" w14:textId="3E984ECB" w:rsidR="00C6005F" w:rsidRPr="00A91B1F" w:rsidRDefault="0027678E" w:rsidP="00A91B1F">
            <w:pPr>
              <w:spacing w:before="0" w:after="0"/>
              <w:jc w:val="left"/>
              <w:rPr>
                <w:rFonts w:cs="Arial"/>
                <w:b/>
                <w:bCs/>
                <w:sz w:val="12"/>
                <w:szCs w:val="12"/>
              </w:rPr>
            </w:pPr>
            <w:r>
              <w:rPr>
                <w:rFonts w:cs="Arial"/>
                <w:b/>
                <w:bCs/>
                <w:sz w:val="12"/>
                <w:szCs w:val="12"/>
              </w:rPr>
              <w:t>Final F</w:t>
            </w:r>
            <w:r w:rsidR="00C6005F" w:rsidRPr="00A91B1F">
              <w:rPr>
                <w:rFonts w:cs="Arial"/>
                <w:b/>
                <w:bCs/>
                <w:sz w:val="12"/>
                <w:szCs w:val="12"/>
              </w:rPr>
              <w:t>eatures</w:t>
            </w:r>
            <w:r w:rsidR="00921E07" w:rsidRPr="00A91B1F">
              <w:rPr>
                <w:rFonts w:cs="Arial"/>
                <w:b/>
                <w:bCs/>
                <w:sz w:val="12"/>
                <w:szCs w:val="12"/>
              </w:rPr>
              <w:t xml:space="preserve"> </w:t>
            </w:r>
          </w:p>
        </w:tc>
        <w:tc>
          <w:tcPr>
            <w:tcW w:w="1217" w:type="dxa"/>
          </w:tcPr>
          <w:p w14:paraId="04F3ABF2" w14:textId="2F57E8E3" w:rsidR="00C6005F" w:rsidRPr="00A91B1F" w:rsidRDefault="00C6005F" w:rsidP="00A91B1F">
            <w:pPr>
              <w:spacing w:before="0" w:after="0"/>
              <w:jc w:val="left"/>
              <w:rPr>
                <w:rFonts w:cs="Arial"/>
                <w:b/>
                <w:bCs/>
                <w:sz w:val="12"/>
                <w:szCs w:val="12"/>
              </w:rPr>
            </w:pPr>
            <w:r w:rsidRPr="00A91B1F">
              <w:rPr>
                <w:rStyle w:val="Strong"/>
                <w:rFonts w:cs="Arial"/>
                <w:sz w:val="12"/>
                <w:szCs w:val="12"/>
                <w:shd w:val="clear" w:color="auto" w:fill="FFFFFF"/>
              </w:rPr>
              <w:t>Hyperparameters</w:t>
            </w:r>
          </w:p>
        </w:tc>
        <w:tc>
          <w:tcPr>
            <w:tcW w:w="873" w:type="dxa"/>
          </w:tcPr>
          <w:p w14:paraId="13180682" w14:textId="7B29EB4E" w:rsidR="00C6005F" w:rsidRPr="00A91B1F" w:rsidRDefault="00C4708C" w:rsidP="00A91B1F">
            <w:pPr>
              <w:spacing w:before="0" w:after="0"/>
              <w:jc w:val="left"/>
              <w:rPr>
                <w:rFonts w:cs="Arial"/>
                <w:b/>
                <w:bCs/>
                <w:sz w:val="12"/>
                <w:szCs w:val="12"/>
              </w:rPr>
            </w:pPr>
            <w:r w:rsidRPr="00A91B1F">
              <w:rPr>
                <w:rFonts w:cs="Arial"/>
                <w:b/>
                <w:bCs/>
                <w:sz w:val="12"/>
                <w:szCs w:val="12"/>
              </w:rPr>
              <w:t>Macro F1 score (val. Set)</w:t>
            </w:r>
          </w:p>
        </w:tc>
        <w:tc>
          <w:tcPr>
            <w:tcW w:w="481" w:type="dxa"/>
          </w:tcPr>
          <w:p w14:paraId="29D0ED89" w14:textId="12351AA1" w:rsidR="00C6005F" w:rsidRPr="00A91B1F" w:rsidRDefault="00C4708C" w:rsidP="00A91B1F">
            <w:pPr>
              <w:spacing w:before="0" w:after="0"/>
              <w:jc w:val="left"/>
              <w:rPr>
                <w:rFonts w:cs="Arial"/>
                <w:b/>
                <w:bCs/>
                <w:sz w:val="12"/>
                <w:szCs w:val="12"/>
              </w:rPr>
            </w:pPr>
            <w:r w:rsidRPr="00A91B1F">
              <w:rPr>
                <w:rFonts w:cs="Arial"/>
                <w:b/>
                <w:bCs/>
                <w:sz w:val="12"/>
                <w:szCs w:val="12"/>
              </w:rPr>
              <w:t>Macro</w:t>
            </w:r>
            <w:r w:rsidR="00A91B1F">
              <w:rPr>
                <w:rFonts w:cs="Arial"/>
                <w:b/>
                <w:bCs/>
                <w:sz w:val="12"/>
                <w:szCs w:val="12"/>
              </w:rPr>
              <w:t xml:space="preserve"> </w:t>
            </w:r>
            <w:r w:rsidRPr="00A91B1F">
              <w:rPr>
                <w:rFonts w:cs="Arial"/>
                <w:b/>
                <w:bCs/>
                <w:sz w:val="12"/>
                <w:szCs w:val="12"/>
              </w:rPr>
              <w:t>F1 score (test set)</w:t>
            </w:r>
          </w:p>
        </w:tc>
      </w:tr>
      <w:tr w:rsidR="00C4708C" w:rsidRPr="00C6005F" w14:paraId="6262B77E" w14:textId="4F35687A" w:rsidTr="00EC48A1">
        <w:tc>
          <w:tcPr>
            <w:tcW w:w="2108" w:type="dxa"/>
          </w:tcPr>
          <w:p w14:paraId="1A74471F" w14:textId="493AB4BE" w:rsidR="00C4708C" w:rsidRPr="00905944" w:rsidRDefault="00C4708C" w:rsidP="00921E07">
            <w:pPr>
              <w:shd w:val="clear" w:color="auto" w:fill="FFFFFF"/>
              <w:spacing w:before="0" w:after="0"/>
              <w:jc w:val="left"/>
              <w:rPr>
                <w:rFonts w:cs="Arial"/>
                <w:sz w:val="14"/>
                <w:szCs w:val="14"/>
                <w:lang w:val="en-PH" w:eastAsia="en-PH"/>
              </w:rPr>
            </w:pPr>
            <w:r w:rsidRPr="00905944">
              <w:rPr>
                <w:rFonts w:cs="Arial"/>
                <w:sz w:val="14"/>
                <w:szCs w:val="14"/>
                <w:lang w:val="en-PH" w:eastAsia="en-PH"/>
              </w:rPr>
              <w:t xml:space="preserve">- </w:t>
            </w:r>
            <w:r w:rsidR="00C6005F" w:rsidRPr="00905944">
              <w:rPr>
                <w:rFonts w:cs="Arial"/>
                <w:sz w:val="14"/>
                <w:szCs w:val="14"/>
                <w:lang w:val="en-PH" w:eastAsia="en-PH"/>
              </w:rPr>
              <w:t>Words</w:t>
            </w:r>
          </w:p>
          <w:p w14:paraId="47124CCE" w14:textId="1641D529" w:rsidR="00C4708C" w:rsidRPr="00905944" w:rsidRDefault="00C4708C" w:rsidP="00C4708C">
            <w:pPr>
              <w:shd w:val="clear" w:color="auto" w:fill="FFFFFF"/>
              <w:spacing w:before="0" w:after="0"/>
              <w:jc w:val="left"/>
              <w:rPr>
                <w:rFonts w:cs="Arial"/>
                <w:sz w:val="14"/>
                <w:szCs w:val="14"/>
                <w:lang w:val="en-PH" w:eastAsia="en-PH"/>
              </w:rPr>
            </w:pPr>
            <w:r w:rsidRPr="00905944">
              <w:rPr>
                <w:rFonts w:cs="Arial"/>
                <w:sz w:val="14"/>
                <w:szCs w:val="14"/>
                <w:lang w:val="en-PH" w:eastAsia="en-PH"/>
              </w:rPr>
              <w:t xml:space="preserve">- </w:t>
            </w:r>
            <w:r w:rsidR="00C6005F" w:rsidRPr="00905944">
              <w:rPr>
                <w:rFonts w:cs="Arial"/>
                <w:sz w:val="14"/>
                <w:szCs w:val="14"/>
                <w:lang w:val="en-PH" w:eastAsia="en-PH"/>
              </w:rPr>
              <w:t>POS tags</w:t>
            </w:r>
          </w:p>
          <w:p w14:paraId="26A0A250" w14:textId="769B4F65" w:rsidR="00C4708C" w:rsidRPr="00905944" w:rsidRDefault="00C4708C" w:rsidP="00921E07">
            <w:pPr>
              <w:shd w:val="clear" w:color="auto" w:fill="FFFFFF"/>
              <w:spacing w:before="0" w:after="0"/>
              <w:jc w:val="left"/>
              <w:rPr>
                <w:rFonts w:cs="Arial"/>
                <w:sz w:val="14"/>
                <w:szCs w:val="14"/>
                <w:lang w:val="en-PH" w:eastAsia="en-PH"/>
              </w:rPr>
            </w:pPr>
            <w:r w:rsidRPr="00905944">
              <w:rPr>
                <w:rFonts w:cs="Arial"/>
                <w:sz w:val="14"/>
                <w:szCs w:val="14"/>
                <w:lang w:val="en-PH" w:eastAsia="en-PH"/>
              </w:rPr>
              <w:t xml:space="preserve">- </w:t>
            </w:r>
            <w:r w:rsidR="00C6005F" w:rsidRPr="00905944">
              <w:rPr>
                <w:rFonts w:cs="Arial"/>
                <w:sz w:val="14"/>
                <w:szCs w:val="14"/>
                <w:lang w:val="en-PH" w:eastAsia="en-PH"/>
              </w:rPr>
              <w:t>all suffixes up to length 1</w:t>
            </w:r>
          </w:p>
          <w:p w14:paraId="6B427024" w14:textId="78C94045" w:rsidR="00C4708C" w:rsidRPr="00905944" w:rsidRDefault="00C4708C" w:rsidP="00921E07">
            <w:pPr>
              <w:shd w:val="clear" w:color="auto" w:fill="FFFFFF"/>
              <w:spacing w:before="0" w:after="0"/>
              <w:jc w:val="left"/>
              <w:rPr>
                <w:rFonts w:cs="Arial"/>
                <w:sz w:val="14"/>
                <w:szCs w:val="14"/>
                <w:lang w:val="en-PH" w:eastAsia="en-PH"/>
              </w:rPr>
            </w:pPr>
            <w:r w:rsidRPr="00905944">
              <w:rPr>
                <w:rFonts w:cs="Arial"/>
                <w:sz w:val="14"/>
                <w:szCs w:val="14"/>
                <w:lang w:val="en-PH" w:eastAsia="en-PH"/>
              </w:rPr>
              <w:t xml:space="preserve">- </w:t>
            </w:r>
            <w:r w:rsidR="00C6005F" w:rsidRPr="00905944">
              <w:rPr>
                <w:rFonts w:cs="Arial"/>
                <w:sz w:val="14"/>
                <w:szCs w:val="14"/>
                <w:lang w:val="en-PH" w:eastAsia="en-PH"/>
              </w:rPr>
              <w:t>all prefixes up to length 3</w:t>
            </w:r>
          </w:p>
          <w:p w14:paraId="69F4F270" w14:textId="5CCE5751" w:rsidR="00C4708C" w:rsidRPr="00905944" w:rsidRDefault="00C4708C" w:rsidP="00921E07">
            <w:pPr>
              <w:shd w:val="clear" w:color="auto" w:fill="FFFFFF"/>
              <w:spacing w:before="0" w:after="0"/>
              <w:jc w:val="left"/>
              <w:rPr>
                <w:rFonts w:cs="Arial"/>
                <w:sz w:val="14"/>
                <w:szCs w:val="14"/>
                <w:lang w:val="en-PH" w:eastAsia="en-PH"/>
              </w:rPr>
            </w:pPr>
            <w:r w:rsidRPr="00905944">
              <w:rPr>
                <w:rFonts w:cs="Arial"/>
                <w:sz w:val="14"/>
                <w:szCs w:val="14"/>
                <w:lang w:val="en-PH" w:eastAsia="en-PH"/>
              </w:rPr>
              <w:t xml:space="preserve">- </w:t>
            </w:r>
            <w:r w:rsidR="00C6005F" w:rsidRPr="00905944">
              <w:rPr>
                <w:rFonts w:cs="Arial"/>
                <w:sz w:val="14"/>
                <w:szCs w:val="14"/>
                <w:lang w:val="en-PH" w:eastAsia="en-PH"/>
              </w:rPr>
              <w:t>number indicator</w:t>
            </w:r>
          </w:p>
          <w:p w14:paraId="72924491" w14:textId="6C34AC85" w:rsidR="00C6005F" w:rsidRPr="00921E07" w:rsidRDefault="00C4708C" w:rsidP="00921E07">
            <w:pPr>
              <w:shd w:val="clear" w:color="auto" w:fill="FFFFFF"/>
              <w:spacing w:before="0" w:after="0"/>
              <w:jc w:val="left"/>
              <w:rPr>
                <w:rFonts w:cs="Arial"/>
                <w:sz w:val="12"/>
                <w:szCs w:val="12"/>
                <w:lang w:val="en-PH" w:eastAsia="en-PH"/>
              </w:rPr>
            </w:pPr>
            <w:r w:rsidRPr="00905944">
              <w:rPr>
                <w:rFonts w:cs="Arial"/>
                <w:sz w:val="14"/>
                <w:szCs w:val="14"/>
                <w:lang w:val="en-PH" w:eastAsia="en-PH"/>
              </w:rPr>
              <w:t>All with window [-2.2]</w:t>
            </w:r>
          </w:p>
        </w:tc>
        <w:tc>
          <w:tcPr>
            <w:tcW w:w="1217" w:type="dxa"/>
          </w:tcPr>
          <w:p w14:paraId="2DDE4CC1" w14:textId="77777777" w:rsidR="00C4708C" w:rsidRDefault="00C6005F" w:rsidP="00921E07">
            <w:pPr>
              <w:spacing w:before="0" w:after="0"/>
              <w:rPr>
                <w:rFonts w:cs="Arial"/>
                <w:sz w:val="16"/>
                <w:szCs w:val="16"/>
              </w:rPr>
            </w:pPr>
            <w:r w:rsidRPr="00C4708C">
              <w:rPr>
                <w:rFonts w:cs="Arial"/>
                <w:sz w:val="16"/>
                <w:szCs w:val="16"/>
              </w:rPr>
              <w:t>c1=0.471216</w:t>
            </w:r>
          </w:p>
          <w:p w14:paraId="705D6090" w14:textId="6B6F74BC" w:rsidR="00C6005F" w:rsidRPr="00C4708C" w:rsidRDefault="00C6005F" w:rsidP="00921E07">
            <w:pPr>
              <w:spacing w:before="0" w:after="0"/>
              <w:rPr>
                <w:rFonts w:cs="Arial"/>
                <w:sz w:val="16"/>
                <w:szCs w:val="16"/>
              </w:rPr>
            </w:pPr>
            <w:r w:rsidRPr="00C4708C">
              <w:rPr>
                <w:rFonts w:cs="Arial"/>
                <w:sz w:val="16"/>
                <w:szCs w:val="16"/>
              </w:rPr>
              <w:t>c2=0.473724</w:t>
            </w:r>
          </w:p>
        </w:tc>
        <w:tc>
          <w:tcPr>
            <w:tcW w:w="873" w:type="dxa"/>
          </w:tcPr>
          <w:p w14:paraId="494E781C" w14:textId="29CF8767" w:rsidR="00C6005F" w:rsidRPr="00C4708C" w:rsidRDefault="00C6005F" w:rsidP="00921E07">
            <w:pPr>
              <w:spacing w:before="0" w:after="0"/>
              <w:rPr>
                <w:rFonts w:cs="Arial"/>
                <w:sz w:val="16"/>
                <w:szCs w:val="16"/>
              </w:rPr>
            </w:pPr>
            <w:r w:rsidRPr="00C4708C">
              <w:rPr>
                <w:rFonts w:cs="Arial"/>
                <w:sz w:val="16"/>
                <w:szCs w:val="16"/>
                <w:shd w:val="clear" w:color="auto" w:fill="FFFFFF"/>
              </w:rPr>
              <w:t> 68%</w:t>
            </w:r>
          </w:p>
        </w:tc>
        <w:tc>
          <w:tcPr>
            <w:tcW w:w="481" w:type="dxa"/>
          </w:tcPr>
          <w:p w14:paraId="4EF5E3A4" w14:textId="09DE3919" w:rsidR="00C6005F" w:rsidRPr="00C4708C" w:rsidRDefault="00C6005F" w:rsidP="00921E07">
            <w:pPr>
              <w:spacing w:before="0" w:after="0"/>
              <w:rPr>
                <w:rFonts w:cs="Arial"/>
                <w:sz w:val="16"/>
                <w:szCs w:val="16"/>
              </w:rPr>
            </w:pPr>
            <w:r w:rsidRPr="00C4708C">
              <w:rPr>
                <w:rFonts w:cs="Arial"/>
                <w:sz w:val="16"/>
                <w:szCs w:val="16"/>
              </w:rPr>
              <w:t>65.9%~ 66%</w:t>
            </w:r>
          </w:p>
        </w:tc>
      </w:tr>
    </w:tbl>
    <w:p w14:paraId="23F0F0F5" w14:textId="77777777" w:rsidR="0027678E" w:rsidRDefault="0027678E" w:rsidP="0027678E">
      <w:pPr>
        <w:spacing w:before="0" w:after="0"/>
        <w:rPr>
          <w:rFonts w:cs="Arial"/>
          <w:b/>
          <w:bCs/>
          <w:color w:val="000000" w:themeColor="text1"/>
          <w:sz w:val="16"/>
          <w:szCs w:val="16"/>
        </w:rPr>
      </w:pPr>
    </w:p>
    <w:p w14:paraId="40298548" w14:textId="6AC508D6" w:rsidR="0027678E" w:rsidRPr="00846216" w:rsidRDefault="0027678E" w:rsidP="0027678E">
      <w:pPr>
        <w:spacing w:before="0" w:after="0"/>
        <w:rPr>
          <w:rFonts w:cs="Arial"/>
          <w:b/>
          <w:bCs/>
          <w:sz w:val="16"/>
          <w:szCs w:val="16"/>
        </w:rPr>
      </w:pPr>
      <w:r w:rsidRPr="00846216">
        <w:rPr>
          <w:rFonts w:cs="Arial"/>
          <w:b/>
          <w:bCs/>
          <w:sz w:val="16"/>
          <w:szCs w:val="16"/>
        </w:rPr>
        <w:t>Sources:</w:t>
      </w:r>
    </w:p>
    <w:p w14:paraId="50F4102F" w14:textId="77777777" w:rsidR="00905944"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 xml:space="preserve">Head T., M. G. e. a., 2018. </w:t>
      </w:r>
      <w:proofErr w:type="spellStart"/>
      <w:r w:rsidRPr="0027678E">
        <w:rPr>
          <w:rFonts w:cs="Arial"/>
          <w:color w:val="000000" w:themeColor="text1"/>
          <w:sz w:val="16"/>
          <w:szCs w:val="16"/>
        </w:rPr>
        <w:t>gp_minimize</w:t>
      </w:r>
      <w:proofErr w:type="spellEnd"/>
      <w:r w:rsidRPr="0027678E">
        <w:rPr>
          <w:rFonts w:cs="Arial"/>
          <w:color w:val="000000" w:themeColor="text1"/>
          <w:sz w:val="16"/>
          <w:szCs w:val="16"/>
        </w:rPr>
        <w:t xml:space="preserve">/scikit-optimize: v0. 8.1. [Online] </w:t>
      </w:r>
    </w:p>
    <w:p w14:paraId="37CB6C0D" w14:textId="09746284" w:rsidR="0027678E" w:rsidRPr="0027678E"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Available at: https://scikit-optimize.github.io/stable/modules/generated/skopt.gp_minimize.html</w:t>
      </w:r>
    </w:p>
    <w:p w14:paraId="11FCFFE0" w14:textId="6E69D0C1" w:rsidR="0027678E" w:rsidRPr="0027678E"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[Accessed November 2021].</w:t>
      </w:r>
    </w:p>
    <w:p w14:paraId="59F2766C" w14:textId="77777777" w:rsidR="00905944" w:rsidRDefault="00905944" w:rsidP="0027678E">
      <w:pPr>
        <w:spacing w:before="0" w:after="0"/>
        <w:jc w:val="left"/>
        <w:rPr>
          <w:rFonts w:cs="Arial"/>
          <w:color w:val="000000" w:themeColor="text1"/>
          <w:sz w:val="16"/>
          <w:szCs w:val="16"/>
        </w:rPr>
      </w:pPr>
    </w:p>
    <w:p w14:paraId="31F0DCFD" w14:textId="7273A79F" w:rsidR="0027678E" w:rsidRPr="0027678E"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 xml:space="preserve">IMDb, 2021. name.basics.tsv.gz/IMDb Datasets. [Online] </w:t>
      </w:r>
    </w:p>
    <w:p w14:paraId="005A9AA0" w14:textId="77777777" w:rsidR="0027678E" w:rsidRPr="0027678E"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Available at: https://www.imdb.com/interfaces/</w:t>
      </w:r>
    </w:p>
    <w:p w14:paraId="753613A2" w14:textId="2EEA8EE5" w:rsidR="0027678E" w:rsidRPr="0027678E" w:rsidRDefault="0027678E" w:rsidP="0027678E">
      <w:pPr>
        <w:spacing w:before="0" w:after="0"/>
        <w:jc w:val="left"/>
        <w:rPr>
          <w:rFonts w:cs="Arial"/>
          <w:color w:val="000000" w:themeColor="text1"/>
          <w:sz w:val="16"/>
          <w:szCs w:val="16"/>
        </w:rPr>
      </w:pPr>
      <w:r w:rsidRPr="0027678E">
        <w:rPr>
          <w:rFonts w:cs="Arial"/>
          <w:color w:val="000000" w:themeColor="text1"/>
          <w:sz w:val="16"/>
          <w:szCs w:val="16"/>
        </w:rPr>
        <w:t>[Accessed November 2021].</w:t>
      </w:r>
    </w:p>
    <w:sectPr w:rsidR="0027678E" w:rsidRPr="0027678E" w:rsidSect="00A36C5D">
      <w:footerReference w:type="even" r:id="rId8"/>
      <w:footerReference w:type="default" r:id="rId9"/>
      <w:type w:val="continuous"/>
      <w:pgSz w:w="11907" w:h="16839" w:code="9"/>
      <w:pgMar w:top="1247" w:right="1191" w:bottom="1247" w:left="1191" w:header="567"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DC2C" w14:textId="77777777" w:rsidR="00DE15B1" w:rsidRDefault="00DE15B1">
      <w:pPr>
        <w:spacing w:before="0" w:after="0"/>
      </w:pPr>
      <w:r>
        <w:separator/>
      </w:r>
    </w:p>
  </w:endnote>
  <w:endnote w:type="continuationSeparator" w:id="0">
    <w:p w14:paraId="1E42055F" w14:textId="77777777" w:rsidR="00DE15B1" w:rsidRDefault="00DE1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EndPr>
      <w:rPr>
        <w:rStyle w:val="PageNumber"/>
      </w:rPr>
    </w:sdtEndPr>
    <w:sdtContent>
      <w:p w14:paraId="5C28943C"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CBB244"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EndPr>
      <w:rPr>
        <w:rStyle w:val="PageNumber"/>
      </w:rPr>
    </w:sdtEndPr>
    <w:sdtContent>
      <w:p w14:paraId="5F4701D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3B18"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40C0" w14:textId="77777777" w:rsidR="00DE15B1" w:rsidRDefault="00DE15B1">
      <w:pPr>
        <w:spacing w:before="0" w:after="0"/>
      </w:pPr>
      <w:r>
        <w:separator/>
      </w:r>
    </w:p>
  </w:footnote>
  <w:footnote w:type="continuationSeparator" w:id="0">
    <w:p w14:paraId="185245F0" w14:textId="77777777" w:rsidR="00DE15B1" w:rsidRDefault="00DE15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6E3772"/>
    <w:multiLevelType w:val="hybridMultilevel"/>
    <w:tmpl w:val="330A5F2E"/>
    <w:lvl w:ilvl="0" w:tplc="9E548EC2">
      <w:start w:val="65"/>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F40920"/>
    <w:multiLevelType w:val="hybridMultilevel"/>
    <w:tmpl w:val="48EA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3DD4337"/>
    <w:multiLevelType w:val="hybridMultilevel"/>
    <w:tmpl w:val="35FA27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5F6F1B"/>
    <w:multiLevelType w:val="hybridMultilevel"/>
    <w:tmpl w:val="DE060D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743D88"/>
    <w:multiLevelType w:val="multilevel"/>
    <w:tmpl w:val="A79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3"/>
  </w:num>
  <w:num w:numId="3">
    <w:abstractNumId w:val="23"/>
  </w:num>
  <w:num w:numId="4">
    <w:abstractNumId w:val="9"/>
  </w:num>
  <w:num w:numId="5">
    <w:abstractNumId w:val="25"/>
  </w:num>
  <w:num w:numId="6">
    <w:abstractNumId w:val="6"/>
  </w:num>
  <w:num w:numId="7">
    <w:abstractNumId w:val="1"/>
  </w:num>
  <w:num w:numId="8">
    <w:abstractNumId w:val="7"/>
  </w:num>
  <w:num w:numId="9">
    <w:abstractNumId w:val="4"/>
  </w:num>
  <w:num w:numId="10">
    <w:abstractNumId w:val="18"/>
  </w:num>
  <w:num w:numId="11">
    <w:abstractNumId w:val="22"/>
  </w:num>
  <w:num w:numId="12">
    <w:abstractNumId w:val="17"/>
  </w:num>
  <w:num w:numId="13">
    <w:abstractNumId w:val="2"/>
  </w:num>
  <w:num w:numId="14">
    <w:abstractNumId w:val="20"/>
  </w:num>
  <w:num w:numId="15">
    <w:abstractNumId w:val="5"/>
  </w:num>
  <w:num w:numId="16">
    <w:abstractNumId w:val="21"/>
  </w:num>
  <w:num w:numId="17">
    <w:abstractNumId w:val="10"/>
  </w:num>
  <w:num w:numId="18">
    <w:abstractNumId w:val="12"/>
  </w:num>
  <w:num w:numId="19">
    <w:abstractNumId w:val="16"/>
  </w:num>
  <w:num w:numId="20">
    <w:abstractNumId w:val="0"/>
  </w:num>
  <w:num w:numId="21">
    <w:abstractNumId w:val="8"/>
  </w:num>
  <w:num w:numId="22">
    <w:abstractNumId w:val="11"/>
  </w:num>
  <w:num w:numId="23">
    <w:abstractNumId w:val="19"/>
  </w:num>
  <w:num w:numId="24">
    <w:abstractNumId w:val="14"/>
  </w:num>
  <w:num w:numId="25">
    <w:abstractNumId w:val="26"/>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6D"/>
    <w:rsid w:val="0000042F"/>
    <w:rsid w:val="00000970"/>
    <w:rsid w:val="000130A7"/>
    <w:rsid w:val="00014BD1"/>
    <w:rsid w:val="00022088"/>
    <w:rsid w:val="00025C13"/>
    <w:rsid w:val="0002770C"/>
    <w:rsid w:val="00027873"/>
    <w:rsid w:val="000308DA"/>
    <w:rsid w:val="00032FEE"/>
    <w:rsid w:val="0006177C"/>
    <w:rsid w:val="0006241F"/>
    <w:rsid w:val="00091C31"/>
    <w:rsid w:val="000A0B73"/>
    <w:rsid w:val="000A6081"/>
    <w:rsid w:val="000C2986"/>
    <w:rsid w:val="000C36C4"/>
    <w:rsid w:val="000D26A5"/>
    <w:rsid w:val="000D7717"/>
    <w:rsid w:val="000E00A9"/>
    <w:rsid w:val="000E2E1D"/>
    <w:rsid w:val="000E70CF"/>
    <w:rsid w:val="001060B4"/>
    <w:rsid w:val="00106A4D"/>
    <w:rsid w:val="00122330"/>
    <w:rsid w:val="00125732"/>
    <w:rsid w:val="001433C8"/>
    <w:rsid w:val="0014729A"/>
    <w:rsid w:val="00150D8E"/>
    <w:rsid w:val="001709E4"/>
    <w:rsid w:val="001728A2"/>
    <w:rsid w:val="0019543A"/>
    <w:rsid w:val="001976CA"/>
    <w:rsid w:val="001A016D"/>
    <w:rsid w:val="001B19E5"/>
    <w:rsid w:val="001B7603"/>
    <w:rsid w:val="001D11FA"/>
    <w:rsid w:val="001D63E4"/>
    <w:rsid w:val="001D7D29"/>
    <w:rsid w:val="001F76F3"/>
    <w:rsid w:val="00204B76"/>
    <w:rsid w:val="002075D0"/>
    <w:rsid w:val="002076ED"/>
    <w:rsid w:val="0024241F"/>
    <w:rsid w:val="00247C39"/>
    <w:rsid w:val="00260303"/>
    <w:rsid w:val="00261C71"/>
    <w:rsid w:val="00275F57"/>
    <w:rsid w:val="0027678E"/>
    <w:rsid w:val="00280A11"/>
    <w:rsid w:val="00285C91"/>
    <w:rsid w:val="002955BA"/>
    <w:rsid w:val="002A361B"/>
    <w:rsid w:val="002B7391"/>
    <w:rsid w:val="002C0986"/>
    <w:rsid w:val="002C5948"/>
    <w:rsid w:val="002C6097"/>
    <w:rsid w:val="002D011C"/>
    <w:rsid w:val="002E1445"/>
    <w:rsid w:val="002E412B"/>
    <w:rsid w:val="002E67A4"/>
    <w:rsid w:val="002F31CB"/>
    <w:rsid w:val="00301828"/>
    <w:rsid w:val="00302250"/>
    <w:rsid w:val="0031035D"/>
    <w:rsid w:val="00315F1C"/>
    <w:rsid w:val="003162C8"/>
    <w:rsid w:val="00355646"/>
    <w:rsid w:val="00361CAB"/>
    <w:rsid w:val="00376D99"/>
    <w:rsid w:val="0038385F"/>
    <w:rsid w:val="00392419"/>
    <w:rsid w:val="003A60CD"/>
    <w:rsid w:val="003A7952"/>
    <w:rsid w:val="003C443D"/>
    <w:rsid w:val="003E0081"/>
    <w:rsid w:val="003E4185"/>
    <w:rsid w:val="003E5E39"/>
    <w:rsid w:val="003F1BCC"/>
    <w:rsid w:val="004025F4"/>
    <w:rsid w:val="00402D21"/>
    <w:rsid w:val="00417346"/>
    <w:rsid w:val="00423A3F"/>
    <w:rsid w:val="00441D4F"/>
    <w:rsid w:val="00476BF5"/>
    <w:rsid w:val="004A4242"/>
    <w:rsid w:val="004C0EEE"/>
    <w:rsid w:val="004D2192"/>
    <w:rsid w:val="004D6F08"/>
    <w:rsid w:val="004F32FB"/>
    <w:rsid w:val="004F38D6"/>
    <w:rsid w:val="0050619E"/>
    <w:rsid w:val="00507E8A"/>
    <w:rsid w:val="00524A3F"/>
    <w:rsid w:val="00556098"/>
    <w:rsid w:val="0057419C"/>
    <w:rsid w:val="0057626D"/>
    <w:rsid w:val="00596CFA"/>
    <w:rsid w:val="005A74FB"/>
    <w:rsid w:val="005C1956"/>
    <w:rsid w:val="005C24A6"/>
    <w:rsid w:val="005D1F62"/>
    <w:rsid w:val="005F0A6B"/>
    <w:rsid w:val="005F1E2B"/>
    <w:rsid w:val="005F6D05"/>
    <w:rsid w:val="00613B8B"/>
    <w:rsid w:val="00614BC1"/>
    <w:rsid w:val="0061702D"/>
    <w:rsid w:val="00625800"/>
    <w:rsid w:val="00643AF5"/>
    <w:rsid w:val="00650B6F"/>
    <w:rsid w:val="0068156C"/>
    <w:rsid w:val="00681A51"/>
    <w:rsid w:val="00683A67"/>
    <w:rsid w:val="00686B04"/>
    <w:rsid w:val="006B01B6"/>
    <w:rsid w:val="006C3390"/>
    <w:rsid w:val="006C627D"/>
    <w:rsid w:val="006E209F"/>
    <w:rsid w:val="006E7EB4"/>
    <w:rsid w:val="006F4566"/>
    <w:rsid w:val="00701B59"/>
    <w:rsid w:val="007049C3"/>
    <w:rsid w:val="00707700"/>
    <w:rsid w:val="00725E5C"/>
    <w:rsid w:val="00727BD4"/>
    <w:rsid w:val="0073615D"/>
    <w:rsid w:val="00744CA0"/>
    <w:rsid w:val="007452A2"/>
    <w:rsid w:val="007469AA"/>
    <w:rsid w:val="00760321"/>
    <w:rsid w:val="0076426F"/>
    <w:rsid w:val="0076505E"/>
    <w:rsid w:val="007662DD"/>
    <w:rsid w:val="00775D15"/>
    <w:rsid w:val="0077783B"/>
    <w:rsid w:val="00777B38"/>
    <w:rsid w:val="00780DE4"/>
    <w:rsid w:val="007814CF"/>
    <w:rsid w:val="00784ADF"/>
    <w:rsid w:val="00792EFC"/>
    <w:rsid w:val="007B244E"/>
    <w:rsid w:val="007B26BE"/>
    <w:rsid w:val="0080698C"/>
    <w:rsid w:val="0082596E"/>
    <w:rsid w:val="00831829"/>
    <w:rsid w:val="0083747A"/>
    <w:rsid w:val="00846216"/>
    <w:rsid w:val="00853336"/>
    <w:rsid w:val="0085486D"/>
    <w:rsid w:val="00876D49"/>
    <w:rsid w:val="00891F88"/>
    <w:rsid w:val="00892B2E"/>
    <w:rsid w:val="00893354"/>
    <w:rsid w:val="008946A4"/>
    <w:rsid w:val="00894E28"/>
    <w:rsid w:val="00896E1B"/>
    <w:rsid w:val="008B53B1"/>
    <w:rsid w:val="008D3416"/>
    <w:rsid w:val="008E25B6"/>
    <w:rsid w:val="008E41FC"/>
    <w:rsid w:val="008F0C81"/>
    <w:rsid w:val="008F58FC"/>
    <w:rsid w:val="00905944"/>
    <w:rsid w:val="00920A79"/>
    <w:rsid w:val="00921E07"/>
    <w:rsid w:val="00937ED5"/>
    <w:rsid w:val="00943332"/>
    <w:rsid w:val="009450B8"/>
    <w:rsid w:val="00945500"/>
    <w:rsid w:val="009517C5"/>
    <w:rsid w:val="009578F7"/>
    <w:rsid w:val="009832E3"/>
    <w:rsid w:val="00986184"/>
    <w:rsid w:val="00994AEF"/>
    <w:rsid w:val="009955B7"/>
    <w:rsid w:val="00997B0A"/>
    <w:rsid w:val="009A19E3"/>
    <w:rsid w:val="009A4B2F"/>
    <w:rsid w:val="009B12E8"/>
    <w:rsid w:val="009B41DC"/>
    <w:rsid w:val="009E66E3"/>
    <w:rsid w:val="00A010D2"/>
    <w:rsid w:val="00A05F16"/>
    <w:rsid w:val="00A10B2F"/>
    <w:rsid w:val="00A1265C"/>
    <w:rsid w:val="00A3333F"/>
    <w:rsid w:val="00A36C5D"/>
    <w:rsid w:val="00A45394"/>
    <w:rsid w:val="00A5338B"/>
    <w:rsid w:val="00A54B68"/>
    <w:rsid w:val="00A57B57"/>
    <w:rsid w:val="00A601D4"/>
    <w:rsid w:val="00A61B64"/>
    <w:rsid w:val="00A62342"/>
    <w:rsid w:val="00A677A1"/>
    <w:rsid w:val="00A71E82"/>
    <w:rsid w:val="00A84961"/>
    <w:rsid w:val="00A91B1F"/>
    <w:rsid w:val="00A9431E"/>
    <w:rsid w:val="00A96309"/>
    <w:rsid w:val="00AC17F5"/>
    <w:rsid w:val="00AD3CBD"/>
    <w:rsid w:val="00AE4557"/>
    <w:rsid w:val="00AE4F15"/>
    <w:rsid w:val="00AF550F"/>
    <w:rsid w:val="00B00F24"/>
    <w:rsid w:val="00B00FF2"/>
    <w:rsid w:val="00B04A49"/>
    <w:rsid w:val="00B11874"/>
    <w:rsid w:val="00B144C4"/>
    <w:rsid w:val="00B1580B"/>
    <w:rsid w:val="00B163ED"/>
    <w:rsid w:val="00B20578"/>
    <w:rsid w:val="00B20676"/>
    <w:rsid w:val="00B67D1F"/>
    <w:rsid w:val="00B7039B"/>
    <w:rsid w:val="00B75AD7"/>
    <w:rsid w:val="00B76EBA"/>
    <w:rsid w:val="00B80B41"/>
    <w:rsid w:val="00B82A63"/>
    <w:rsid w:val="00B878E9"/>
    <w:rsid w:val="00B91976"/>
    <w:rsid w:val="00B96202"/>
    <w:rsid w:val="00BA4070"/>
    <w:rsid w:val="00BA488B"/>
    <w:rsid w:val="00BC3FCC"/>
    <w:rsid w:val="00BD4B6D"/>
    <w:rsid w:val="00BE09E5"/>
    <w:rsid w:val="00BE58FC"/>
    <w:rsid w:val="00BF3479"/>
    <w:rsid w:val="00BF3E91"/>
    <w:rsid w:val="00BF5362"/>
    <w:rsid w:val="00BF7225"/>
    <w:rsid w:val="00C000FA"/>
    <w:rsid w:val="00C15333"/>
    <w:rsid w:val="00C209D4"/>
    <w:rsid w:val="00C26CF2"/>
    <w:rsid w:val="00C4427B"/>
    <w:rsid w:val="00C4708C"/>
    <w:rsid w:val="00C6005F"/>
    <w:rsid w:val="00C62446"/>
    <w:rsid w:val="00C763B0"/>
    <w:rsid w:val="00C76709"/>
    <w:rsid w:val="00C81E83"/>
    <w:rsid w:val="00C8449E"/>
    <w:rsid w:val="00C9159E"/>
    <w:rsid w:val="00CA527E"/>
    <w:rsid w:val="00CA6B24"/>
    <w:rsid w:val="00CE14E4"/>
    <w:rsid w:val="00D075EF"/>
    <w:rsid w:val="00D52262"/>
    <w:rsid w:val="00D65BFB"/>
    <w:rsid w:val="00D77B00"/>
    <w:rsid w:val="00D927D3"/>
    <w:rsid w:val="00D9701A"/>
    <w:rsid w:val="00DA0395"/>
    <w:rsid w:val="00DB3B86"/>
    <w:rsid w:val="00DC597F"/>
    <w:rsid w:val="00DC673B"/>
    <w:rsid w:val="00DE15B1"/>
    <w:rsid w:val="00DE4FFF"/>
    <w:rsid w:val="00DF0125"/>
    <w:rsid w:val="00DF7F79"/>
    <w:rsid w:val="00E1597A"/>
    <w:rsid w:val="00E20024"/>
    <w:rsid w:val="00E305AD"/>
    <w:rsid w:val="00E34A05"/>
    <w:rsid w:val="00E373AC"/>
    <w:rsid w:val="00E4766D"/>
    <w:rsid w:val="00E6050E"/>
    <w:rsid w:val="00E62F47"/>
    <w:rsid w:val="00E67107"/>
    <w:rsid w:val="00E927AF"/>
    <w:rsid w:val="00E96335"/>
    <w:rsid w:val="00E97801"/>
    <w:rsid w:val="00EA5A92"/>
    <w:rsid w:val="00EB2DED"/>
    <w:rsid w:val="00EB380F"/>
    <w:rsid w:val="00EB7B00"/>
    <w:rsid w:val="00EC2932"/>
    <w:rsid w:val="00EC48A1"/>
    <w:rsid w:val="00EC6C3A"/>
    <w:rsid w:val="00EF297B"/>
    <w:rsid w:val="00F0242E"/>
    <w:rsid w:val="00F03B83"/>
    <w:rsid w:val="00F059A5"/>
    <w:rsid w:val="00F05E60"/>
    <w:rsid w:val="00F1043B"/>
    <w:rsid w:val="00F10B8A"/>
    <w:rsid w:val="00F159F0"/>
    <w:rsid w:val="00F15E5A"/>
    <w:rsid w:val="00F259BE"/>
    <w:rsid w:val="00F4298A"/>
    <w:rsid w:val="00F64732"/>
    <w:rsid w:val="00F66128"/>
    <w:rsid w:val="00F7603B"/>
    <w:rsid w:val="00F8160C"/>
    <w:rsid w:val="00F91E13"/>
    <w:rsid w:val="00FB6F1F"/>
    <w:rsid w:val="00FC0CDC"/>
    <w:rsid w:val="00FC2537"/>
    <w:rsid w:val="00FC383D"/>
    <w:rsid w:val="00FD1A3B"/>
    <w:rsid w:val="00FE399D"/>
    <w:rsid w:val="00FE42E7"/>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A14EC"/>
  <w15:chartTrackingRefBased/>
  <w15:docId w15:val="{6FCD05B2-B6E1-401D-9281-B547156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3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paragraph" w:styleId="ListParagraph">
    <w:name w:val="List Paragraph"/>
    <w:basedOn w:val="Normal"/>
    <w:uiPriority w:val="34"/>
    <w:qFormat/>
    <w:rsid w:val="00F66128"/>
    <w:pPr>
      <w:ind w:left="720"/>
      <w:contextualSpacing/>
    </w:pPr>
  </w:style>
  <w:style w:type="paragraph" w:styleId="HTMLPreformatted">
    <w:name w:val="HTML Preformatted"/>
    <w:basedOn w:val="Normal"/>
    <w:link w:val="HTMLPreformattedChar"/>
    <w:uiPriority w:val="99"/>
    <w:unhideWhenUsed/>
    <w:rsid w:val="0068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683A67"/>
    <w:rPr>
      <w:rFonts w:ascii="Courier New" w:hAnsi="Courier New" w:cs="Courier New"/>
      <w:lang w:val="en-PH" w:eastAsia="en-PH"/>
    </w:rPr>
  </w:style>
  <w:style w:type="character" w:styleId="Strong">
    <w:name w:val="Strong"/>
    <w:basedOn w:val="DefaultParagraphFont"/>
    <w:uiPriority w:val="22"/>
    <w:qFormat/>
    <w:rsid w:val="00C6005F"/>
    <w:rPr>
      <w:b/>
      <w:bCs/>
    </w:rPr>
  </w:style>
  <w:style w:type="paragraph" w:customStyle="1" w:styleId="references">
    <w:name w:val="references"/>
    <w:rsid w:val="001A016D"/>
    <w:pPr>
      <w:numPr>
        <w:numId w:val="27"/>
      </w:numPr>
      <w:spacing w:after="50" w:line="180" w:lineRule="exact"/>
      <w:jc w:val="both"/>
    </w:pPr>
    <w:rPr>
      <w:rFonts w:eastAsia="MS Mincho"/>
      <w:noProof/>
      <w:sz w:val="16"/>
      <w:szCs w:val="16"/>
      <w:lang w:val="en-US" w:eastAsia="en-US"/>
    </w:rPr>
  </w:style>
  <w:style w:type="paragraph" w:styleId="Bibliography">
    <w:name w:val="Bibliography"/>
    <w:basedOn w:val="Normal"/>
    <w:next w:val="Normal"/>
    <w:uiPriority w:val="37"/>
    <w:unhideWhenUsed/>
    <w:rsid w:val="00EF297B"/>
  </w:style>
  <w:style w:type="character" w:styleId="UnresolvedMention">
    <w:name w:val="Unresolved Mention"/>
    <w:basedOn w:val="DefaultParagraphFont"/>
    <w:uiPriority w:val="99"/>
    <w:semiHidden/>
    <w:unhideWhenUsed/>
    <w:rsid w:val="00BA4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25">
      <w:bodyDiv w:val="1"/>
      <w:marLeft w:val="0"/>
      <w:marRight w:val="0"/>
      <w:marTop w:val="0"/>
      <w:marBottom w:val="0"/>
      <w:divBdr>
        <w:top w:val="none" w:sz="0" w:space="0" w:color="auto"/>
        <w:left w:val="none" w:sz="0" w:space="0" w:color="auto"/>
        <w:bottom w:val="none" w:sz="0" w:space="0" w:color="auto"/>
        <w:right w:val="none" w:sz="0" w:space="0" w:color="auto"/>
      </w:divBdr>
    </w:div>
    <w:div w:id="84614847">
      <w:bodyDiv w:val="1"/>
      <w:marLeft w:val="0"/>
      <w:marRight w:val="0"/>
      <w:marTop w:val="0"/>
      <w:marBottom w:val="0"/>
      <w:divBdr>
        <w:top w:val="none" w:sz="0" w:space="0" w:color="auto"/>
        <w:left w:val="none" w:sz="0" w:space="0" w:color="auto"/>
        <w:bottom w:val="none" w:sz="0" w:space="0" w:color="auto"/>
        <w:right w:val="none" w:sz="0" w:space="0" w:color="auto"/>
      </w:divBdr>
    </w:div>
    <w:div w:id="160004232">
      <w:bodyDiv w:val="1"/>
      <w:marLeft w:val="0"/>
      <w:marRight w:val="0"/>
      <w:marTop w:val="0"/>
      <w:marBottom w:val="0"/>
      <w:divBdr>
        <w:top w:val="none" w:sz="0" w:space="0" w:color="auto"/>
        <w:left w:val="none" w:sz="0" w:space="0" w:color="auto"/>
        <w:bottom w:val="none" w:sz="0" w:space="0" w:color="auto"/>
        <w:right w:val="none" w:sz="0" w:space="0" w:color="auto"/>
      </w:divBdr>
    </w:div>
    <w:div w:id="187645178">
      <w:bodyDiv w:val="1"/>
      <w:marLeft w:val="0"/>
      <w:marRight w:val="0"/>
      <w:marTop w:val="0"/>
      <w:marBottom w:val="0"/>
      <w:divBdr>
        <w:top w:val="none" w:sz="0" w:space="0" w:color="auto"/>
        <w:left w:val="none" w:sz="0" w:space="0" w:color="auto"/>
        <w:bottom w:val="none" w:sz="0" w:space="0" w:color="auto"/>
        <w:right w:val="none" w:sz="0" w:space="0" w:color="auto"/>
      </w:divBdr>
    </w:div>
    <w:div w:id="337778947">
      <w:bodyDiv w:val="1"/>
      <w:marLeft w:val="0"/>
      <w:marRight w:val="0"/>
      <w:marTop w:val="0"/>
      <w:marBottom w:val="0"/>
      <w:divBdr>
        <w:top w:val="none" w:sz="0" w:space="0" w:color="auto"/>
        <w:left w:val="none" w:sz="0" w:space="0" w:color="auto"/>
        <w:bottom w:val="none" w:sz="0" w:space="0" w:color="auto"/>
        <w:right w:val="none" w:sz="0" w:space="0" w:color="auto"/>
      </w:divBdr>
    </w:div>
    <w:div w:id="424689634">
      <w:bodyDiv w:val="1"/>
      <w:marLeft w:val="0"/>
      <w:marRight w:val="0"/>
      <w:marTop w:val="0"/>
      <w:marBottom w:val="0"/>
      <w:divBdr>
        <w:top w:val="none" w:sz="0" w:space="0" w:color="auto"/>
        <w:left w:val="none" w:sz="0" w:space="0" w:color="auto"/>
        <w:bottom w:val="none" w:sz="0" w:space="0" w:color="auto"/>
        <w:right w:val="none" w:sz="0" w:space="0" w:color="auto"/>
      </w:divBdr>
    </w:div>
    <w:div w:id="427845370">
      <w:bodyDiv w:val="1"/>
      <w:marLeft w:val="0"/>
      <w:marRight w:val="0"/>
      <w:marTop w:val="0"/>
      <w:marBottom w:val="0"/>
      <w:divBdr>
        <w:top w:val="none" w:sz="0" w:space="0" w:color="auto"/>
        <w:left w:val="none" w:sz="0" w:space="0" w:color="auto"/>
        <w:bottom w:val="none" w:sz="0" w:space="0" w:color="auto"/>
        <w:right w:val="none" w:sz="0" w:space="0" w:color="auto"/>
      </w:divBdr>
    </w:div>
    <w:div w:id="689839709">
      <w:bodyDiv w:val="1"/>
      <w:marLeft w:val="0"/>
      <w:marRight w:val="0"/>
      <w:marTop w:val="0"/>
      <w:marBottom w:val="0"/>
      <w:divBdr>
        <w:top w:val="none" w:sz="0" w:space="0" w:color="auto"/>
        <w:left w:val="none" w:sz="0" w:space="0" w:color="auto"/>
        <w:bottom w:val="none" w:sz="0" w:space="0" w:color="auto"/>
        <w:right w:val="none" w:sz="0" w:space="0" w:color="auto"/>
      </w:divBdr>
    </w:div>
    <w:div w:id="792208999">
      <w:bodyDiv w:val="1"/>
      <w:marLeft w:val="0"/>
      <w:marRight w:val="0"/>
      <w:marTop w:val="0"/>
      <w:marBottom w:val="0"/>
      <w:divBdr>
        <w:top w:val="none" w:sz="0" w:space="0" w:color="auto"/>
        <w:left w:val="none" w:sz="0" w:space="0" w:color="auto"/>
        <w:bottom w:val="none" w:sz="0" w:space="0" w:color="auto"/>
        <w:right w:val="none" w:sz="0" w:space="0" w:color="auto"/>
      </w:divBdr>
    </w:div>
    <w:div w:id="1047022878">
      <w:bodyDiv w:val="1"/>
      <w:marLeft w:val="0"/>
      <w:marRight w:val="0"/>
      <w:marTop w:val="0"/>
      <w:marBottom w:val="0"/>
      <w:divBdr>
        <w:top w:val="none" w:sz="0" w:space="0" w:color="auto"/>
        <w:left w:val="none" w:sz="0" w:space="0" w:color="auto"/>
        <w:bottom w:val="none" w:sz="0" w:space="0" w:color="auto"/>
        <w:right w:val="none" w:sz="0" w:space="0" w:color="auto"/>
      </w:divBdr>
    </w:div>
    <w:div w:id="1140226564">
      <w:bodyDiv w:val="1"/>
      <w:marLeft w:val="0"/>
      <w:marRight w:val="0"/>
      <w:marTop w:val="0"/>
      <w:marBottom w:val="0"/>
      <w:divBdr>
        <w:top w:val="none" w:sz="0" w:space="0" w:color="auto"/>
        <w:left w:val="none" w:sz="0" w:space="0" w:color="auto"/>
        <w:bottom w:val="none" w:sz="0" w:space="0" w:color="auto"/>
        <w:right w:val="none" w:sz="0" w:space="0" w:color="auto"/>
      </w:divBdr>
    </w:div>
    <w:div w:id="1202865615">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743603857">
      <w:bodyDiv w:val="1"/>
      <w:marLeft w:val="0"/>
      <w:marRight w:val="0"/>
      <w:marTop w:val="0"/>
      <w:marBottom w:val="0"/>
      <w:divBdr>
        <w:top w:val="none" w:sz="0" w:space="0" w:color="auto"/>
        <w:left w:val="none" w:sz="0" w:space="0" w:color="auto"/>
        <w:bottom w:val="none" w:sz="0" w:space="0" w:color="auto"/>
        <w:right w:val="none" w:sz="0" w:space="0" w:color="auto"/>
      </w:divBdr>
    </w:div>
    <w:div w:id="1966309011">
      <w:bodyDiv w:val="1"/>
      <w:marLeft w:val="0"/>
      <w:marRight w:val="0"/>
      <w:marTop w:val="0"/>
      <w:marBottom w:val="0"/>
      <w:divBdr>
        <w:top w:val="none" w:sz="0" w:space="0" w:color="auto"/>
        <w:left w:val="none" w:sz="0" w:space="0" w:color="auto"/>
        <w:bottom w:val="none" w:sz="0" w:space="0" w:color="auto"/>
        <w:right w:val="none" w:sz="0" w:space="0" w:color="auto"/>
      </w:divBdr>
    </w:div>
    <w:div w:id="20116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olu\Downloads\Reflective%20Essay%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Ped11</b:Tag>
    <b:SourceType>InternetSite</b:SourceType>
    <b:Guid>{32D25765-7B63-4CC8-AAFC-F7135F8E60F5}</b:Guid>
    <b:Author>
      <b:Author>
        <b:NameList>
          <b:Person>
            <b:Last>Head T.</b:Last>
            <b:First>MechCoder</b:First>
            <b:Middle>G.L. et al.</b:Middle>
          </b:Person>
        </b:NameList>
      </b:Author>
    </b:Author>
    <b:Title>gp_minimize/Scikit-optimize/scikit-optimize: v0. 8.1</b:Title>
    <b:Year>2018</b:Year>
    <b:YearAccessed>2021</b:YearAccessed>
    <b:MonthAccessed>November</b:MonthAccessed>
    <b:URL>https://scikit-optimize.github.io/stable/modules/generated/skopt.gp_minimize.html</b:URL>
    <b:RefOrder>2</b:RefOrder>
  </b:Source>
  <b:Source>
    <b:Tag>IMD21</b:Tag>
    <b:SourceType>InternetSite</b:SourceType>
    <b:Guid>{B1A0CD75-C83D-4CDA-AEF8-18460DB7C2B0}</b:Guid>
    <b:Author>
      <b:Author>
        <b:NameList>
          <b:Person>
            <b:Last>IMDb</b:Last>
          </b:Person>
        </b:NameList>
      </b:Author>
    </b:Author>
    <b:Title>name.basics.tsv.gz/IMDb Datasets</b:Title>
    <b:Year>2021</b:Year>
    <b:YearAccessed>2021</b:YearAccessed>
    <b:MonthAccessed>November</b:MonthAccessed>
    <b:URL>https://www.imdb.com/interfaces/</b:URL>
    <b:RefOrder>1</b:RefOrder>
  </b:Source>
</b:Sources>
</file>

<file path=customXml/itemProps1.xml><?xml version="1.0" encoding="utf-8"?>
<ds:datastoreItem xmlns:ds="http://schemas.openxmlformats.org/officeDocument/2006/customXml" ds:itemID="{8BF4E4F7-BE47-43D9-BB08-0180B7D5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 (1).dotx</Template>
  <TotalTime>87</TotalTime>
  <Pages>2</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8204</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Mitchell Soluren</dc:creator>
  <cp:keywords/>
  <dc:description/>
  <cp:lastModifiedBy>Mitchell Soluren</cp:lastModifiedBy>
  <cp:revision>10</cp:revision>
  <cp:lastPrinted>2021-11-22T14:29:00Z</cp:lastPrinted>
  <dcterms:created xsi:type="dcterms:W3CDTF">2021-11-21T18:43:00Z</dcterms:created>
  <dcterms:modified xsi:type="dcterms:W3CDTF">2021-11-22T14:30:00Z</dcterms:modified>
</cp:coreProperties>
</file>