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AC5D8" w14:textId="7F326D0C" w:rsidR="001262A6" w:rsidRPr="00D67DFF" w:rsidRDefault="00103840">
      <w:pPr>
        <w:jc w:val="center"/>
        <w:rPr>
          <w:rFonts w:asciiTheme="minorHAnsi" w:eastAsia="Times New Roman" w:hAnsiTheme="minorHAnsi" w:cstheme="minorHAnsi"/>
          <w:sz w:val="20"/>
          <w:szCs w:val="20"/>
        </w:rPr>
      </w:pPr>
      <w:bookmarkStart w:id="0" w:name="_Hlk70537767"/>
      <w:bookmarkEnd w:id="0"/>
      <w:r>
        <w:rPr>
          <w:rFonts w:asciiTheme="minorHAnsi" w:eastAsia="Times New Roman" w:hAnsiTheme="minorHAnsi" w:cstheme="minorHAnsi"/>
          <w:b/>
          <w:sz w:val="20"/>
          <w:szCs w:val="20"/>
        </w:rPr>
        <w:t>Final Project Report</w:t>
      </w:r>
    </w:p>
    <w:p w14:paraId="34F4CA35" w14:textId="77777777" w:rsidR="001262A6" w:rsidRPr="00D67DFF" w:rsidRDefault="001262A6">
      <w:pPr>
        <w:rPr>
          <w:rFonts w:asciiTheme="minorHAnsi" w:eastAsia="Times New Roman" w:hAnsiTheme="minorHAnsi" w:cstheme="minorHAnsi"/>
          <w:sz w:val="20"/>
          <w:szCs w:val="20"/>
        </w:rPr>
      </w:pPr>
    </w:p>
    <w:p w14:paraId="5F681547" w14:textId="77777777" w:rsidR="00491E24" w:rsidRDefault="00835A27">
      <w:pPr>
        <w:rPr>
          <w:rFonts w:asciiTheme="minorHAnsi" w:eastAsia="Times New Roman" w:hAnsiTheme="minorHAnsi" w:cstheme="minorHAnsi"/>
          <w:iCs/>
          <w:sz w:val="20"/>
          <w:szCs w:val="20"/>
        </w:rPr>
      </w:pPr>
      <w:r w:rsidRPr="00D67DFF">
        <w:rPr>
          <w:rFonts w:asciiTheme="minorHAnsi" w:eastAsia="Times New Roman" w:hAnsiTheme="minorHAnsi" w:cstheme="minorHAnsi"/>
          <w:sz w:val="20"/>
          <w:szCs w:val="20"/>
        </w:rPr>
        <w:t xml:space="preserve">Title: </w:t>
      </w:r>
      <w:r w:rsidR="00491E24" w:rsidRPr="00491E24">
        <w:rPr>
          <w:rFonts w:asciiTheme="minorHAnsi" w:eastAsia="Times New Roman" w:hAnsiTheme="minorHAnsi" w:cstheme="minorHAnsi"/>
          <w:iCs/>
          <w:sz w:val="20"/>
          <w:szCs w:val="20"/>
        </w:rPr>
        <w:t xml:space="preserve">Using fuzzy suitability analysis to determine retail locations in the Metropolitan counties, MN </w:t>
      </w:r>
    </w:p>
    <w:p w14:paraId="0AE3E598" w14:textId="30C06178" w:rsidR="001262A6"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Notice: Dr. Bryan </w:t>
      </w:r>
      <w:proofErr w:type="spellStart"/>
      <w:r w:rsidRPr="00D67DFF">
        <w:rPr>
          <w:rFonts w:asciiTheme="minorHAnsi" w:eastAsia="Times New Roman" w:hAnsiTheme="minorHAnsi" w:cstheme="minorHAnsi"/>
          <w:sz w:val="20"/>
          <w:szCs w:val="20"/>
        </w:rPr>
        <w:t>Runck</w:t>
      </w:r>
      <w:proofErr w:type="spellEnd"/>
    </w:p>
    <w:p w14:paraId="63EBA493" w14:textId="537E77FB" w:rsidR="001262A6"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Author:</w:t>
      </w:r>
      <w:r w:rsidR="00FC5E08" w:rsidRPr="00D67DFF">
        <w:rPr>
          <w:rFonts w:asciiTheme="minorHAnsi" w:eastAsia="Times New Roman" w:hAnsiTheme="minorHAnsi" w:cstheme="minorHAnsi"/>
          <w:sz w:val="20"/>
          <w:szCs w:val="20"/>
        </w:rPr>
        <w:t xml:space="preserve"> Maisong</w:t>
      </w:r>
      <w:r w:rsidR="00FC5E08" w:rsidRPr="00D67DFF">
        <w:rPr>
          <w:rFonts w:asciiTheme="minorHAnsi" w:eastAsia="Times New Roman" w:hAnsiTheme="minorHAnsi" w:cstheme="minorHAnsi"/>
          <w:sz w:val="20"/>
          <w:szCs w:val="20"/>
        </w:rPr>
        <w:tab/>
      </w:r>
    </w:p>
    <w:p w14:paraId="6215899F" w14:textId="0307A016" w:rsidR="001262A6"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Date</w:t>
      </w:r>
      <w:r w:rsidR="00E34363">
        <w:rPr>
          <w:rFonts w:asciiTheme="minorHAnsi" w:eastAsia="Times New Roman" w:hAnsiTheme="minorHAnsi" w:cstheme="minorHAnsi"/>
          <w:sz w:val="20"/>
          <w:szCs w:val="20"/>
        </w:rPr>
        <w:t xml:space="preserve"> 4/29/2021</w:t>
      </w:r>
    </w:p>
    <w:p w14:paraId="6F4D7A04" w14:textId="3BE172BF" w:rsidR="001262A6" w:rsidRPr="00D67DFF" w:rsidRDefault="001262A6">
      <w:pPr>
        <w:rPr>
          <w:rFonts w:asciiTheme="minorHAnsi" w:eastAsia="Times New Roman" w:hAnsiTheme="minorHAnsi" w:cstheme="minorHAnsi"/>
          <w:sz w:val="20"/>
          <w:szCs w:val="20"/>
        </w:rPr>
      </w:pPr>
    </w:p>
    <w:p w14:paraId="5B0ECA2A" w14:textId="7C4E1011" w:rsidR="00662213" w:rsidRPr="00D67DFF" w:rsidRDefault="00662213">
      <w:pPr>
        <w:rPr>
          <w:rFonts w:asciiTheme="minorHAnsi" w:eastAsia="Times New Roman" w:hAnsiTheme="minorHAnsi" w:cstheme="minorHAnsi"/>
          <w:sz w:val="20"/>
          <w:szCs w:val="20"/>
        </w:rPr>
      </w:pPr>
      <w:r w:rsidRPr="00D67DFF">
        <w:rPr>
          <w:rFonts w:asciiTheme="minorHAnsi" w:eastAsia="Times New Roman" w:hAnsiTheme="minorHAnsi" w:cstheme="minorHAnsi"/>
          <w:b/>
          <w:bCs/>
          <w:sz w:val="20"/>
          <w:szCs w:val="20"/>
        </w:rPr>
        <w:t>Project Repository:</w:t>
      </w:r>
      <w:r w:rsidRPr="00D67DFF">
        <w:rPr>
          <w:rFonts w:asciiTheme="minorHAnsi" w:eastAsia="Times New Roman" w:hAnsiTheme="minorHAnsi" w:cstheme="minorHAnsi"/>
          <w:i/>
          <w:sz w:val="20"/>
          <w:szCs w:val="20"/>
        </w:rPr>
        <w:t xml:space="preserve"> </w:t>
      </w:r>
      <w:hyperlink r:id="rId6" w:history="1">
        <w:r w:rsidR="00FC5E08" w:rsidRPr="00D67DFF">
          <w:rPr>
            <w:rStyle w:val="Hyperlink"/>
            <w:rFonts w:asciiTheme="minorHAnsi" w:eastAsia="Times New Roman" w:hAnsiTheme="minorHAnsi" w:cstheme="minorHAnsi"/>
            <w:sz w:val="20"/>
            <w:szCs w:val="20"/>
          </w:rPr>
          <w:t>https://github.com/msongfrancis/gis5572project.git</w:t>
        </w:r>
      </w:hyperlink>
    </w:p>
    <w:p w14:paraId="574CEFEA" w14:textId="77777777" w:rsidR="00FC5E08" w:rsidRPr="00D67DFF" w:rsidRDefault="00FC5E08">
      <w:pPr>
        <w:rPr>
          <w:rFonts w:asciiTheme="minorHAnsi" w:eastAsia="Times New Roman" w:hAnsiTheme="minorHAnsi" w:cstheme="minorHAnsi"/>
          <w:b/>
          <w:sz w:val="20"/>
          <w:szCs w:val="20"/>
        </w:rPr>
      </w:pPr>
    </w:p>
    <w:p w14:paraId="238EC702" w14:textId="0F1E1DBB" w:rsidR="00212174"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b/>
          <w:sz w:val="20"/>
          <w:szCs w:val="20"/>
        </w:rPr>
        <w:t>Abstract</w:t>
      </w:r>
    </w:p>
    <w:p w14:paraId="2DA42F98" w14:textId="16D31498" w:rsidR="00212174" w:rsidRPr="00D67DFF" w:rsidRDefault="00947B11">
      <w:pPr>
        <w:rPr>
          <w:rFonts w:asciiTheme="minorHAnsi" w:eastAsia="Times New Roman" w:hAnsiTheme="minorHAnsi" w:cstheme="minorHAnsi"/>
          <w:iCs/>
          <w:sz w:val="20"/>
          <w:szCs w:val="20"/>
        </w:rPr>
      </w:pPr>
      <w:r w:rsidRPr="00D67DFF">
        <w:rPr>
          <w:rFonts w:asciiTheme="minorHAnsi" w:eastAsia="Times New Roman" w:hAnsiTheme="minorHAnsi" w:cstheme="minorHAnsi"/>
          <w:iCs/>
          <w:sz w:val="20"/>
          <w:szCs w:val="20"/>
        </w:rPr>
        <w:t xml:space="preserve">GIS has been used to solve location problems such as finding the best location for retail, emergency services or warehouses (Church 2002). </w:t>
      </w:r>
      <w:r w:rsidR="00124A1F" w:rsidRPr="00D67DFF">
        <w:rPr>
          <w:rFonts w:asciiTheme="minorHAnsi" w:eastAsia="Times New Roman" w:hAnsiTheme="minorHAnsi" w:cstheme="minorHAnsi"/>
          <w:iCs/>
          <w:sz w:val="20"/>
          <w:szCs w:val="20"/>
        </w:rPr>
        <w:t>In retail, demographics of existing and ideal costumers are also considered when determining the next retail location (</w:t>
      </w:r>
      <w:proofErr w:type="spellStart"/>
      <w:r w:rsidR="00124A1F" w:rsidRPr="00D67DFF">
        <w:rPr>
          <w:rFonts w:asciiTheme="minorHAnsi" w:eastAsia="Times New Roman" w:hAnsiTheme="minorHAnsi" w:cstheme="minorHAnsi"/>
          <w:iCs/>
          <w:sz w:val="20"/>
          <w:szCs w:val="20"/>
        </w:rPr>
        <w:t>Trubint</w:t>
      </w:r>
      <w:proofErr w:type="spellEnd"/>
      <w:r w:rsidR="00124A1F" w:rsidRPr="00D67DFF">
        <w:rPr>
          <w:rFonts w:asciiTheme="minorHAnsi" w:eastAsia="Times New Roman" w:hAnsiTheme="minorHAnsi" w:cstheme="minorHAnsi"/>
          <w:iCs/>
          <w:sz w:val="20"/>
          <w:szCs w:val="20"/>
        </w:rPr>
        <w:t xml:space="preserve"> et al. 2006). </w:t>
      </w:r>
      <w:r w:rsidR="00212174" w:rsidRPr="00D67DFF">
        <w:rPr>
          <w:rFonts w:asciiTheme="minorHAnsi" w:eastAsia="Times New Roman" w:hAnsiTheme="minorHAnsi" w:cstheme="minorHAnsi"/>
          <w:iCs/>
          <w:sz w:val="20"/>
          <w:szCs w:val="20"/>
        </w:rPr>
        <w:t>Costco, a warehouse style store, has nine locations in the seven metropolitan counties of Minnesota.</w:t>
      </w:r>
      <w:r w:rsidRPr="00D67DFF">
        <w:rPr>
          <w:rFonts w:asciiTheme="minorHAnsi" w:eastAsia="Times New Roman" w:hAnsiTheme="minorHAnsi" w:cstheme="minorHAnsi"/>
          <w:iCs/>
          <w:sz w:val="20"/>
          <w:szCs w:val="20"/>
        </w:rPr>
        <w:t xml:space="preserve"> </w:t>
      </w:r>
      <w:r w:rsidR="00124A1F" w:rsidRPr="00D67DFF">
        <w:rPr>
          <w:rFonts w:asciiTheme="minorHAnsi" w:eastAsia="Times New Roman" w:hAnsiTheme="minorHAnsi" w:cstheme="minorHAnsi"/>
          <w:iCs/>
          <w:sz w:val="20"/>
          <w:szCs w:val="20"/>
        </w:rPr>
        <w:t xml:space="preserve">This study will aim to determine suitable locations for a new Costco location based on social demographics, accessibility, and proximity to competing business and existing Costco locations. The results for potential locations are expected to be </w:t>
      </w:r>
      <w:r w:rsidR="00F15B38" w:rsidRPr="00D67DFF">
        <w:rPr>
          <w:rFonts w:asciiTheme="minorHAnsi" w:eastAsia="Times New Roman" w:hAnsiTheme="minorHAnsi" w:cstheme="minorHAnsi"/>
          <w:iCs/>
          <w:sz w:val="20"/>
          <w:szCs w:val="20"/>
        </w:rPr>
        <w:t>like</w:t>
      </w:r>
      <w:r w:rsidR="00124A1F" w:rsidRPr="00D67DFF">
        <w:rPr>
          <w:rFonts w:asciiTheme="minorHAnsi" w:eastAsia="Times New Roman" w:hAnsiTheme="minorHAnsi" w:cstheme="minorHAnsi"/>
          <w:iCs/>
          <w:sz w:val="20"/>
          <w:szCs w:val="20"/>
        </w:rPr>
        <w:t xml:space="preserve"> existing locations.</w:t>
      </w:r>
    </w:p>
    <w:p w14:paraId="49BC5597" w14:textId="77777777" w:rsidR="001262A6" w:rsidRPr="00D67DFF" w:rsidRDefault="001262A6">
      <w:pPr>
        <w:rPr>
          <w:rFonts w:asciiTheme="minorHAnsi" w:eastAsia="Times New Roman" w:hAnsiTheme="minorHAnsi" w:cstheme="minorHAnsi"/>
          <w:sz w:val="20"/>
          <w:szCs w:val="20"/>
        </w:rPr>
      </w:pPr>
    </w:p>
    <w:p w14:paraId="2E49B59F" w14:textId="11674496" w:rsidR="001262A6" w:rsidRPr="00D67DFF" w:rsidRDefault="00835A27">
      <w:pP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Problem Statement</w:t>
      </w:r>
    </w:p>
    <w:p w14:paraId="40596763" w14:textId="4A1AC031" w:rsidR="00705E6C" w:rsidRPr="00D67DFF" w:rsidRDefault="00A05F4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When determining where to build their next retail locations, businesses consider many factors. A few are accessibility</w:t>
      </w:r>
      <w:r w:rsidR="00407E00" w:rsidRPr="00D67DFF">
        <w:rPr>
          <w:rFonts w:asciiTheme="minorHAnsi" w:eastAsia="Times New Roman" w:hAnsiTheme="minorHAnsi" w:cstheme="minorHAnsi"/>
          <w:sz w:val="20"/>
          <w:szCs w:val="20"/>
        </w:rPr>
        <w:t>, existing services,</w:t>
      </w:r>
      <w:r w:rsidRPr="00D67DFF">
        <w:rPr>
          <w:rFonts w:asciiTheme="minorHAnsi" w:eastAsia="Times New Roman" w:hAnsiTheme="minorHAnsi" w:cstheme="minorHAnsi"/>
          <w:sz w:val="20"/>
          <w:szCs w:val="20"/>
        </w:rPr>
        <w:t xml:space="preserve"> and demographics of their ideal and existing consumers (</w:t>
      </w:r>
      <w:proofErr w:type="spellStart"/>
      <w:r w:rsidRPr="00D67DFF">
        <w:rPr>
          <w:rFonts w:asciiTheme="minorHAnsi" w:eastAsia="Times New Roman" w:hAnsiTheme="minorHAnsi" w:cstheme="minorHAnsi"/>
          <w:sz w:val="20"/>
          <w:szCs w:val="20"/>
        </w:rPr>
        <w:t>Trubint</w:t>
      </w:r>
      <w:proofErr w:type="spellEnd"/>
      <w:r w:rsidRPr="00D67DFF">
        <w:rPr>
          <w:rFonts w:asciiTheme="minorHAnsi" w:eastAsia="Times New Roman" w:hAnsiTheme="minorHAnsi" w:cstheme="minorHAnsi"/>
          <w:sz w:val="20"/>
          <w:szCs w:val="20"/>
        </w:rPr>
        <w:t xml:space="preserve"> et al</w:t>
      </w:r>
      <w:r w:rsidR="00124A1F" w:rsidRPr="00D67DFF">
        <w:rPr>
          <w:rFonts w:asciiTheme="minorHAnsi" w:eastAsia="Times New Roman" w:hAnsiTheme="minorHAnsi" w:cstheme="minorHAnsi"/>
          <w:sz w:val="20"/>
          <w:szCs w:val="20"/>
        </w:rPr>
        <w:t>.</w:t>
      </w:r>
      <w:r w:rsidRPr="00D67DFF">
        <w:rPr>
          <w:rFonts w:asciiTheme="minorHAnsi" w:eastAsia="Times New Roman" w:hAnsiTheme="minorHAnsi" w:cstheme="minorHAnsi"/>
          <w:sz w:val="20"/>
          <w:szCs w:val="20"/>
        </w:rPr>
        <w:t xml:space="preserve"> 2006).</w:t>
      </w:r>
      <w:r w:rsidR="00947B11" w:rsidRPr="00D67DFF">
        <w:rPr>
          <w:rFonts w:asciiTheme="minorHAnsi" w:eastAsia="Times New Roman" w:hAnsiTheme="minorHAnsi" w:cstheme="minorHAnsi"/>
          <w:sz w:val="20"/>
          <w:szCs w:val="20"/>
        </w:rPr>
        <w:t xml:space="preserve"> </w:t>
      </w:r>
      <w:r w:rsidR="00407E00" w:rsidRPr="00D67DFF">
        <w:rPr>
          <w:rFonts w:asciiTheme="minorHAnsi" w:eastAsia="Times New Roman" w:hAnsiTheme="minorHAnsi" w:cstheme="minorHAnsi"/>
          <w:sz w:val="20"/>
          <w:szCs w:val="20"/>
        </w:rPr>
        <w:t>This study aims to determine</w:t>
      </w:r>
      <w:r w:rsidR="00673739" w:rsidRPr="00D67DFF">
        <w:rPr>
          <w:rFonts w:asciiTheme="minorHAnsi" w:eastAsia="Times New Roman" w:hAnsiTheme="minorHAnsi" w:cstheme="minorHAnsi"/>
          <w:sz w:val="20"/>
          <w:szCs w:val="20"/>
        </w:rPr>
        <w:t xml:space="preserve"> potential locations for a new retail Costco Store using suitability analysis. </w:t>
      </w:r>
    </w:p>
    <w:p w14:paraId="5CC9513A" w14:textId="77777777" w:rsidR="001262A6" w:rsidRPr="00D67DFF" w:rsidRDefault="001262A6">
      <w:pPr>
        <w:rPr>
          <w:rFonts w:asciiTheme="minorHAnsi" w:eastAsia="Times New Roman" w:hAnsiTheme="minorHAnsi" w:cstheme="minorHAnsi"/>
          <w:i/>
          <w:sz w:val="20"/>
          <w:szCs w:val="20"/>
        </w:rPr>
      </w:pPr>
    </w:p>
    <w:p w14:paraId="323E0E50" w14:textId="35C884EC" w:rsidR="001262A6" w:rsidRPr="00D67DFF" w:rsidRDefault="00835A27">
      <w:pPr>
        <w:rPr>
          <w:rFonts w:asciiTheme="minorHAnsi" w:eastAsia="Times New Roman" w:hAnsiTheme="minorHAnsi" w:cstheme="minorHAnsi"/>
          <w:i/>
          <w:sz w:val="20"/>
          <w:szCs w:val="20"/>
        </w:rPr>
      </w:pPr>
      <w:r w:rsidRPr="00D67DFF">
        <w:rPr>
          <w:rFonts w:asciiTheme="minorHAnsi" w:eastAsia="Times New Roman" w:hAnsiTheme="minorHAnsi" w:cstheme="minorHAnsi"/>
          <w:i/>
          <w:sz w:val="20"/>
          <w:szCs w:val="20"/>
        </w:rPr>
        <w:t xml:space="preserve">Table 1. </w:t>
      </w:r>
      <w:r w:rsidR="002944FC" w:rsidRPr="00D67DFF">
        <w:rPr>
          <w:rFonts w:asciiTheme="minorHAnsi" w:eastAsia="Times New Roman" w:hAnsiTheme="minorHAnsi" w:cstheme="minorHAnsi"/>
          <w:i/>
          <w:sz w:val="20"/>
          <w:szCs w:val="20"/>
        </w:rPr>
        <w:t xml:space="preserve">Components needed to find suitable Costco </w:t>
      </w:r>
      <w:r w:rsidR="00851211" w:rsidRPr="00D67DFF">
        <w:rPr>
          <w:rFonts w:asciiTheme="minorHAnsi" w:eastAsia="Times New Roman" w:hAnsiTheme="minorHAnsi" w:cstheme="minorHAnsi"/>
          <w:i/>
          <w:sz w:val="20"/>
          <w:szCs w:val="20"/>
        </w:rPr>
        <w:t>locations.</w:t>
      </w:r>
    </w:p>
    <w:tbl>
      <w:tblPr>
        <w:tblStyle w:val="a"/>
        <w:tblW w:w="1044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710"/>
        <w:gridCol w:w="2382"/>
        <w:gridCol w:w="1308"/>
        <w:gridCol w:w="1623"/>
        <w:gridCol w:w="1193"/>
        <w:gridCol w:w="1684"/>
      </w:tblGrid>
      <w:tr w:rsidR="00E94D03" w:rsidRPr="00D67DFF" w14:paraId="2BB1AB83" w14:textId="77777777" w:rsidTr="005A5F0C">
        <w:tc>
          <w:tcPr>
            <w:tcW w:w="540" w:type="dxa"/>
          </w:tcPr>
          <w:p w14:paraId="11B7F0A7"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w:t>
            </w:r>
          </w:p>
        </w:tc>
        <w:tc>
          <w:tcPr>
            <w:tcW w:w="1710" w:type="dxa"/>
          </w:tcPr>
          <w:p w14:paraId="5897E51F"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Requirement</w:t>
            </w:r>
          </w:p>
        </w:tc>
        <w:tc>
          <w:tcPr>
            <w:tcW w:w="2382" w:type="dxa"/>
          </w:tcPr>
          <w:p w14:paraId="563DC7C7"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Defined As</w:t>
            </w:r>
          </w:p>
        </w:tc>
        <w:tc>
          <w:tcPr>
            <w:tcW w:w="1308" w:type="dxa"/>
          </w:tcPr>
          <w:p w14:paraId="1B25FE41"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Spatial Data</w:t>
            </w:r>
          </w:p>
        </w:tc>
        <w:tc>
          <w:tcPr>
            <w:tcW w:w="1623" w:type="dxa"/>
          </w:tcPr>
          <w:p w14:paraId="1B97B8BD"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Attribute Data</w:t>
            </w:r>
          </w:p>
        </w:tc>
        <w:tc>
          <w:tcPr>
            <w:tcW w:w="1193" w:type="dxa"/>
          </w:tcPr>
          <w:p w14:paraId="2696FC2F"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Dataset</w:t>
            </w:r>
          </w:p>
        </w:tc>
        <w:tc>
          <w:tcPr>
            <w:tcW w:w="1684" w:type="dxa"/>
          </w:tcPr>
          <w:p w14:paraId="09556288"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Preparation</w:t>
            </w:r>
          </w:p>
        </w:tc>
      </w:tr>
      <w:tr w:rsidR="00E94D03" w:rsidRPr="00D67DFF" w14:paraId="36960BA8" w14:textId="77777777" w:rsidTr="005A5F0C">
        <w:tc>
          <w:tcPr>
            <w:tcW w:w="540" w:type="dxa"/>
          </w:tcPr>
          <w:p w14:paraId="5A0D8B98" w14:textId="77777777" w:rsidR="001262A6"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1</w:t>
            </w:r>
          </w:p>
        </w:tc>
        <w:tc>
          <w:tcPr>
            <w:tcW w:w="1710" w:type="dxa"/>
          </w:tcPr>
          <w:p w14:paraId="54B1193D" w14:textId="6B12916A" w:rsidR="001262A6" w:rsidRPr="00D67DFF" w:rsidRDefault="00103840">
            <w:pPr>
              <w:rPr>
                <w:rFonts w:asciiTheme="minorHAnsi" w:eastAsia="Times New Roman" w:hAnsiTheme="minorHAnsi" w:cstheme="minorHAnsi"/>
                <w:sz w:val="20"/>
                <w:szCs w:val="20"/>
              </w:rPr>
            </w:pPr>
            <w:r>
              <w:rPr>
                <w:rFonts w:asciiTheme="minorHAnsi" w:eastAsia="Times New Roman" w:hAnsiTheme="minorHAnsi" w:cstheme="minorHAnsi"/>
                <w:sz w:val="20"/>
                <w:szCs w:val="20"/>
              </w:rPr>
              <w:t>Areas close to major roads like hig</w:t>
            </w:r>
            <w:r w:rsidR="00F4439C">
              <w:rPr>
                <w:rFonts w:asciiTheme="minorHAnsi" w:eastAsia="Times New Roman" w:hAnsiTheme="minorHAnsi" w:cstheme="minorHAnsi"/>
                <w:sz w:val="20"/>
                <w:szCs w:val="20"/>
              </w:rPr>
              <w:t>h</w:t>
            </w:r>
            <w:r>
              <w:rPr>
                <w:rFonts w:asciiTheme="minorHAnsi" w:eastAsia="Times New Roman" w:hAnsiTheme="minorHAnsi" w:cstheme="minorHAnsi"/>
                <w:sz w:val="20"/>
                <w:szCs w:val="20"/>
              </w:rPr>
              <w:t>ways</w:t>
            </w:r>
          </w:p>
        </w:tc>
        <w:tc>
          <w:tcPr>
            <w:tcW w:w="2382" w:type="dxa"/>
          </w:tcPr>
          <w:p w14:paraId="29221CE4" w14:textId="4F4EA7B9" w:rsidR="001262A6" w:rsidRPr="00D67DFF" w:rsidRDefault="00693F55">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Accessible roads</w:t>
            </w:r>
            <w:r w:rsidR="00667D74" w:rsidRPr="00D67DFF">
              <w:rPr>
                <w:rFonts w:asciiTheme="minorHAnsi" w:eastAsia="Times New Roman" w:hAnsiTheme="minorHAnsi" w:cstheme="minorHAnsi"/>
                <w:sz w:val="20"/>
                <w:szCs w:val="20"/>
              </w:rPr>
              <w:t xml:space="preserve"> – will be used to access proximity to major roads/highways</w:t>
            </w:r>
          </w:p>
        </w:tc>
        <w:tc>
          <w:tcPr>
            <w:tcW w:w="1308" w:type="dxa"/>
          </w:tcPr>
          <w:p w14:paraId="1CBB279A" w14:textId="58EE00E6" w:rsidR="001262A6" w:rsidRPr="00D67DFF" w:rsidRDefault="005A5F0C">
            <w:pPr>
              <w:rPr>
                <w:rFonts w:asciiTheme="minorHAnsi" w:eastAsia="Times New Roman" w:hAnsiTheme="minorHAnsi" w:cstheme="minorHAnsi"/>
                <w:sz w:val="20"/>
                <w:szCs w:val="20"/>
              </w:rPr>
            </w:pPr>
            <w:r>
              <w:rPr>
                <w:rFonts w:asciiTheme="minorHAnsi" w:eastAsia="Times New Roman" w:hAnsiTheme="minorHAnsi" w:cstheme="minorHAnsi"/>
                <w:sz w:val="20"/>
                <w:szCs w:val="20"/>
              </w:rPr>
              <w:t>Lines</w:t>
            </w:r>
          </w:p>
        </w:tc>
        <w:tc>
          <w:tcPr>
            <w:tcW w:w="1623" w:type="dxa"/>
          </w:tcPr>
          <w:p w14:paraId="52EB1171" w14:textId="77777777" w:rsidR="001262A6" w:rsidRPr="00D67DFF" w:rsidRDefault="001262A6">
            <w:pPr>
              <w:rPr>
                <w:rFonts w:asciiTheme="minorHAnsi" w:eastAsia="Times New Roman" w:hAnsiTheme="minorHAnsi" w:cstheme="minorHAnsi"/>
                <w:sz w:val="20"/>
                <w:szCs w:val="20"/>
              </w:rPr>
            </w:pPr>
          </w:p>
        </w:tc>
        <w:tc>
          <w:tcPr>
            <w:tcW w:w="1193" w:type="dxa"/>
          </w:tcPr>
          <w:p w14:paraId="1F08F55E" w14:textId="6B1AB785" w:rsidR="001262A6" w:rsidRPr="00D67DFF" w:rsidRDefault="009526D2">
            <w:pPr>
              <w:rPr>
                <w:rFonts w:asciiTheme="minorHAnsi" w:eastAsia="Times New Roman" w:hAnsiTheme="minorHAnsi" w:cstheme="minorHAnsi"/>
                <w:color w:val="4472C4" w:themeColor="accent1"/>
                <w:sz w:val="20"/>
                <w:szCs w:val="20"/>
              </w:rPr>
            </w:pPr>
            <w:hyperlink r:id="rId7">
              <w:r w:rsidR="00835A27" w:rsidRPr="00D67DFF">
                <w:rPr>
                  <w:rFonts w:asciiTheme="minorHAnsi" w:eastAsia="Times New Roman" w:hAnsiTheme="minorHAnsi" w:cstheme="minorHAnsi"/>
                  <w:color w:val="4472C4" w:themeColor="accent1"/>
                  <w:sz w:val="20"/>
                  <w:szCs w:val="20"/>
                  <w:u w:val="single"/>
                </w:rPr>
                <w:t>Mn Geo</w:t>
              </w:r>
              <w:r w:rsidR="00CB01C9" w:rsidRPr="00D67DFF">
                <w:rPr>
                  <w:rFonts w:asciiTheme="minorHAnsi" w:eastAsia="Times New Roman" w:hAnsiTheme="minorHAnsi" w:cstheme="minorHAnsi"/>
                  <w:color w:val="4472C4" w:themeColor="accent1"/>
                  <w:sz w:val="20"/>
                  <w:szCs w:val="20"/>
                  <w:u w:val="single"/>
                </w:rPr>
                <w:t>s</w:t>
              </w:r>
              <w:r w:rsidR="00835A27" w:rsidRPr="00D67DFF">
                <w:rPr>
                  <w:rFonts w:asciiTheme="minorHAnsi" w:eastAsia="Times New Roman" w:hAnsiTheme="minorHAnsi" w:cstheme="minorHAnsi"/>
                  <w:color w:val="4472C4" w:themeColor="accent1"/>
                  <w:sz w:val="20"/>
                  <w:szCs w:val="20"/>
                  <w:u w:val="single"/>
                </w:rPr>
                <w:t>patial Commons</w:t>
              </w:r>
            </w:hyperlink>
          </w:p>
        </w:tc>
        <w:tc>
          <w:tcPr>
            <w:tcW w:w="1684" w:type="dxa"/>
          </w:tcPr>
          <w:p w14:paraId="35B9DE68" w14:textId="77777777" w:rsidR="001262A6" w:rsidRPr="00D67DFF" w:rsidRDefault="001262A6">
            <w:pPr>
              <w:rPr>
                <w:rFonts w:asciiTheme="minorHAnsi" w:eastAsia="Times New Roman" w:hAnsiTheme="minorHAnsi" w:cstheme="minorHAnsi"/>
                <w:sz w:val="20"/>
                <w:szCs w:val="20"/>
              </w:rPr>
            </w:pPr>
          </w:p>
        </w:tc>
      </w:tr>
      <w:tr w:rsidR="00E94D03" w:rsidRPr="00D67DFF" w14:paraId="0850F9AF" w14:textId="77777777" w:rsidTr="005A5F0C">
        <w:tc>
          <w:tcPr>
            <w:tcW w:w="540" w:type="dxa"/>
          </w:tcPr>
          <w:p w14:paraId="3549F7A3" w14:textId="77777777" w:rsidR="001262A6"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2</w:t>
            </w:r>
          </w:p>
        </w:tc>
        <w:tc>
          <w:tcPr>
            <w:tcW w:w="1710" w:type="dxa"/>
          </w:tcPr>
          <w:p w14:paraId="71ADE641" w14:textId="68DD0D2D" w:rsidR="001262A6" w:rsidRPr="00D67DFF" w:rsidRDefault="00693F55">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Areas available for business development</w:t>
            </w:r>
          </w:p>
        </w:tc>
        <w:tc>
          <w:tcPr>
            <w:tcW w:w="2382" w:type="dxa"/>
          </w:tcPr>
          <w:p w14:paraId="376734BD" w14:textId="02816C58" w:rsidR="001262A6" w:rsidRPr="00D67DFF" w:rsidRDefault="00693F55">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Regionally planned areas for different categories of land use like business development. </w:t>
            </w:r>
          </w:p>
        </w:tc>
        <w:tc>
          <w:tcPr>
            <w:tcW w:w="1308" w:type="dxa"/>
          </w:tcPr>
          <w:p w14:paraId="0D5F0A82" w14:textId="2294B4AE" w:rsidR="001262A6" w:rsidRPr="00D67DFF" w:rsidRDefault="00693F55">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Raster </w:t>
            </w:r>
          </w:p>
        </w:tc>
        <w:tc>
          <w:tcPr>
            <w:tcW w:w="1623" w:type="dxa"/>
          </w:tcPr>
          <w:p w14:paraId="1222DA85" w14:textId="225DCCE9" w:rsidR="001262A6" w:rsidRPr="00D67DFF" w:rsidRDefault="00693F55">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Planning Code</w:t>
            </w:r>
          </w:p>
        </w:tc>
        <w:tc>
          <w:tcPr>
            <w:tcW w:w="1193" w:type="dxa"/>
          </w:tcPr>
          <w:p w14:paraId="5E25EA1F" w14:textId="1F359790" w:rsidR="001262A6" w:rsidRPr="00D67DFF" w:rsidRDefault="009526D2">
            <w:pPr>
              <w:rPr>
                <w:rFonts w:asciiTheme="minorHAnsi" w:eastAsia="Times New Roman" w:hAnsiTheme="minorHAnsi" w:cstheme="minorHAnsi"/>
                <w:sz w:val="20"/>
                <w:szCs w:val="20"/>
              </w:rPr>
            </w:pPr>
            <w:hyperlink r:id="rId8" w:history="1">
              <w:r w:rsidR="00693F55" w:rsidRPr="00D67DFF">
                <w:rPr>
                  <w:rStyle w:val="Hyperlink"/>
                  <w:rFonts w:asciiTheme="minorHAnsi" w:eastAsia="Times New Roman" w:hAnsiTheme="minorHAnsi" w:cstheme="minorHAnsi"/>
                  <w:sz w:val="20"/>
                  <w:szCs w:val="20"/>
                </w:rPr>
                <w:t>Mn Geospatial Commons</w:t>
              </w:r>
            </w:hyperlink>
          </w:p>
        </w:tc>
        <w:tc>
          <w:tcPr>
            <w:tcW w:w="1684" w:type="dxa"/>
          </w:tcPr>
          <w:p w14:paraId="6F937DE0" w14:textId="77777777" w:rsidR="001262A6" w:rsidRPr="00D67DFF" w:rsidRDefault="001262A6">
            <w:pPr>
              <w:rPr>
                <w:rFonts w:asciiTheme="minorHAnsi" w:eastAsia="Times New Roman" w:hAnsiTheme="minorHAnsi" w:cstheme="minorHAnsi"/>
                <w:sz w:val="20"/>
                <w:szCs w:val="20"/>
              </w:rPr>
            </w:pPr>
          </w:p>
        </w:tc>
      </w:tr>
      <w:tr w:rsidR="00E94D03" w:rsidRPr="00D67DFF" w14:paraId="6AFF1F48" w14:textId="77777777" w:rsidTr="005A5F0C">
        <w:tc>
          <w:tcPr>
            <w:tcW w:w="540" w:type="dxa"/>
          </w:tcPr>
          <w:p w14:paraId="25875311" w14:textId="77777777" w:rsidR="001262A6"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3</w:t>
            </w:r>
          </w:p>
        </w:tc>
        <w:tc>
          <w:tcPr>
            <w:tcW w:w="1710" w:type="dxa"/>
          </w:tcPr>
          <w:p w14:paraId="538A7842" w14:textId="7CF2DDD2" w:rsidR="001262A6" w:rsidRPr="00D67DFF" w:rsidRDefault="006C4CF5">
            <w:pPr>
              <w:rPr>
                <w:rFonts w:asciiTheme="minorHAnsi" w:eastAsia="Times New Roman" w:hAnsiTheme="minorHAnsi" w:cstheme="minorHAnsi"/>
                <w:sz w:val="20"/>
                <w:szCs w:val="20"/>
              </w:rPr>
            </w:pPr>
            <w:r>
              <w:rPr>
                <w:rFonts w:asciiTheme="minorHAnsi" w:eastAsia="Times New Roman" w:hAnsiTheme="minorHAnsi" w:cstheme="minorHAnsi"/>
                <w:sz w:val="20"/>
                <w:szCs w:val="20"/>
              </w:rPr>
              <w:t>Where the stores already area and where competing stores are located</w:t>
            </w:r>
          </w:p>
        </w:tc>
        <w:tc>
          <w:tcPr>
            <w:tcW w:w="2382" w:type="dxa"/>
          </w:tcPr>
          <w:p w14:paraId="023467F4" w14:textId="66DE2112" w:rsidR="001262A6" w:rsidRPr="00D67DFF" w:rsidRDefault="00CB01C9">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Locations of other businesses that offer similar services like Target, </w:t>
            </w:r>
            <w:r w:rsidR="004F2942" w:rsidRPr="00D67DFF">
              <w:rPr>
                <w:rFonts w:asciiTheme="minorHAnsi" w:eastAsia="Times New Roman" w:hAnsiTheme="minorHAnsi" w:cstheme="minorHAnsi"/>
                <w:sz w:val="20"/>
                <w:szCs w:val="20"/>
              </w:rPr>
              <w:t>Walmart,</w:t>
            </w:r>
            <w:r w:rsidRPr="00D67DFF">
              <w:rPr>
                <w:rFonts w:asciiTheme="minorHAnsi" w:eastAsia="Times New Roman" w:hAnsiTheme="minorHAnsi" w:cstheme="minorHAnsi"/>
                <w:sz w:val="20"/>
                <w:szCs w:val="20"/>
              </w:rPr>
              <w:t xml:space="preserve"> and Sam’s Club</w:t>
            </w:r>
            <w:r w:rsidR="00F9792D" w:rsidRPr="00D67DFF">
              <w:rPr>
                <w:rFonts w:asciiTheme="minorHAnsi" w:eastAsia="Times New Roman" w:hAnsiTheme="minorHAnsi" w:cstheme="minorHAnsi"/>
                <w:sz w:val="20"/>
                <w:szCs w:val="20"/>
              </w:rPr>
              <w:t xml:space="preserve"> and existing Costco stores</w:t>
            </w:r>
          </w:p>
        </w:tc>
        <w:tc>
          <w:tcPr>
            <w:tcW w:w="1308" w:type="dxa"/>
          </w:tcPr>
          <w:p w14:paraId="2F84A54D" w14:textId="174572F1" w:rsidR="001262A6" w:rsidRPr="00D67DFF" w:rsidRDefault="00CB01C9">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Point</w:t>
            </w:r>
            <w:r w:rsidR="005A5F0C">
              <w:rPr>
                <w:rFonts w:asciiTheme="minorHAnsi" w:eastAsia="Times New Roman" w:hAnsiTheme="minorHAnsi" w:cstheme="minorHAnsi"/>
                <w:sz w:val="20"/>
                <w:szCs w:val="20"/>
              </w:rPr>
              <w:t>s</w:t>
            </w:r>
          </w:p>
        </w:tc>
        <w:tc>
          <w:tcPr>
            <w:tcW w:w="1623" w:type="dxa"/>
          </w:tcPr>
          <w:p w14:paraId="165D5C6D" w14:textId="77777777" w:rsidR="001262A6" w:rsidRPr="00D67DFF" w:rsidRDefault="00CB01C9">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Lat, long</w:t>
            </w:r>
          </w:p>
          <w:p w14:paraId="0EC65485" w14:textId="0FF2A89F" w:rsidR="00CB01C9" w:rsidRPr="00D67DFF" w:rsidRDefault="00CB01C9">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Business name</w:t>
            </w:r>
          </w:p>
        </w:tc>
        <w:tc>
          <w:tcPr>
            <w:tcW w:w="1193" w:type="dxa"/>
          </w:tcPr>
          <w:p w14:paraId="69A518C1" w14:textId="6FC5A0D1" w:rsidR="001262A6" w:rsidRPr="00D67DFF" w:rsidRDefault="00CB01C9">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Google places API</w:t>
            </w:r>
          </w:p>
        </w:tc>
        <w:tc>
          <w:tcPr>
            <w:tcW w:w="1684" w:type="dxa"/>
          </w:tcPr>
          <w:p w14:paraId="7DB384EB" w14:textId="071AE504" w:rsidR="001262A6" w:rsidRPr="00D67DFF" w:rsidRDefault="00CB01C9">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Transform </w:t>
            </w:r>
            <w:proofErr w:type="spellStart"/>
            <w:r w:rsidRPr="00D67DFF">
              <w:rPr>
                <w:rFonts w:asciiTheme="minorHAnsi" w:eastAsia="Times New Roman" w:hAnsiTheme="minorHAnsi" w:cstheme="minorHAnsi"/>
                <w:sz w:val="20"/>
                <w:szCs w:val="20"/>
              </w:rPr>
              <w:t>x,y</w:t>
            </w:r>
            <w:proofErr w:type="spellEnd"/>
            <w:r w:rsidRPr="00D67DFF">
              <w:rPr>
                <w:rFonts w:asciiTheme="minorHAnsi" w:eastAsia="Times New Roman" w:hAnsiTheme="minorHAnsi" w:cstheme="minorHAnsi"/>
                <w:sz w:val="20"/>
                <w:szCs w:val="20"/>
              </w:rPr>
              <w:t xml:space="preserve"> to point</w:t>
            </w:r>
            <w:r w:rsidR="006C4CF5">
              <w:rPr>
                <w:rFonts w:asciiTheme="minorHAnsi" w:eastAsia="Times New Roman" w:hAnsiTheme="minorHAnsi" w:cstheme="minorHAnsi"/>
                <w:sz w:val="20"/>
                <w:szCs w:val="20"/>
              </w:rPr>
              <w:t xml:space="preserve"> features. </w:t>
            </w:r>
          </w:p>
        </w:tc>
      </w:tr>
      <w:tr w:rsidR="001262A6" w:rsidRPr="00D67DFF" w14:paraId="304718D9" w14:textId="77777777" w:rsidTr="005A5F0C">
        <w:tc>
          <w:tcPr>
            <w:tcW w:w="540" w:type="dxa"/>
          </w:tcPr>
          <w:p w14:paraId="58600D5B" w14:textId="77777777" w:rsidR="001262A6"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4</w:t>
            </w:r>
          </w:p>
        </w:tc>
        <w:tc>
          <w:tcPr>
            <w:tcW w:w="1710" w:type="dxa"/>
          </w:tcPr>
          <w:p w14:paraId="77ED542A" w14:textId="45078CD7" w:rsidR="001262A6" w:rsidRPr="00D67DFF" w:rsidRDefault="00592E72">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Social demographics</w:t>
            </w:r>
            <w:r w:rsidR="00F4439C">
              <w:rPr>
                <w:rFonts w:asciiTheme="minorHAnsi" w:eastAsia="Times New Roman" w:hAnsiTheme="minorHAnsi" w:cstheme="minorHAnsi"/>
                <w:sz w:val="20"/>
                <w:szCs w:val="20"/>
              </w:rPr>
              <w:t xml:space="preserve"> about neighborhoods</w:t>
            </w:r>
          </w:p>
        </w:tc>
        <w:tc>
          <w:tcPr>
            <w:tcW w:w="2382" w:type="dxa"/>
          </w:tcPr>
          <w:p w14:paraId="66C2D5FA" w14:textId="62500B25" w:rsidR="001262A6" w:rsidRPr="00D67DFF" w:rsidRDefault="0068484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Social information about each census tract </w:t>
            </w:r>
          </w:p>
        </w:tc>
        <w:tc>
          <w:tcPr>
            <w:tcW w:w="1308" w:type="dxa"/>
          </w:tcPr>
          <w:p w14:paraId="5B97C870" w14:textId="77777777" w:rsidR="001262A6" w:rsidRPr="00D67DFF" w:rsidRDefault="001262A6">
            <w:pPr>
              <w:rPr>
                <w:rFonts w:asciiTheme="minorHAnsi" w:eastAsia="Times New Roman" w:hAnsiTheme="minorHAnsi" w:cstheme="minorHAnsi"/>
                <w:sz w:val="20"/>
                <w:szCs w:val="20"/>
              </w:rPr>
            </w:pPr>
          </w:p>
        </w:tc>
        <w:tc>
          <w:tcPr>
            <w:tcW w:w="1623" w:type="dxa"/>
          </w:tcPr>
          <w:p w14:paraId="68F14AC0" w14:textId="3BC71513" w:rsidR="001262A6" w:rsidRPr="00D67DFF" w:rsidRDefault="0068484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Age,</w:t>
            </w:r>
            <w:r w:rsidR="00BC086F" w:rsidRPr="00D67DFF">
              <w:rPr>
                <w:rFonts w:asciiTheme="minorHAnsi" w:eastAsia="Times New Roman" w:hAnsiTheme="minorHAnsi" w:cstheme="minorHAnsi"/>
                <w:sz w:val="20"/>
                <w:szCs w:val="20"/>
              </w:rPr>
              <w:t xml:space="preserve"> </w:t>
            </w:r>
            <w:r w:rsidRPr="00D67DFF">
              <w:rPr>
                <w:rFonts w:asciiTheme="minorHAnsi" w:eastAsia="Times New Roman" w:hAnsiTheme="minorHAnsi" w:cstheme="minorHAnsi"/>
                <w:sz w:val="20"/>
                <w:szCs w:val="20"/>
              </w:rPr>
              <w:t xml:space="preserve">number in </w:t>
            </w:r>
            <w:r w:rsidR="004F2942" w:rsidRPr="00D67DFF">
              <w:rPr>
                <w:rFonts w:asciiTheme="minorHAnsi" w:eastAsia="Times New Roman" w:hAnsiTheme="minorHAnsi" w:cstheme="minorHAnsi"/>
                <w:sz w:val="20"/>
                <w:szCs w:val="20"/>
              </w:rPr>
              <w:t>household</w:t>
            </w:r>
            <w:r w:rsidRPr="00D67DFF">
              <w:rPr>
                <w:rFonts w:asciiTheme="minorHAnsi" w:eastAsia="Times New Roman" w:hAnsiTheme="minorHAnsi" w:cstheme="minorHAnsi"/>
                <w:sz w:val="20"/>
                <w:szCs w:val="20"/>
              </w:rPr>
              <w:t>,</w:t>
            </w:r>
            <w:r w:rsidR="006C4CF5">
              <w:rPr>
                <w:rFonts w:asciiTheme="minorHAnsi" w:eastAsia="Times New Roman" w:hAnsiTheme="minorHAnsi" w:cstheme="minorHAnsi"/>
                <w:sz w:val="20"/>
                <w:szCs w:val="20"/>
              </w:rPr>
              <w:t xml:space="preserve"> family size, percentage</w:t>
            </w:r>
            <w:r w:rsidRPr="00D67DFF">
              <w:rPr>
                <w:rFonts w:asciiTheme="minorHAnsi" w:eastAsia="Times New Roman" w:hAnsiTheme="minorHAnsi" w:cstheme="minorHAnsi"/>
                <w:sz w:val="20"/>
                <w:szCs w:val="20"/>
              </w:rPr>
              <w:t xml:space="preserve"> in work force, </w:t>
            </w:r>
            <w:r w:rsidR="00705E6C" w:rsidRPr="00D67DFF">
              <w:rPr>
                <w:rFonts w:asciiTheme="minorHAnsi" w:eastAsia="Times New Roman" w:hAnsiTheme="minorHAnsi" w:cstheme="minorHAnsi"/>
                <w:sz w:val="20"/>
                <w:szCs w:val="20"/>
              </w:rPr>
              <w:t xml:space="preserve">median household </w:t>
            </w:r>
            <w:r w:rsidRPr="00D67DFF">
              <w:rPr>
                <w:rFonts w:asciiTheme="minorHAnsi" w:eastAsia="Times New Roman" w:hAnsiTheme="minorHAnsi" w:cstheme="minorHAnsi"/>
                <w:sz w:val="20"/>
                <w:szCs w:val="20"/>
              </w:rPr>
              <w:t>income</w:t>
            </w:r>
          </w:p>
        </w:tc>
        <w:tc>
          <w:tcPr>
            <w:tcW w:w="1193" w:type="dxa"/>
          </w:tcPr>
          <w:p w14:paraId="0BCD8E55" w14:textId="43F18902" w:rsidR="001262A6" w:rsidRPr="00D67DFF" w:rsidRDefault="00D67DFF">
            <w:pPr>
              <w:rPr>
                <w:rFonts w:asciiTheme="minorHAnsi" w:eastAsia="Times New Roman" w:hAnsiTheme="minorHAnsi" w:cstheme="minorHAnsi"/>
                <w:sz w:val="20"/>
                <w:szCs w:val="20"/>
              </w:rPr>
            </w:pPr>
            <w:r w:rsidRPr="00D67DFF">
              <w:rPr>
                <w:rFonts w:asciiTheme="minorHAnsi" w:hAnsiTheme="minorHAnsi" w:cstheme="minorHAnsi"/>
                <w:sz w:val="20"/>
                <w:szCs w:val="20"/>
              </w:rPr>
              <w:t>IPUMS-</w:t>
            </w:r>
            <w:r w:rsidR="00407E00" w:rsidRPr="00D67DFF">
              <w:rPr>
                <w:rFonts w:asciiTheme="minorHAnsi" w:eastAsia="Times New Roman" w:hAnsiTheme="minorHAnsi" w:cstheme="minorHAnsi"/>
                <w:sz w:val="20"/>
                <w:szCs w:val="20"/>
              </w:rPr>
              <w:t xml:space="preserve"> ACS survey</w:t>
            </w:r>
          </w:p>
        </w:tc>
        <w:tc>
          <w:tcPr>
            <w:tcW w:w="1684" w:type="dxa"/>
          </w:tcPr>
          <w:p w14:paraId="67D9F98A" w14:textId="5823FDAA" w:rsidR="001262A6" w:rsidRPr="00D67DFF" w:rsidRDefault="00A347B0">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Remove </w:t>
            </w:r>
            <w:r w:rsidR="004F2942" w:rsidRPr="00D67DFF">
              <w:rPr>
                <w:rFonts w:asciiTheme="minorHAnsi" w:eastAsia="Times New Roman" w:hAnsiTheme="minorHAnsi" w:cstheme="minorHAnsi"/>
                <w:sz w:val="20"/>
                <w:szCs w:val="20"/>
              </w:rPr>
              <w:t>unnecessary</w:t>
            </w:r>
            <w:r w:rsidRPr="00D67DFF">
              <w:rPr>
                <w:rFonts w:asciiTheme="minorHAnsi" w:eastAsia="Times New Roman" w:hAnsiTheme="minorHAnsi" w:cstheme="minorHAnsi"/>
                <w:sz w:val="20"/>
                <w:szCs w:val="20"/>
              </w:rPr>
              <w:t xml:space="preserve"> columns</w:t>
            </w:r>
            <w:r w:rsidR="00103840">
              <w:rPr>
                <w:rFonts w:asciiTheme="minorHAnsi" w:eastAsia="Times New Roman" w:hAnsiTheme="minorHAnsi" w:cstheme="minorHAnsi"/>
                <w:sz w:val="20"/>
                <w:szCs w:val="20"/>
              </w:rPr>
              <w:t xml:space="preserve">, convert datatype, calculate rates. </w:t>
            </w:r>
            <w:r w:rsidRPr="00D67DFF">
              <w:rPr>
                <w:rFonts w:asciiTheme="minorHAnsi" w:eastAsia="Times New Roman" w:hAnsiTheme="minorHAnsi" w:cstheme="minorHAnsi"/>
                <w:sz w:val="20"/>
                <w:szCs w:val="20"/>
              </w:rPr>
              <w:t xml:space="preserve"> </w:t>
            </w:r>
          </w:p>
        </w:tc>
      </w:tr>
    </w:tbl>
    <w:p w14:paraId="4DF9A00A" w14:textId="77777777" w:rsidR="00375E4B" w:rsidRPr="00D67DFF" w:rsidRDefault="00375E4B">
      <w:pPr>
        <w:rPr>
          <w:rFonts w:asciiTheme="minorHAnsi" w:eastAsia="Times New Roman" w:hAnsiTheme="minorHAnsi" w:cstheme="minorHAnsi"/>
          <w:sz w:val="20"/>
          <w:szCs w:val="20"/>
        </w:rPr>
      </w:pPr>
    </w:p>
    <w:p w14:paraId="211940DF" w14:textId="77777777" w:rsidR="00D16ACE" w:rsidRPr="00D67DFF" w:rsidRDefault="00D16ACE">
      <w:pPr>
        <w:rPr>
          <w:rFonts w:asciiTheme="minorHAnsi" w:eastAsia="Times New Roman" w:hAnsiTheme="minorHAnsi" w:cstheme="minorHAnsi"/>
          <w:b/>
          <w:sz w:val="20"/>
          <w:szCs w:val="20"/>
        </w:rPr>
      </w:pPr>
    </w:p>
    <w:p w14:paraId="6E3B4F60" w14:textId="77777777" w:rsidR="00124A1F" w:rsidRPr="00D67DFF" w:rsidRDefault="00124A1F">
      <w:pPr>
        <w:rPr>
          <w:rFonts w:asciiTheme="minorHAnsi" w:eastAsia="Times New Roman" w:hAnsiTheme="minorHAnsi" w:cstheme="minorHAnsi"/>
          <w:b/>
          <w:sz w:val="20"/>
          <w:szCs w:val="20"/>
        </w:rPr>
      </w:pPr>
    </w:p>
    <w:p w14:paraId="49376A6E" w14:textId="77777777" w:rsidR="00124A1F" w:rsidRPr="00D67DFF" w:rsidRDefault="00124A1F">
      <w:pPr>
        <w:rPr>
          <w:rFonts w:asciiTheme="minorHAnsi" w:eastAsia="Times New Roman" w:hAnsiTheme="minorHAnsi" w:cstheme="minorHAnsi"/>
          <w:b/>
          <w:sz w:val="20"/>
          <w:szCs w:val="20"/>
        </w:rPr>
      </w:pPr>
    </w:p>
    <w:p w14:paraId="3A6C1BF3" w14:textId="77777777" w:rsidR="004C3FBD" w:rsidRDefault="004C3FBD">
      <w:pPr>
        <w:rPr>
          <w:rFonts w:asciiTheme="minorHAnsi" w:eastAsia="Times New Roman" w:hAnsiTheme="minorHAnsi" w:cstheme="minorHAnsi"/>
          <w:b/>
          <w:sz w:val="20"/>
          <w:szCs w:val="20"/>
        </w:rPr>
      </w:pPr>
    </w:p>
    <w:p w14:paraId="1C0DE38B" w14:textId="77777777" w:rsidR="004C3FBD" w:rsidRDefault="004C3FBD">
      <w:pPr>
        <w:rPr>
          <w:rFonts w:asciiTheme="minorHAnsi" w:eastAsia="Times New Roman" w:hAnsiTheme="minorHAnsi" w:cstheme="minorHAnsi"/>
          <w:b/>
          <w:sz w:val="20"/>
          <w:szCs w:val="20"/>
        </w:rPr>
      </w:pPr>
    </w:p>
    <w:p w14:paraId="17D98640" w14:textId="77777777" w:rsidR="004C3FBD" w:rsidRDefault="004C3FBD">
      <w:pPr>
        <w:rPr>
          <w:rFonts w:asciiTheme="minorHAnsi" w:eastAsia="Times New Roman" w:hAnsiTheme="minorHAnsi" w:cstheme="minorHAnsi"/>
          <w:b/>
          <w:sz w:val="20"/>
          <w:szCs w:val="20"/>
        </w:rPr>
      </w:pPr>
    </w:p>
    <w:p w14:paraId="2F69FA40" w14:textId="5BDF129A" w:rsidR="001262A6" w:rsidRPr="00D67DFF" w:rsidRDefault="00835A27">
      <w:pP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lastRenderedPageBreak/>
        <w:t>Input Data</w:t>
      </w:r>
    </w:p>
    <w:p w14:paraId="0FB23CB9" w14:textId="1D4D1C9F" w:rsidR="001262A6" w:rsidRPr="00D67DFF" w:rsidRDefault="00A25A71">
      <w:pPr>
        <w:rPr>
          <w:rFonts w:asciiTheme="minorHAnsi" w:eastAsia="Times New Roman" w:hAnsiTheme="minorHAnsi" w:cstheme="minorHAnsi"/>
          <w:iCs/>
          <w:sz w:val="20"/>
          <w:szCs w:val="20"/>
        </w:rPr>
      </w:pPr>
      <w:r w:rsidRPr="00D67DFF">
        <w:rPr>
          <w:rFonts w:asciiTheme="minorHAnsi" w:eastAsia="Times New Roman" w:hAnsiTheme="minorHAnsi" w:cstheme="minorHAnsi"/>
          <w:iCs/>
          <w:sz w:val="20"/>
          <w:szCs w:val="20"/>
        </w:rPr>
        <w:t xml:space="preserve">The demographic data required are metrics regarding median household income, household size, labor status in the work force and age. </w:t>
      </w:r>
      <w:r w:rsidR="000D497E" w:rsidRPr="00D67DFF">
        <w:rPr>
          <w:rFonts w:asciiTheme="minorHAnsi" w:eastAsia="Times New Roman" w:hAnsiTheme="minorHAnsi" w:cstheme="minorHAnsi"/>
          <w:iCs/>
          <w:sz w:val="20"/>
          <w:szCs w:val="20"/>
        </w:rPr>
        <w:t>The demographic data will be obtained on a census tract level and the census tract boundaries</w:t>
      </w:r>
      <w:r w:rsidR="00DF13BD" w:rsidRPr="00D67DFF">
        <w:rPr>
          <w:rFonts w:asciiTheme="minorHAnsi" w:eastAsia="Times New Roman" w:hAnsiTheme="minorHAnsi" w:cstheme="minorHAnsi"/>
          <w:iCs/>
          <w:sz w:val="20"/>
          <w:szCs w:val="20"/>
        </w:rPr>
        <w:t xml:space="preserve"> will be sourced from the U.S. Census Bureau. As for the competing locations and existing locations, the coordinates will be obtained from Google using their Google places API. The </w:t>
      </w:r>
      <w:r w:rsidR="00624FC6" w:rsidRPr="00D67DFF">
        <w:rPr>
          <w:rFonts w:asciiTheme="minorHAnsi" w:eastAsia="Times New Roman" w:hAnsiTheme="minorHAnsi" w:cstheme="minorHAnsi"/>
          <w:iCs/>
          <w:sz w:val="20"/>
          <w:szCs w:val="20"/>
        </w:rPr>
        <w:t>roads and business development zones will be sourced from MN Geospatial commons as shapefiles</w:t>
      </w:r>
      <w:r w:rsidR="00A61039">
        <w:rPr>
          <w:rFonts w:asciiTheme="minorHAnsi" w:eastAsia="Times New Roman" w:hAnsiTheme="minorHAnsi" w:cstheme="minorHAnsi"/>
          <w:iCs/>
          <w:sz w:val="20"/>
          <w:szCs w:val="20"/>
        </w:rPr>
        <w:t xml:space="preserve"> provided by the Metropolitan Council</w:t>
      </w:r>
      <w:r w:rsidR="00624FC6" w:rsidRPr="00D67DFF">
        <w:rPr>
          <w:rFonts w:asciiTheme="minorHAnsi" w:eastAsia="Times New Roman" w:hAnsiTheme="minorHAnsi" w:cstheme="minorHAnsi"/>
          <w:iCs/>
          <w:sz w:val="20"/>
          <w:szCs w:val="20"/>
        </w:rPr>
        <w:t xml:space="preserve">. </w:t>
      </w:r>
    </w:p>
    <w:p w14:paraId="43D04605" w14:textId="77777777" w:rsidR="001262A6" w:rsidRPr="00D67DFF" w:rsidRDefault="001262A6">
      <w:pPr>
        <w:rPr>
          <w:rFonts w:asciiTheme="minorHAnsi" w:eastAsia="Times New Roman" w:hAnsiTheme="minorHAnsi" w:cstheme="minorHAnsi"/>
          <w:i/>
          <w:sz w:val="20"/>
          <w:szCs w:val="20"/>
        </w:rPr>
      </w:pPr>
    </w:p>
    <w:p w14:paraId="281B0C3A" w14:textId="7DE58DA5" w:rsidR="001262A6" w:rsidRPr="00D67DFF" w:rsidRDefault="00835A27">
      <w:pPr>
        <w:rPr>
          <w:rFonts w:asciiTheme="minorHAnsi" w:eastAsia="Times New Roman" w:hAnsiTheme="minorHAnsi" w:cstheme="minorHAnsi"/>
          <w:i/>
          <w:sz w:val="20"/>
          <w:szCs w:val="20"/>
        </w:rPr>
      </w:pPr>
      <w:r w:rsidRPr="00D67DFF">
        <w:rPr>
          <w:rFonts w:asciiTheme="minorHAnsi" w:eastAsia="Times New Roman" w:hAnsiTheme="minorHAnsi" w:cstheme="minorHAnsi"/>
          <w:i/>
          <w:sz w:val="20"/>
          <w:szCs w:val="20"/>
        </w:rPr>
        <w:t xml:space="preserve">Table 2. </w:t>
      </w:r>
      <w:r w:rsidR="004C3FBD">
        <w:rPr>
          <w:rFonts w:asciiTheme="minorHAnsi" w:eastAsia="Times New Roman" w:hAnsiTheme="minorHAnsi" w:cstheme="minorHAnsi"/>
          <w:i/>
          <w:sz w:val="20"/>
          <w:szCs w:val="20"/>
        </w:rPr>
        <w:t xml:space="preserve">Data required to analyze problem </w:t>
      </w:r>
      <w:r w:rsidR="00223825">
        <w:rPr>
          <w:rFonts w:asciiTheme="minorHAnsi" w:eastAsia="Times New Roman" w:hAnsiTheme="minorHAnsi" w:cstheme="minorHAnsi"/>
          <w:i/>
          <w:sz w:val="20"/>
          <w:szCs w:val="20"/>
        </w:rPr>
        <w:t>statement.</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E94D03" w:rsidRPr="00D67DFF" w14:paraId="748F5CD3" w14:textId="77777777">
        <w:tc>
          <w:tcPr>
            <w:tcW w:w="383" w:type="dxa"/>
          </w:tcPr>
          <w:p w14:paraId="30B0E1D1"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w:t>
            </w:r>
          </w:p>
        </w:tc>
        <w:tc>
          <w:tcPr>
            <w:tcW w:w="1952" w:type="dxa"/>
          </w:tcPr>
          <w:p w14:paraId="0CD3D31D"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Title</w:t>
            </w:r>
          </w:p>
        </w:tc>
        <w:tc>
          <w:tcPr>
            <w:tcW w:w="4590" w:type="dxa"/>
          </w:tcPr>
          <w:p w14:paraId="3556BE40"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Purpose in Analysis</w:t>
            </w:r>
          </w:p>
        </w:tc>
        <w:tc>
          <w:tcPr>
            <w:tcW w:w="2425" w:type="dxa"/>
          </w:tcPr>
          <w:p w14:paraId="5BCD785D" w14:textId="77777777" w:rsidR="001262A6" w:rsidRPr="00D67DFF" w:rsidRDefault="00835A27">
            <w:pPr>
              <w:rPr>
                <w:rFonts w:asciiTheme="minorHAnsi" w:eastAsia="Times New Roman" w:hAnsiTheme="minorHAnsi" w:cstheme="minorHAnsi"/>
                <w:b/>
                <w:bCs/>
                <w:sz w:val="20"/>
                <w:szCs w:val="20"/>
              </w:rPr>
            </w:pPr>
            <w:r w:rsidRPr="00D67DFF">
              <w:rPr>
                <w:rFonts w:asciiTheme="minorHAnsi" w:eastAsia="Times New Roman" w:hAnsiTheme="minorHAnsi" w:cstheme="minorHAnsi"/>
                <w:b/>
                <w:bCs/>
                <w:sz w:val="20"/>
                <w:szCs w:val="20"/>
              </w:rPr>
              <w:t>Link to Source</w:t>
            </w:r>
          </w:p>
        </w:tc>
      </w:tr>
      <w:tr w:rsidR="003053CA" w:rsidRPr="00D67DFF" w14:paraId="7992BC85" w14:textId="77777777">
        <w:tc>
          <w:tcPr>
            <w:tcW w:w="383" w:type="dxa"/>
          </w:tcPr>
          <w:p w14:paraId="3AE91113" w14:textId="77777777"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1</w:t>
            </w:r>
          </w:p>
        </w:tc>
        <w:tc>
          <w:tcPr>
            <w:tcW w:w="1952" w:type="dxa"/>
          </w:tcPr>
          <w:p w14:paraId="1A40DAA6" w14:textId="6A415140"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MN Major Roads and Highways</w:t>
            </w:r>
          </w:p>
        </w:tc>
        <w:tc>
          <w:tcPr>
            <w:tcW w:w="4590" w:type="dxa"/>
          </w:tcPr>
          <w:p w14:paraId="4510D67D" w14:textId="027E90B6"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Accessible roads – will be used to </w:t>
            </w:r>
            <w:r w:rsidR="005A5F0C">
              <w:rPr>
                <w:rFonts w:asciiTheme="minorHAnsi" w:eastAsia="Times New Roman" w:hAnsiTheme="minorHAnsi" w:cstheme="minorHAnsi"/>
                <w:sz w:val="20"/>
                <w:szCs w:val="20"/>
              </w:rPr>
              <w:t>assess</w:t>
            </w:r>
            <w:r w:rsidRPr="00D67DFF">
              <w:rPr>
                <w:rFonts w:asciiTheme="minorHAnsi" w:eastAsia="Times New Roman" w:hAnsiTheme="minorHAnsi" w:cstheme="minorHAnsi"/>
                <w:sz w:val="20"/>
                <w:szCs w:val="20"/>
              </w:rPr>
              <w:t xml:space="preserve"> proximity to major roads/highways</w:t>
            </w:r>
          </w:p>
        </w:tc>
        <w:tc>
          <w:tcPr>
            <w:tcW w:w="2425" w:type="dxa"/>
          </w:tcPr>
          <w:p w14:paraId="32015E7D" w14:textId="7578B8B2" w:rsidR="003053CA" w:rsidRPr="00D67DFF" w:rsidRDefault="009526D2" w:rsidP="003053CA">
            <w:pPr>
              <w:rPr>
                <w:rFonts w:asciiTheme="minorHAnsi" w:eastAsia="Times New Roman" w:hAnsiTheme="minorHAnsi" w:cstheme="minorHAnsi"/>
                <w:sz w:val="20"/>
                <w:szCs w:val="20"/>
              </w:rPr>
            </w:pPr>
            <w:hyperlink r:id="rId9">
              <w:r w:rsidR="003053CA" w:rsidRPr="00D67DFF">
                <w:rPr>
                  <w:rFonts w:asciiTheme="minorHAnsi" w:eastAsia="Times New Roman" w:hAnsiTheme="minorHAnsi" w:cstheme="minorHAnsi"/>
                  <w:color w:val="4472C4" w:themeColor="accent1"/>
                  <w:sz w:val="20"/>
                  <w:szCs w:val="20"/>
                  <w:u w:val="single"/>
                </w:rPr>
                <w:t>Mn Geospatial Commo</w:t>
              </w:r>
              <w:r w:rsidR="003053CA" w:rsidRPr="00D67DFF">
                <w:rPr>
                  <w:rFonts w:asciiTheme="minorHAnsi" w:eastAsia="Times New Roman" w:hAnsiTheme="minorHAnsi" w:cstheme="minorHAnsi"/>
                  <w:color w:val="4472C4" w:themeColor="accent1"/>
                  <w:sz w:val="20"/>
                  <w:szCs w:val="20"/>
                  <w:u w:val="single"/>
                </w:rPr>
                <w:t>n</w:t>
              </w:r>
              <w:r w:rsidR="003053CA" w:rsidRPr="00D67DFF">
                <w:rPr>
                  <w:rFonts w:asciiTheme="minorHAnsi" w:eastAsia="Times New Roman" w:hAnsiTheme="minorHAnsi" w:cstheme="minorHAnsi"/>
                  <w:color w:val="4472C4" w:themeColor="accent1"/>
                  <w:sz w:val="20"/>
                  <w:szCs w:val="20"/>
                  <w:u w:val="single"/>
                </w:rPr>
                <w:t>s</w:t>
              </w:r>
            </w:hyperlink>
          </w:p>
        </w:tc>
      </w:tr>
      <w:tr w:rsidR="003053CA" w:rsidRPr="00D67DFF" w14:paraId="034D10DF" w14:textId="77777777">
        <w:tc>
          <w:tcPr>
            <w:tcW w:w="383" w:type="dxa"/>
          </w:tcPr>
          <w:p w14:paraId="0D5735BA" w14:textId="77777777"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2</w:t>
            </w:r>
          </w:p>
        </w:tc>
        <w:tc>
          <w:tcPr>
            <w:tcW w:w="1952" w:type="dxa"/>
          </w:tcPr>
          <w:p w14:paraId="65B4DA57" w14:textId="269CBB74" w:rsidR="003053CA" w:rsidRPr="00D67DFF" w:rsidRDefault="00851211"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Regionally</w:t>
            </w:r>
            <w:r w:rsidR="00865EFD" w:rsidRPr="00D67DFF">
              <w:rPr>
                <w:rFonts w:asciiTheme="minorHAnsi" w:eastAsia="Times New Roman" w:hAnsiTheme="minorHAnsi" w:cstheme="minorHAnsi"/>
                <w:sz w:val="20"/>
                <w:szCs w:val="20"/>
              </w:rPr>
              <w:t xml:space="preserve"> planned areas</w:t>
            </w:r>
          </w:p>
        </w:tc>
        <w:tc>
          <w:tcPr>
            <w:tcW w:w="4590" w:type="dxa"/>
          </w:tcPr>
          <w:p w14:paraId="6629172A" w14:textId="496C3425"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Regionally planned areas for different categories of land use like business development</w:t>
            </w:r>
            <w:r w:rsidR="005A5F0C">
              <w:rPr>
                <w:rFonts w:asciiTheme="minorHAnsi" w:eastAsia="Times New Roman" w:hAnsiTheme="minorHAnsi" w:cstheme="minorHAnsi"/>
                <w:sz w:val="20"/>
                <w:szCs w:val="20"/>
              </w:rPr>
              <w:t>/commercial usage.</w:t>
            </w:r>
          </w:p>
        </w:tc>
        <w:tc>
          <w:tcPr>
            <w:tcW w:w="2425" w:type="dxa"/>
          </w:tcPr>
          <w:p w14:paraId="516AA51C" w14:textId="7D67457F" w:rsidR="003053CA" w:rsidRPr="00D67DFF" w:rsidRDefault="009526D2" w:rsidP="003053CA">
            <w:pPr>
              <w:rPr>
                <w:rFonts w:asciiTheme="minorHAnsi" w:eastAsia="Times New Roman" w:hAnsiTheme="minorHAnsi" w:cstheme="minorHAnsi"/>
                <w:sz w:val="20"/>
                <w:szCs w:val="20"/>
              </w:rPr>
            </w:pPr>
            <w:hyperlink r:id="rId10" w:history="1">
              <w:r w:rsidR="003053CA" w:rsidRPr="00D67DFF">
                <w:rPr>
                  <w:rStyle w:val="Hyperlink"/>
                  <w:rFonts w:asciiTheme="minorHAnsi" w:eastAsia="Times New Roman" w:hAnsiTheme="minorHAnsi" w:cstheme="minorHAnsi"/>
                  <w:sz w:val="20"/>
                  <w:szCs w:val="20"/>
                </w:rPr>
                <w:t>Mn Geospatial Co</w:t>
              </w:r>
              <w:r w:rsidR="003053CA" w:rsidRPr="00D67DFF">
                <w:rPr>
                  <w:rStyle w:val="Hyperlink"/>
                  <w:rFonts w:asciiTheme="minorHAnsi" w:eastAsia="Times New Roman" w:hAnsiTheme="minorHAnsi" w:cstheme="minorHAnsi"/>
                  <w:sz w:val="20"/>
                  <w:szCs w:val="20"/>
                </w:rPr>
                <w:t>m</w:t>
              </w:r>
              <w:r w:rsidR="003053CA" w:rsidRPr="00D67DFF">
                <w:rPr>
                  <w:rStyle w:val="Hyperlink"/>
                  <w:rFonts w:asciiTheme="minorHAnsi" w:eastAsia="Times New Roman" w:hAnsiTheme="minorHAnsi" w:cstheme="minorHAnsi"/>
                  <w:sz w:val="20"/>
                  <w:szCs w:val="20"/>
                </w:rPr>
                <w:t>mons</w:t>
              </w:r>
            </w:hyperlink>
          </w:p>
        </w:tc>
      </w:tr>
      <w:tr w:rsidR="003053CA" w:rsidRPr="00D67DFF" w14:paraId="60C6A36C" w14:textId="77777777">
        <w:tc>
          <w:tcPr>
            <w:tcW w:w="383" w:type="dxa"/>
          </w:tcPr>
          <w:p w14:paraId="3E8CEB7E" w14:textId="77777777"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3</w:t>
            </w:r>
          </w:p>
        </w:tc>
        <w:tc>
          <w:tcPr>
            <w:tcW w:w="1952" w:type="dxa"/>
          </w:tcPr>
          <w:p w14:paraId="3F330842" w14:textId="084634BD"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Competing Business Locations</w:t>
            </w:r>
          </w:p>
        </w:tc>
        <w:tc>
          <w:tcPr>
            <w:tcW w:w="4590" w:type="dxa"/>
          </w:tcPr>
          <w:p w14:paraId="23D0A166" w14:textId="45C8D185"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Locations of other businesses that offer similar services like </w:t>
            </w:r>
            <w:r w:rsidR="00991ADC" w:rsidRPr="00D67DFF">
              <w:rPr>
                <w:rFonts w:asciiTheme="minorHAnsi" w:eastAsia="Times New Roman" w:hAnsiTheme="minorHAnsi" w:cstheme="minorHAnsi"/>
                <w:sz w:val="20"/>
                <w:szCs w:val="20"/>
              </w:rPr>
              <w:t>Target,</w:t>
            </w:r>
            <w:r w:rsidR="005A5F0C">
              <w:rPr>
                <w:rFonts w:asciiTheme="minorHAnsi" w:eastAsia="Times New Roman" w:hAnsiTheme="minorHAnsi" w:cstheme="minorHAnsi"/>
                <w:sz w:val="20"/>
                <w:szCs w:val="20"/>
              </w:rPr>
              <w:t xml:space="preserve"> </w:t>
            </w:r>
            <w:r w:rsidRPr="00D67DFF">
              <w:rPr>
                <w:rFonts w:asciiTheme="minorHAnsi" w:eastAsia="Times New Roman" w:hAnsiTheme="minorHAnsi" w:cstheme="minorHAnsi"/>
                <w:sz w:val="20"/>
                <w:szCs w:val="20"/>
              </w:rPr>
              <w:t>Walmart, and Sam’s Club</w:t>
            </w:r>
          </w:p>
        </w:tc>
        <w:tc>
          <w:tcPr>
            <w:tcW w:w="2425" w:type="dxa"/>
          </w:tcPr>
          <w:p w14:paraId="15CC7C3B" w14:textId="64D09D7D"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Google places API</w:t>
            </w:r>
          </w:p>
        </w:tc>
      </w:tr>
      <w:tr w:rsidR="003053CA" w:rsidRPr="00D67DFF" w14:paraId="421C6C16" w14:textId="77777777">
        <w:tc>
          <w:tcPr>
            <w:tcW w:w="383" w:type="dxa"/>
          </w:tcPr>
          <w:p w14:paraId="3F7844B8" w14:textId="234F5C01"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4</w:t>
            </w:r>
          </w:p>
        </w:tc>
        <w:tc>
          <w:tcPr>
            <w:tcW w:w="1952" w:type="dxa"/>
          </w:tcPr>
          <w:p w14:paraId="03F1228F" w14:textId="43AA682B"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Social demographics</w:t>
            </w:r>
          </w:p>
        </w:tc>
        <w:tc>
          <w:tcPr>
            <w:tcW w:w="4590" w:type="dxa"/>
          </w:tcPr>
          <w:p w14:paraId="54C78803" w14:textId="4ADB8306" w:rsidR="003053CA" w:rsidRPr="00D67DFF" w:rsidRDefault="005A5F0C" w:rsidP="003053CA">
            <w:pPr>
              <w:rPr>
                <w:rFonts w:asciiTheme="minorHAnsi" w:eastAsia="Times New Roman" w:hAnsiTheme="minorHAnsi" w:cstheme="minorHAnsi"/>
                <w:sz w:val="20"/>
                <w:szCs w:val="20"/>
              </w:rPr>
            </w:pPr>
            <w:r>
              <w:rPr>
                <w:rFonts w:asciiTheme="minorHAnsi" w:eastAsia="Times New Roman" w:hAnsiTheme="minorHAnsi" w:cstheme="minorHAnsi"/>
                <w:sz w:val="20"/>
                <w:szCs w:val="20"/>
              </w:rPr>
              <w:t xml:space="preserve">Median HH income, AVG HH Size, AVG Family Size, Population Age 21+, </w:t>
            </w:r>
            <w:r w:rsidR="00441F58">
              <w:rPr>
                <w:rFonts w:asciiTheme="minorHAnsi" w:eastAsia="Times New Roman" w:hAnsiTheme="minorHAnsi" w:cstheme="minorHAnsi"/>
                <w:sz w:val="20"/>
                <w:szCs w:val="20"/>
              </w:rPr>
              <w:t>percentage in labor force.</w:t>
            </w:r>
          </w:p>
        </w:tc>
        <w:tc>
          <w:tcPr>
            <w:tcW w:w="2425" w:type="dxa"/>
          </w:tcPr>
          <w:p w14:paraId="05B9C08C" w14:textId="22EBA940" w:rsidR="003053CA" w:rsidRPr="00D67DFF" w:rsidRDefault="009526D2" w:rsidP="003053CA">
            <w:pPr>
              <w:rPr>
                <w:rFonts w:asciiTheme="minorHAnsi" w:eastAsia="Times New Roman" w:hAnsiTheme="minorHAnsi" w:cstheme="minorHAnsi"/>
                <w:sz w:val="20"/>
                <w:szCs w:val="20"/>
              </w:rPr>
            </w:pPr>
            <w:hyperlink r:id="rId11" w:history="1">
              <w:r w:rsidR="005A5F0C">
                <w:rPr>
                  <w:rStyle w:val="Hyperlink"/>
                  <w:rFonts w:asciiTheme="minorHAnsi" w:eastAsia="Times New Roman" w:hAnsiTheme="minorHAnsi" w:cstheme="minorHAnsi"/>
                  <w:sz w:val="20"/>
                  <w:szCs w:val="20"/>
                </w:rPr>
                <w:t>IPUMS</w:t>
              </w:r>
            </w:hyperlink>
          </w:p>
        </w:tc>
      </w:tr>
      <w:tr w:rsidR="003053CA" w:rsidRPr="00D67DFF" w14:paraId="0B5EBC36" w14:textId="77777777">
        <w:tc>
          <w:tcPr>
            <w:tcW w:w="383" w:type="dxa"/>
          </w:tcPr>
          <w:p w14:paraId="1FAFCA6E" w14:textId="36895127"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5</w:t>
            </w:r>
          </w:p>
        </w:tc>
        <w:tc>
          <w:tcPr>
            <w:tcW w:w="1952" w:type="dxa"/>
          </w:tcPr>
          <w:p w14:paraId="35F5B27B" w14:textId="52BCD602" w:rsidR="003053CA" w:rsidRPr="00D67DFF" w:rsidRDefault="003053CA"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Census Tract</w:t>
            </w:r>
            <w:r w:rsidR="00973331" w:rsidRPr="00D67DFF">
              <w:rPr>
                <w:rFonts w:asciiTheme="minorHAnsi" w:eastAsia="Times New Roman" w:hAnsiTheme="minorHAnsi" w:cstheme="minorHAnsi"/>
                <w:sz w:val="20"/>
                <w:szCs w:val="20"/>
              </w:rPr>
              <w:t xml:space="preserve"> </w:t>
            </w:r>
          </w:p>
        </w:tc>
        <w:tc>
          <w:tcPr>
            <w:tcW w:w="4590" w:type="dxa"/>
          </w:tcPr>
          <w:p w14:paraId="2DCCEE54" w14:textId="79D25415" w:rsidR="003053CA" w:rsidRPr="00D67DFF" w:rsidRDefault="00973331" w:rsidP="003053CA">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Boundaries for mapping and used for site selection</w:t>
            </w:r>
            <w:r w:rsidR="00AD2C65" w:rsidRPr="00D67DFF">
              <w:rPr>
                <w:rFonts w:asciiTheme="minorHAnsi" w:eastAsia="Times New Roman" w:hAnsiTheme="minorHAnsi" w:cstheme="minorHAnsi"/>
                <w:sz w:val="20"/>
                <w:szCs w:val="20"/>
              </w:rPr>
              <w:t xml:space="preserve">. May calculate centroid for network analysis for accessibility. </w:t>
            </w:r>
            <w:r w:rsidR="00741485" w:rsidRPr="00D67DFF">
              <w:rPr>
                <w:rFonts w:asciiTheme="minorHAnsi" w:eastAsia="Times New Roman" w:hAnsiTheme="minorHAnsi" w:cstheme="minorHAnsi"/>
                <w:sz w:val="20"/>
                <w:szCs w:val="20"/>
              </w:rPr>
              <w:t>201</w:t>
            </w:r>
            <w:r w:rsidR="00940C4E" w:rsidRPr="00D67DFF">
              <w:rPr>
                <w:rFonts w:asciiTheme="minorHAnsi" w:eastAsia="Times New Roman" w:hAnsiTheme="minorHAnsi" w:cstheme="minorHAnsi"/>
                <w:sz w:val="20"/>
                <w:szCs w:val="20"/>
              </w:rPr>
              <w:t>8</w:t>
            </w:r>
          </w:p>
        </w:tc>
        <w:tc>
          <w:tcPr>
            <w:tcW w:w="2425" w:type="dxa"/>
          </w:tcPr>
          <w:p w14:paraId="29DFD798" w14:textId="619D1C18" w:rsidR="003053CA" w:rsidRPr="00D67DFF" w:rsidRDefault="009526D2" w:rsidP="003053CA">
            <w:pPr>
              <w:rPr>
                <w:rFonts w:asciiTheme="minorHAnsi" w:eastAsia="Times New Roman" w:hAnsiTheme="minorHAnsi" w:cstheme="minorHAnsi"/>
                <w:sz w:val="20"/>
                <w:szCs w:val="20"/>
              </w:rPr>
            </w:pPr>
            <w:hyperlink r:id="rId12" w:history="1">
              <w:r w:rsidR="00741485" w:rsidRPr="00D67DFF">
                <w:rPr>
                  <w:rStyle w:val="Hyperlink"/>
                  <w:rFonts w:asciiTheme="minorHAnsi" w:eastAsia="Times New Roman" w:hAnsiTheme="minorHAnsi" w:cstheme="minorHAnsi"/>
                  <w:sz w:val="20"/>
                  <w:szCs w:val="20"/>
                </w:rPr>
                <w:t>US Census Bureau</w:t>
              </w:r>
            </w:hyperlink>
          </w:p>
        </w:tc>
      </w:tr>
      <w:tr w:rsidR="00BC086F" w:rsidRPr="00D67DFF" w14:paraId="39A5A8F4" w14:textId="77777777">
        <w:tc>
          <w:tcPr>
            <w:tcW w:w="383" w:type="dxa"/>
          </w:tcPr>
          <w:p w14:paraId="282998B5" w14:textId="77777777" w:rsidR="00BC086F" w:rsidRPr="00D67DFF" w:rsidRDefault="00BC086F" w:rsidP="00BC086F">
            <w:pPr>
              <w:rPr>
                <w:rFonts w:asciiTheme="minorHAnsi" w:eastAsia="Times New Roman" w:hAnsiTheme="minorHAnsi" w:cstheme="minorHAnsi"/>
                <w:sz w:val="20"/>
                <w:szCs w:val="20"/>
              </w:rPr>
            </w:pPr>
          </w:p>
        </w:tc>
        <w:tc>
          <w:tcPr>
            <w:tcW w:w="1952" w:type="dxa"/>
          </w:tcPr>
          <w:p w14:paraId="5ED41605" w14:textId="785F7759" w:rsidR="00BC086F" w:rsidRPr="00D67DFF" w:rsidRDefault="00BC086F" w:rsidP="00BC086F">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Existing Costco Locations</w:t>
            </w:r>
          </w:p>
        </w:tc>
        <w:tc>
          <w:tcPr>
            <w:tcW w:w="4590" w:type="dxa"/>
          </w:tcPr>
          <w:p w14:paraId="095D957C" w14:textId="331E4572" w:rsidR="00BC086F" w:rsidRPr="00D67DFF" w:rsidRDefault="00BC086F" w:rsidP="00BC086F">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Examine demographics around existing Costco and how far they are from each other. </w:t>
            </w:r>
          </w:p>
        </w:tc>
        <w:tc>
          <w:tcPr>
            <w:tcW w:w="2425" w:type="dxa"/>
          </w:tcPr>
          <w:p w14:paraId="663C7D74" w14:textId="5943F2F6" w:rsidR="00BC086F" w:rsidRPr="00D67DFF" w:rsidRDefault="00BC086F" w:rsidP="00BC086F">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Google places API</w:t>
            </w:r>
          </w:p>
        </w:tc>
      </w:tr>
    </w:tbl>
    <w:p w14:paraId="4F8643AD" w14:textId="77777777" w:rsidR="001262A6" w:rsidRPr="00D67DFF" w:rsidRDefault="001262A6">
      <w:pPr>
        <w:rPr>
          <w:rFonts w:asciiTheme="minorHAnsi" w:eastAsia="Times New Roman" w:hAnsiTheme="minorHAnsi" w:cstheme="minorHAnsi"/>
          <w:i/>
          <w:sz w:val="20"/>
          <w:szCs w:val="20"/>
        </w:rPr>
      </w:pPr>
    </w:p>
    <w:p w14:paraId="4E9425C6" w14:textId="100EEFB7" w:rsidR="001262A6" w:rsidRPr="00D67DFF" w:rsidRDefault="00835A27">
      <w:pP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Methods</w:t>
      </w:r>
    </w:p>
    <w:p w14:paraId="64AB1623" w14:textId="1884AFEA" w:rsidR="004B6B1A" w:rsidRPr="004B6B1A" w:rsidRDefault="00E7764A">
      <w:pPr>
        <w:rPr>
          <w:rFonts w:asciiTheme="minorHAnsi" w:eastAsia="Times New Roman" w:hAnsiTheme="minorHAnsi" w:cstheme="minorHAnsi"/>
          <w:i/>
          <w:sz w:val="20"/>
          <w:szCs w:val="20"/>
        </w:rPr>
      </w:pPr>
      <w:r w:rsidRPr="00D67DFF">
        <w:rPr>
          <w:rFonts w:asciiTheme="minorHAnsi" w:eastAsia="Times New Roman" w:hAnsiTheme="minorHAnsi" w:cstheme="minorHAnsi"/>
          <w:i/>
          <w:sz w:val="20"/>
          <w:szCs w:val="20"/>
        </w:rPr>
        <w:t>Demographics</w:t>
      </w:r>
    </w:p>
    <w:p w14:paraId="6615FD64" w14:textId="74A6F6E2" w:rsidR="004B6B1A" w:rsidRDefault="004B6B1A">
      <w:pPr>
        <w:rPr>
          <w:rFonts w:asciiTheme="minorHAnsi" w:eastAsia="Times New Roman" w:hAnsiTheme="minorHAnsi" w:cstheme="minorHAnsi"/>
          <w:iCs/>
          <w:sz w:val="20"/>
          <w:szCs w:val="20"/>
        </w:rPr>
      </w:pPr>
      <w:r>
        <w:rPr>
          <w:rFonts w:asciiTheme="minorHAnsi" w:eastAsia="Times New Roman" w:hAnsiTheme="minorHAnsi" w:cstheme="minorHAnsi"/>
          <w:iCs/>
          <w:sz w:val="20"/>
          <w:szCs w:val="20"/>
        </w:rPr>
        <w:t>First unnecessary demographic data was removed from the tables and reformatted to have clear headers. The tabular demographic data was then joined to the census tract shapefile. In ArcGIS Pro, the only rate calculated was population over 21 for each tract. The data already had rates like average household size, average median family income, average median non-family income, and average family size. Afterwards, each field was converted to a raster and the fuzzy membership tool was applied to rescale from 0-1 based on preference of values</w:t>
      </w:r>
      <w:r w:rsidR="00AE79CF">
        <w:rPr>
          <w:rFonts w:asciiTheme="minorHAnsi" w:eastAsia="Times New Roman" w:hAnsiTheme="minorHAnsi" w:cstheme="minorHAnsi"/>
          <w:iCs/>
          <w:sz w:val="20"/>
          <w:szCs w:val="20"/>
        </w:rPr>
        <w:t xml:space="preserve"> (Fig</w:t>
      </w:r>
      <w:r w:rsidR="005E27B7">
        <w:rPr>
          <w:rFonts w:asciiTheme="minorHAnsi" w:eastAsia="Times New Roman" w:hAnsiTheme="minorHAnsi" w:cstheme="minorHAnsi"/>
          <w:iCs/>
          <w:sz w:val="20"/>
          <w:szCs w:val="20"/>
        </w:rPr>
        <w:t xml:space="preserve"> </w:t>
      </w:r>
      <w:r w:rsidR="00AE79CF">
        <w:rPr>
          <w:rFonts w:asciiTheme="minorHAnsi" w:eastAsia="Times New Roman" w:hAnsiTheme="minorHAnsi" w:cstheme="minorHAnsi"/>
          <w:iCs/>
          <w:sz w:val="20"/>
          <w:szCs w:val="20"/>
        </w:rPr>
        <w:t>1)</w:t>
      </w:r>
      <w:r>
        <w:rPr>
          <w:rFonts w:asciiTheme="minorHAnsi" w:eastAsia="Times New Roman" w:hAnsiTheme="minorHAnsi" w:cstheme="minorHAnsi"/>
          <w:iCs/>
          <w:sz w:val="20"/>
          <w:szCs w:val="20"/>
        </w:rPr>
        <w:t xml:space="preserve">. </w:t>
      </w:r>
    </w:p>
    <w:p w14:paraId="5A22B402" w14:textId="753012F2" w:rsidR="004B6B1A" w:rsidRDefault="004B6B1A">
      <w:pPr>
        <w:rPr>
          <w:rFonts w:asciiTheme="minorHAnsi" w:eastAsia="Times New Roman" w:hAnsiTheme="minorHAnsi" w:cstheme="minorHAnsi"/>
          <w:iCs/>
          <w:sz w:val="20"/>
          <w:szCs w:val="20"/>
        </w:rPr>
      </w:pPr>
    </w:p>
    <w:p w14:paraId="3786D693" w14:textId="5366D788" w:rsidR="00441F58" w:rsidRPr="00441F58" w:rsidRDefault="004B6B1A">
      <w:pPr>
        <w:rPr>
          <w:rFonts w:asciiTheme="minorHAnsi" w:eastAsia="Times New Roman" w:hAnsiTheme="minorHAnsi" w:cstheme="minorHAnsi"/>
          <w:iCs/>
          <w:sz w:val="16"/>
          <w:szCs w:val="16"/>
        </w:rPr>
      </w:pPr>
      <w:r w:rsidRPr="005A2E59">
        <w:rPr>
          <w:rFonts w:asciiTheme="minorHAnsi" w:eastAsia="Times New Roman" w:hAnsiTheme="minorHAnsi" w:cstheme="minorHAnsi"/>
          <w:iCs/>
          <w:sz w:val="16"/>
          <w:szCs w:val="16"/>
        </w:rPr>
        <w:t xml:space="preserve">Figure 1. Workflow for transforming demographic data into layer for fuzzy suitability. </w:t>
      </w:r>
    </w:p>
    <w:p w14:paraId="2C8E4D4F" w14:textId="52162B45" w:rsidR="00313A48" w:rsidRPr="00D67DFF" w:rsidRDefault="00441F58">
      <w:pPr>
        <w:rPr>
          <w:rFonts w:asciiTheme="minorHAnsi" w:eastAsia="Times New Roman" w:hAnsiTheme="minorHAnsi" w:cstheme="minorHAnsi"/>
          <w:iCs/>
          <w:sz w:val="20"/>
          <w:szCs w:val="20"/>
        </w:rPr>
      </w:pPr>
      <w:r>
        <w:rPr>
          <w:noProof/>
        </w:rPr>
        <w:drawing>
          <wp:inline distT="0" distB="0" distL="0" distR="0" wp14:anchorId="1EDEA875" wp14:editId="74AE94FC">
            <wp:extent cx="4341540" cy="28727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814" b="1982"/>
                    <a:stretch/>
                  </pic:blipFill>
                  <pic:spPr bwMode="auto">
                    <a:xfrm>
                      <a:off x="0" y="0"/>
                      <a:ext cx="4367408" cy="2889857"/>
                    </a:xfrm>
                    <a:prstGeom prst="rect">
                      <a:avLst/>
                    </a:prstGeom>
                    <a:ln>
                      <a:noFill/>
                    </a:ln>
                    <a:extLst>
                      <a:ext uri="{53640926-AAD7-44D8-BBD7-CCE9431645EC}">
                        <a14:shadowObscured xmlns:a14="http://schemas.microsoft.com/office/drawing/2010/main"/>
                      </a:ext>
                    </a:extLst>
                  </pic:spPr>
                </pic:pic>
              </a:graphicData>
            </a:graphic>
          </wp:inline>
        </w:drawing>
      </w:r>
    </w:p>
    <w:p w14:paraId="0813EAA9" w14:textId="77777777" w:rsidR="00441F58" w:rsidRDefault="00441F58">
      <w:pPr>
        <w:rPr>
          <w:rFonts w:asciiTheme="minorHAnsi" w:eastAsia="Times New Roman" w:hAnsiTheme="minorHAnsi" w:cstheme="minorHAnsi"/>
          <w:i/>
          <w:sz w:val="20"/>
          <w:szCs w:val="20"/>
        </w:rPr>
      </w:pPr>
    </w:p>
    <w:p w14:paraId="5E361DBB" w14:textId="6262EC66" w:rsidR="008B2F27" w:rsidRDefault="008B2F27">
      <w:pPr>
        <w:rPr>
          <w:rFonts w:asciiTheme="minorHAnsi" w:eastAsia="Times New Roman" w:hAnsiTheme="minorHAnsi" w:cstheme="minorHAnsi"/>
          <w:i/>
          <w:sz w:val="20"/>
          <w:szCs w:val="20"/>
        </w:rPr>
      </w:pPr>
      <w:r>
        <w:rPr>
          <w:rFonts w:asciiTheme="minorHAnsi" w:eastAsia="Times New Roman" w:hAnsiTheme="minorHAnsi" w:cstheme="minorHAnsi"/>
          <w:i/>
          <w:sz w:val="20"/>
          <w:szCs w:val="20"/>
        </w:rPr>
        <w:lastRenderedPageBreak/>
        <w:t>Proximity Layers</w:t>
      </w:r>
    </w:p>
    <w:p w14:paraId="42944554" w14:textId="6EB0462C" w:rsidR="008B2F27" w:rsidRDefault="008B2F27">
      <w:pPr>
        <w:rPr>
          <w:rFonts w:asciiTheme="minorHAnsi" w:eastAsia="Times New Roman" w:hAnsiTheme="minorHAnsi" w:cstheme="minorHAnsi"/>
          <w:iCs/>
          <w:sz w:val="20"/>
          <w:szCs w:val="20"/>
        </w:rPr>
      </w:pPr>
      <w:r>
        <w:rPr>
          <w:rFonts w:asciiTheme="minorHAnsi" w:eastAsia="Times New Roman" w:hAnsiTheme="minorHAnsi" w:cstheme="minorHAnsi"/>
          <w:iCs/>
          <w:sz w:val="20"/>
          <w:szCs w:val="20"/>
        </w:rPr>
        <w:t>A raster layer was computed for proximity to major roads and highways, existing Costco warehouses, and competing stores by considering a 100m cell and computing Euclidean distance from each point. The fuzzy membership tool was applied to each raster with the membership with a Large membership type for Costco and competing because distance further from these features are preferred. For distance to roads, the small membership type was applied because being closer to major roads and highways were preferred for accessibility</w:t>
      </w:r>
      <w:r w:rsidR="00AE79CF">
        <w:rPr>
          <w:rFonts w:asciiTheme="minorHAnsi" w:eastAsia="Times New Roman" w:hAnsiTheme="minorHAnsi" w:cstheme="minorHAnsi"/>
          <w:iCs/>
          <w:sz w:val="20"/>
          <w:szCs w:val="20"/>
        </w:rPr>
        <w:t xml:space="preserve"> (Fig 2). </w:t>
      </w:r>
      <w:r>
        <w:rPr>
          <w:rFonts w:asciiTheme="minorHAnsi" w:eastAsia="Times New Roman" w:hAnsiTheme="minorHAnsi" w:cstheme="minorHAnsi"/>
          <w:iCs/>
          <w:sz w:val="20"/>
          <w:szCs w:val="20"/>
        </w:rPr>
        <w:t xml:space="preserve"> </w:t>
      </w:r>
    </w:p>
    <w:p w14:paraId="6848A739" w14:textId="2361D6D1" w:rsidR="008B2F27" w:rsidRDefault="008B2F27">
      <w:pPr>
        <w:rPr>
          <w:rFonts w:asciiTheme="minorHAnsi" w:eastAsia="Times New Roman" w:hAnsiTheme="minorHAnsi" w:cstheme="minorHAnsi"/>
          <w:iCs/>
          <w:sz w:val="20"/>
          <w:szCs w:val="20"/>
        </w:rPr>
      </w:pPr>
    </w:p>
    <w:p w14:paraId="7B7AD708" w14:textId="5B8A2139" w:rsidR="00614740" w:rsidRPr="005A2E59" w:rsidRDefault="00614740">
      <w:pPr>
        <w:rPr>
          <w:rFonts w:asciiTheme="minorHAnsi" w:eastAsia="Times New Roman" w:hAnsiTheme="minorHAnsi" w:cstheme="minorHAnsi"/>
          <w:iCs/>
          <w:sz w:val="16"/>
          <w:szCs w:val="16"/>
        </w:rPr>
      </w:pPr>
      <w:r w:rsidRPr="005A2E59">
        <w:rPr>
          <w:rFonts w:asciiTheme="minorHAnsi" w:eastAsia="Times New Roman" w:hAnsiTheme="minorHAnsi" w:cstheme="minorHAnsi"/>
          <w:iCs/>
          <w:sz w:val="16"/>
          <w:szCs w:val="16"/>
        </w:rPr>
        <w:t>Figure 2. Workflow for proximity to features to create layer for fuzzy suitability.</w:t>
      </w:r>
    </w:p>
    <w:p w14:paraId="170F50EA" w14:textId="419FDB74" w:rsidR="002B5F9D" w:rsidRPr="002B5F9D" w:rsidRDefault="00614740">
      <w:pPr>
        <w:rPr>
          <w:rFonts w:asciiTheme="minorHAnsi" w:eastAsia="Times New Roman" w:hAnsiTheme="minorHAnsi" w:cstheme="minorHAnsi"/>
          <w:iCs/>
          <w:sz w:val="20"/>
          <w:szCs w:val="20"/>
        </w:rPr>
      </w:pPr>
      <w:r>
        <w:rPr>
          <w:noProof/>
        </w:rPr>
        <w:drawing>
          <wp:inline distT="0" distB="0" distL="0" distR="0" wp14:anchorId="6E68E8E8" wp14:editId="48F21D05">
            <wp:extent cx="5943600" cy="1710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10690"/>
                    </a:xfrm>
                    <a:prstGeom prst="rect">
                      <a:avLst/>
                    </a:prstGeom>
                  </pic:spPr>
                </pic:pic>
              </a:graphicData>
            </a:graphic>
          </wp:inline>
        </w:drawing>
      </w:r>
    </w:p>
    <w:p w14:paraId="7484B67B" w14:textId="0B109ACD" w:rsidR="00865EFD" w:rsidRPr="00D67DFF" w:rsidRDefault="002B5F9D">
      <w:pPr>
        <w:rPr>
          <w:rFonts w:asciiTheme="minorHAnsi" w:eastAsia="Times New Roman" w:hAnsiTheme="minorHAnsi" w:cstheme="minorHAnsi"/>
          <w:iCs/>
          <w:sz w:val="20"/>
          <w:szCs w:val="20"/>
        </w:rPr>
      </w:pPr>
      <w:r>
        <w:rPr>
          <w:noProof/>
        </w:rPr>
        <w:drawing>
          <wp:inline distT="0" distB="0" distL="0" distR="0" wp14:anchorId="42A46716" wp14:editId="09D9FECC">
            <wp:extent cx="5943600" cy="43192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243"/>
                    <a:stretch/>
                  </pic:blipFill>
                  <pic:spPr bwMode="auto">
                    <a:xfrm>
                      <a:off x="0" y="0"/>
                      <a:ext cx="5943600" cy="4319270"/>
                    </a:xfrm>
                    <a:prstGeom prst="rect">
                      <a:avLst/>
                    </a:prstGeom>
                    <a:ln>
                      <a:noFill/>
                    </a:ln>
                    <a:extLst>
                      <a:ext uri="{53640926-AAD7-44D8-BBD7-CCE9431645EC}">
                        <a14:shadowObscured xmlns:a14="http://schemas.microsoft.com/office/drawing/2010/main"/>
                      </a:ext>
                    </a:extLst>
                  </pic:spPr>
                </pic:pic>
              </a:graphicData>
            </a:graphic>
          </wp:inline>
        </w:drawing>
      </w:r>
    </w:p>
    <w:p w14:paraId="5C0956B8" w14:textId="77777777" w:rsidR="003A583C" w:rsidRDefault="003A583C">
      <w:pPr>
        <w:rPr>
          <w:rFonts w:asciiTheme="minorHAnsi" w:eastAsia="Times New Roman" w:hAnsiTheme="minorHAnsi" w:cstheme="minorHAnsi"/>
          <w:i/>
          <w:sz w:val="20"/>
          <w:szCs w:val="20"/>
        </w:rPr>
      </w:pPr>
    </w:p>
    <w:p w14:paraId="4BB3819B" w14:textId="77777777" w:rsidR="003A583C" w:rsidRDefault="003A583C">
      <w:pPr>
        <w:rPr>
          <w:rFonts w:asciiTheme="minorHAnsi" w:eastAsia="Times New Roman" w:hAnsiTheme="minorHAnsi" w:cstheme="minorHAnsi"/>
          <w:i/>
          <w:sz w:val="20"/>
          <w:szCs w:val="20"/>
        </w:rPr>
      </w:pPr>
    </w:p>
    <w:p w14:paraId="092A7B45" w14:textId="77777777" w:rsidR="003A583C" w:rsidRDefault="003A583C">
      <w:pPr>
        <w:rPr>
          <w:rFonts w:asciiTheme="minorHAnsi" w:eastAsia="Times New Roman" w:hAnsiTheme="minorHAnsi" w:cstheme="minorHAnsi"/>
          <w:i/>
          <w:sz w:val="20"/>
          <w:szCs w:val="20"/>
        </w:rPr>
      </w:pPr>
    </w:p>
    <w:p w14:paraId="34480299" w14:textId="77777777" w:rsidR="003A583C" w:rsidRDefault="003A583C">
      <w:pPr>
        <w:rPr>
          <w:rFonts w:asciiTheme="minorHAnsi" w:eastAsia="Times New Roman" w:hAnsiTheme="minorHAnsi" w:cstheme="minorHAnsi"/>
          <w:i/>
          <w:sz w:val="20"/>
          <w:szCs w:val="20"/>
        </w:rPr>
      </w:pPr>
    </w:p>
    <w:p w14:paraId="5EE476FC" w14:textId="77777777" w:rsidR="003A583C" w:rsidRDefault="003A583C">
      <w:pPr>
        <w:rPr>
          <w:rFonts w:asciiTheme="minorHAnsi" w:eastAsia="Times New Roman" w:hAnsiTheme="minorHAnsi" w:cstheme="minorHAnsi"/>
          <w:i/>
          <w:sz w:val="20"/>
          <w:szCs w:val="20"/>
        </w:rPr>
      </w:pPr>
    </w:p>
    <w:p w14:paraId="631769D8" w14:textId="77777777" w:rsidR="005A2E59" w:rsidRDefault="005A2E59">
      <w:pPr>
        <w:rPr>
          <w:rFonts w:asciiTheme="minorHAnsi" w:eastAsia="Times New Roman" w:hAnsiTheme="minorHAnsi" w:cstheme="minorHAnsi"/>
          <w:i/>
          <w:sz w:val="20"/>
          <w:szCs w:val="20"/>
        </w:rPr>
      </w:pPr>
    </w:p>
    <w:p w14:paraId="356CFE5C" w14:textId="35ED13A5" w:rsidR="00865EFD" w:rsidRPr="00AE79CF" w:rsidRDefault="00865EFD">
      <w:pPr>
        <w:rPr>
          <w:rFonts w:asciiTheme="minorHAnsi" w:eastAsia="Times New Roman" w:hAnsiTheme="minorHAnsi" w:cstheme="minorHAnsi"/>
          <w:i/>
          <w:sz w:val="20"/>
          <w:szCs w:val="20"/>
        </w:rPr>
      </w:pPr>
      <w:r w:rsidRPr="00D67DFF">
        <w:rPr>
          <w:rFonts w:asciiTheme="minorHAnsi" w:eastAsia="Times New Roman" w:hAnsiTheme="minorHAnsi" w:cstheme="minorHAnsi"/>
          <w:i/>
          <w:sz w:val="20"/>
          <w:szCs w:val="20"/>
        </w:rPr>
        <w:t>Regionally planned areas</w:t>
      </w:r>
    </w:p>
    <w:p w14:paraId="08C497DE" w14:textId="59A5C383" w:rsidR="003F3264" w:rsidRPr="00071BE7" w:rsidRDefault="005672DE">
      <w:pPr>
        <w:rPr>
          <w:rFonts w:asciiTheme="minorHAnsi" w:eastAsia="Times New Roman" w:hAnsiTheme="minorHAnsi" w:cstheme="minorHAnsi"/>
          <w:iCs/>
          <w:sz w:val="20"/>
          <w:szCs w:val="20"/>
        </w:rPr>
      </w:pPr>
      <w:r>
        <w:rPr>
          <w:rFonts w:asciiTheme="minorHAnsi" w:eastAsia="Times New Roman" w:hAnsiTheme="minorHAnsi" w:cstheme="minorHAnsi"/>
          <w:iCs/>
          <w:sz w:val="20"/>
          <w:szCs w:val="20"/>
        </w:rPr>
        <w:t xml:space="preserve">To create a layer considering the regionally planned areas devoted to commercial and business, I first converted the features to a raster based on the land use classification code. I then reclassified the </w:t>
      </w:r>
      <w:r w:rsidR="00AE79CF">
        <w:rPr>
          <w:rFonts w:asciiTheme="minorHAnsi" w:eastAsia="Times New Roman" w:hAnsiTheme="minorHAnsi" w:cstheme="minorHAnsi"/>
          <w:iCs/>
          <w:sz w:val="20"/>
          <w:szCs w:val="20"/>
        </w:rPr>
        <w:t>raster,</w:t>
      </w:r>
      <w:r>
        <w:rPr>
          <w:rFonts w:asciiTheme="minorHAnsi" w:eastAsia="Times New Roman" w:hAnsiTheme="minorHAnsi" w:cstheme="minorHAnsi"/>
          <w:iCs/>
          <w:sz w:val="20"/>
          <w:szCs w:val="20"/>
        </w:rPr>
        <w:t xml:space="preserve"> so business areas had a value of 1 and the others had a value of 0. </w:t>
      </w:r>
      <w:r w:rsidR="00AE79CF">
        <w:rPr>
          <w:rFonts w:asciiTheme="minorHAnsi" w:eastAsia="Times New Roman" w:hAnsiTheme="minorHAnsi" w:cstheme="minorHAnsi"/>
          <w:iCs/>
          <w:sz w:val="20"/>
          <w:szCs w:val="20"/>
        </w:rPr>
        <w:t xml:space="preserve"> The raster was then clipped to the metro census tracts</w:t>
      </w:r>
      <w:r w:rsidR="005E27B7">
        <w:rPr>
          <w:rFonts w:asciiTheme="minorHAnsi" w:eastAsia="Times New Roman" w:hAnsiTheme="minorHAnsi" w:cstheme="minorHAnsi"/>
          <w:iCs/>
          <w:sz w:val="20"/>
          <w:szCs w:val="20"/>
        </w:rPr>
        <w:t xml:space="preserve"> (Fig 3). </w:t>
      </w:r>
    </w:p>
    <w:p w14:paraId="0C4DDCAC" w14:textId="54161855" w:rsidR="00A46CE8" w:rsidRPr="002338CE" w:rsidRDefault="00835A27">
      <w:pPr>
        <w:rPr>
          <w:rFonts w:asciiTheme="minorHAnsi" w:eastAsia="Times New Roman" w:hAnsiTheme="minorHAnsi" w:cstheme="minorHAnsi"/>
          <w:i/>
          <w:sz w:val="16"/>
          <w:szCs w:val="16"/>
        </w:rPr>
      </w:pPr>
      <w:r w:rsidRPr="002338CE">
        <w:rPr>
          <w:rFonts w:asciiTheme="minorHAnsi" w:eastAsia="Times New Roman" w:hAnsiTheme="minorHAnsi" w:cstheme="minorHAnsi"/>
          <w:i/>
          <w:sz w:val="16"/>
          <w:szCs w:val="16"/>
        </w:rPr>
        <w:t xml:space="preserve">Figure </w:t>
      </w:r>
      <w:r w:rsidR="00AE79CF" w:rsidRPr="002338CE">
        <w:rPr>
          <w:rFonts w:asciiTheme="minorHAnsi" w:eastAsia="Times New Roman" w:hAnsiTheme="minorHAnsi" w:cstheme="minorHAnsi"/>
          <w:i/>
          <w:sz w:val="16"/>
          <w:szCs w:val="16"/>
        </w:rPr>
        <w:t>3</w:t>
      </w:r>
      <w:r w:rsidRPr="002338CE">
        <w:rPr>
          <w:rFonts w:asciiTheme="minorHAnsi" w:eastAsia="Times New Roman" w:hAnsiTheme="minorHAnsi" w:cstheme="minorHAnsi"/>
          <w:i/>
          <w:sz w:val="16"/>
          <w:szCs w:val="16"/>
        </w:rPr>
        <w:t xml:space="preserve">. </w:t>
      </w:r>
      <w:r w:rsidR="0043165E" w:rsidRPr="002338CE">
        <w:rPr>
          <w:rFonts w:asciiTheme="minorHAnsi" w:eastAsia="Times New Roman" w:hAnsiTheme="minorHAnsi" w:cstheme="minorHAnsi"/>
          <w:i/>
          <w:sz w:val="16"/>
          <w:szCs w:val="16"/>
        </w:rPr>
        <w:t>Workflow to add planned land use to suitability analysis</w:t>
      </w:r>
      <w:r w:rsidR="005E27B7" w:rsidRPr="002338CE">
        <w:rPr>
          <w:rFonts w:asciiTheme="minorHAnsi" w:eastAsia="Times New Roman" w:hAnsiTheme="minorHAnsi" w:cstheme="minorHAnsi"/>
          <w:i/>
          <w:sz w:val="16"/>
          <w:szCs w:val="16"/>
        </w:rPr>
        <w:t>.</w:t>
      </w:r>
    </w:p>
    <w:p w14:paraId="76986112" w14:textId="56A19B71" w:rsidR="00A46CE8" w:rsidRPr="00D67DFF" w:rsidRDefault="00AE79CF">
      <w:pPr>
        <w:rPr>
          <w:rFonts w:asciiTheme="minorHAnsi" w:eastAsia="Times New Roman" w:hAnsiTheme="minorHAnsi" w:cstheme="minorHAnsi"/>
          <w:i/>
          <w:sz w:val="20"/>
          <w:szCs w:val="20"/>
        </w:rPr>
      </w:pPr>
      <w:r>
        <w:rPr>
          <w:noProof/>
        </w:rPr>
        <w:drawing>
          <wp:inline distT="0" distB="0" distL="0" distR="0" wp14:anchorId="10D52155" wp14:editId="370A9C88">
            <wp:extent cx="5113020" cy="96797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8933" cy="976670"/>
                    </a:xfrm>
                    <a:prstGeom prst="rect">
                      <a:avLst/>
                    </a:prstGeom>
                  </pic:spPr>
                </pic:pic>
              </a:graphicData>
            </a:graphic>
          </wp:inline>
        </w:drawing>
      </w:r>
    </w:p>
    <w:p w14:paraId="7A8FF9A2" w14:textId="77777777" w:rsidR="003F3264" w:rsidRPr="00D67DFF" w:rsidRDefault="003F3264">
      <w:pPr>
        <w:rPr>
          <w:rFonts w:asciiTheme="minorHAnsi" w:eastAsia="Times New Roman" w:hAnsiTheme="minorHAnsi" w:cstheme="minorHAnsi"/>
          <w:b/>
          <w:sz w:val="20"/>
          <w:szCs w:val="20"/>
        </w:rPr>
      </w:pPr>
    </w:p>
    <w:p w14:paraId="4B5F89B7" w14:textId="4A7A5720" w:rsidR="003F3264" w:rsidRDefault="00AE79CF">
      <w:pPr>
        <w:rPr>
          <w:rFonts w:asciiTheme="minorHAnsi" w:eastAsia="Times New Roman" w:hAnsiTheme="minorHAnsi" w:cstheme="minorHAnsi"/>
          <w:bCs/>
          <w:i/>
          <w:iCs/>
          <w:sz w:val="20"/>
          <w:szCs w:val="20"/>
        </w:rPr>
      </w:pPr>
      <w:r>
        <w:rPr>
          <w:rFonts w:asciiTheme="minorHAnsi" w:eastAsia="Times New Roman" w:hAnsiTheme="minorHAnsi" w:cstheme="minorHAnsi"/>
          <w:bCs/>
          <w:i/>
          <w:iCs/>
          <w:sz w:val="20"/>
          <w:szCs w:val="20"/>
        </w:rPr>
        <w:t>Calculating fuzzy suitability scores</w:t>
      </w:r>
    </w:p>
    <w:p w14:paraId="37B1B1D5" w14:textId="1F1DF3E8" w:rsidR="00AE79CF" w:rsidRDefault="00AE79CF">
      <w:pPr>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 xml:space="preserve">Once all the layers were produced and on the same scale (0-1), I used the fuzzy overlay tool to compute a fuzzy suitability layer. </w:t>
      </w:r>
      <w:r w:rsidR="0043165E">
        <w:rPr>
          <w:rFonts w:asciiTheme="minorHAnsi" w:eastAsia="Times New Roman" w:hAnsiTheme="minorHAnsi" w:cstheme="minorHAnsi"/>
          <w:bCs/>
          <w:sz w:val="20"/>
          <w:szCs w:val="20"/>
        </w:rPr>
        <w:t>However,</w:t>
      </w:r>
      <w:r w:rsidR="002825DD">
        <w:rPr>
          <w:rFonts w:asciiTheme="minorHAnsi" w:eastAsia="Times New Roman" w:hAnsiTheme="minorHAnsi" w:cstheme="minorHAnsi"/>
          <w:bCs/>
          <w:sz w:val="20"/>
          <w:szCs w:val="20"/>
        </w:rPr>
        <w:t xml:space="preserve"> I also read that the fuzzy overlay tool would not be best for categorical data </w:t>
      </w:r>
      <w:r w:rsidR="00F14549">
        <w:rPr>
          <w:rFonts w:asciiTheme="minorHAnsi" w:eastAsia="Times New Roman" w:hAnsiTheme="minorHAnsi" w:cstheme="minorHAnsi"/>
          <w:bCs/>
          <w:sz w:val="20"/>
          <w:szCs w:val="20"/>
        </w:rPr>
        <w:t>like the</w:t>
      </w:r>
      <w:r w:rsidR="002825DD">
        <w:rPr>
          <w:rFonts w:asciiTheme="minorHAnsi" w:eastAsia="Times New Roman" w:hAnsiTheme="minorHAnsi" w:cstheme="minorHAnsi"/>
          <w:bCs/>
          <w:sz w:val="20"/>
          <w:szCs w:val="20"/>
        </w:rPr>
        <w:t xml:space="preserve"> planned land</w:t>
      </w:r>
      <w:r w:rsidR="004C7618">
        <w:rPr>
          <w:rFonts w:asciiTheme="minorHAnsi" w:eastAsia="Times New Roman" w:hAnsiTheme="minorHAnsi" w:cstheme="minorHAnsi"/>
          <w:bCs/>
          <w:sz w:val="20"/>
          <w:szCs w:val="20"/>
        </w:rPr>
        <w:t>-</w:t>
      </w:r>
      <w:r w:rsidR="002825DD">
        <w:rPr>
          <w:rFonts w:asciiTheme="minorHAnsi" w:eastAsia="Times New Roman" w:hAnsiTheme="minorHAnsi" w:cstheme="minorHAnsi"/>
          <w:bCs/>
          <w:sz w:val="20"/>
          <w:szCs w:val="20"/>
        </w:rPr>
        <w:t>use layer</w:t>
      </w:r>
      <w:r w:rsidR="00F14549">
        <w:rPr>
          <w:rFonts w:asciiTheme="minorHAnsi" w:eastAsia="Times New Roman" w:hAnsiTheme="minorHAnsi" w:cstheme="minorHAnsi"/>
          <w:bCs/>
          <w:sz w:val="20"/>
          <w:szCs w:val="20"/>
        </w:rPr>
        <w:t xml:space="preserve"> (ESRI </w:t>
      </w:r>
      <w:proofErr w:type="spellStart"/>
      <w:r w:rsidR="00F14549">
        <w:rPr>
          <w:rFonts w:asciiTheme="minorHAnsi" w:eastAsia="Times New Roman" w:hAnsiTheme="minorHAnsi" w:cstheme="minorHAnsi"/>
          <w:bCs/>
          <w:sz w:val="20"/>
          <w:szCs w:val="20"/>
        </w:rPr>
        <w:t>n.d</w:t>
      </w:r>
      <w:proofErr w:type="spellEnd"/>
      <w:r w:rsidR="00F14549">
        <w:rPr>
          <w:rFonts w:asciiTheme="minorHAnsi" w:eastAsia="Times New Roman" w:hAnsiTheme="minorHAnsi" w:cstheme="minorHAnsi"/>
          <w:bCs/>
          <w:sz w:val="20"/>
          <w:szCs w:val="20"/>
        </w:rPr>
        <w:t>)</w:t>
      </w:r>
      <w:r w:rsidR="002825DD">
        <w:rPr>
          <w:rFonts w:asciiTheme="minorHAnsi" w:eastAsia="Times New Roman" w:hAnsiTheme="minorHAnsi" w:cstheme="minorHAnsi"/>
          <w:bCs/>
          <w:sz w:val="20"/>
          <w:szCs w:val="20"/>
        </w:rPr>
        <w:t xml:space="preserve">. </w:t>
      </w:r>
      <w:r w:rsidR="00D43DF4">
        <w:rPr>
          <w:rFonts w:asciiTheme="minorHAnsi" w:eastAsia="Times New Roman" w:hAnsiTheme="minorHAnsi" w:cstheme="minorHAnsi"/>
          <w:bCs/>
          <w:sz w:val="20"/>
          <w:szCs w:val="20"/>
        </w:rPr>
        <w:t xml:space="preserve">I chose to also do a weighted sum with the proximity to existing </w:t>
      </w:r>
      <w:proofErr w:type="spellStart"/>
      <w:r w:rsidR="00D43DF4">
        <w:rPr>
          <w:rFonts w:asciiTheme="minorHAnsi" w:eastAsia="Times New Roman" w:hAnsiTheme="minorHAnsi" w:cstheme="minorHAnsi"/>
          <w:bCs/>
          <w:sz w:val="20"/>
          <w:szCs w:val="20"/>
        </w:rPr>
        <w:t>Costcos</w:t>
      </w:r>
      <w:proofErr w:type="spellEnd"/>
      <w:r w:rsidR="00D43DF4">
        <w:rPr>
          <w:rFonts w:asciiTheme="minorHAnsi" w:eastAsia="Times New Roman" w:hAnsiTheme="minorHAnsi" w:cstheme="minorHAnsi"/>
          <w:bCs/>
          <w:sz w:val="20"/>
          <w:szCs w:val="20"/>
        </w:rPr>
        <w:t xml:space="preserve"> weighted as a 3 and demographics as 2. Everything else had a normal weight. </w:t>
      </w:r>
      <w:r w:rsidR="003C1305">
        <w:rPr>
          <w:rFonts w:asciiTheme="minorHAnsi" w:eastAsia="Times New Roman" w:hAnsiTheme="minorHAnsi" w:cstheme="minorHAnsi"/>
          <w:bCs/>
          <w:sz w:val="20"/>
          <w:szCs w:val="20"/>
        </w:rPr>
        <w:t xml:space="preserve">(Fig 4). </w:t>
      </w:r>
    </w:p>
    <w:p w14:paraId="0538EA52" w14:textId="1801106B" w:rsidR="0043165E" w:rsidRDefault="0043165E">
      <w:pPr>
        <w:rPr>
          <w:rFonts w:asciiTheme="minorHAnsi" w:eastAsia="Times New Roman" w:hAnsiTheme="minorHAnsi" w:cstheme="minorHAnsi"/>
          <w:bCs/>
          <w:sz w:val="20"/>
          <w:szCs w:val="20"/>
        </w:rPr>
      </w:pPr>
    </w:p>
    <w:p w14:paraId="7BDF8E97" w14:textId="3D45DDDB" w:rsidR="0043165E" w:rsidRPr="002338CE" w:rsidRDefault="0043165E">
      <w:pPr>
        <w:rPr>
          <w:rFonts w:asciiTheme="minorHAnsi" w:eastAsia="Times New Roman" w:hAnsiTheme="minorHAnsi" w:cstheme="minorHAnsi"/>
          <w:bCs/>
          <w:i/>
          <w:iCs/>
          <w:sz w:val="16"/>
          <w:szCs w:val="16"/>
        </w:rPr>
      </w:pPr>
      <w:r w:rsidRPr="002338CE">
        <w:rPr>
          <w:rFonts w:asciiTheme="minorHAnsi" w:eastAsia="Times New Roman" w:hAnsiTheme="minorHAnsi" w:cstheme="minorHAnsi"/>
          <w:bCs/>
          <w:i/>
          <w:iCs/>
          <w:sz w:val="16"/>
          <w:szCs w:val="16"/>
        </w:rPr>
        <w:t xml:space="preserve">Figure 4. </w:t>
      </w:r>
      <w:r w:rsidR="005E4590" w:rsidRPr="002338CE">
        <w:rPr>
          <w:rFonts w:asciiTheme="minorHAnsi" w:eastAsia="Times New Roman" w:hAnsiTheme="minorHAnsi" w:cstheme="minorHAnsi"/>
          <w:bCs/>
          <w:i/>
          <w:iCs/>
          <w:sz w:val="16"/>
          <w:szCs w:val="16"/>
        </w:rPr>
        <w:t xml:space="preserve">Fuzzy overlay and weighted sum tool workflow to produce fuzzy suitability score. </w:t>
      </w:r>
      <w:r w:rsidR="003C1305" w:rsidRPr="002338CE">
        <w:rPr>
          <w:rFonts w:asciiTheme="minorHAnsi" w:eastAsia="Times New Roman" w:hAnsiTheme="minorHAnsi" w:cstheme="minorHAnsi"/>
          <w:bCs/>
          <w:i/>
          <w:iCs/>
          <w:sz w:val="16"/>
          <w:szCs w:val="16"/>
        </w:rPr>
        <w:t xml:space="preserve">A) fuzzy overlay. B) Weighted sum. </w:t>
      </w:r>
    </w:p>
    <w:tbl>
      <w:tblPr>
        <w:tblStyle w:val="PlainTable4"/>
        <w:tblW w:w="0" w:type="auto"/>
        <w:tblLook w:val="04A0" w:firstRow="1" w:lastRow="0" w:firstColumn="1" w:lastColumn="0" w:noHBand="0" w:noVBand="1"/>
      </w:tblPr>
      <w:tblGrid>
        <w:gridCol w:w="4675"/>
        <w:gridCol w:w="4675"/>
      </w:tblGrid>
      <w:tr w:rsidR="0043165E" w14:paraId="2A41FA07" w14:textId="77777777" w:rsidTr="00431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6E919E1" w14:textId="695D2D21" w:rsidR="0043165E" w:rsidRDefault="0043165E" w:rsidP="0043165E">
            <w:pPr>
              <w:rPr>
                <w:rFonts w:asciiTheme="minorHAnsi" w:eastAsia="Times New Roman" w:hAnsiTheme="minorHAnsi" w:cstheme="minorHAnsi"/>
                <w:bCs w:val="0"/>
                <w:sz w:val="20"/>
                <w:szCs w:val="20"/>
              </w:rPr>
            </w:pPr>
            <w:r>
              <w:rPr>
                <w:rFonts w:asciiTheme="minorHAnsi" w:eastAsia="Times New Roman" w:hAnsiTheme="minorHAnsi" w:cstheme="minorHAnsi"/>
                <w:bCs w:val="0"/>
                <w:sz w:val="20"/>
                <w:szCs w:val="20"/>
              </w:rPr>
              <w:t>a)</w:t>
            </w:r>
          </w:p>
          <w:p w14:paraId="302390EE" w14:textId="1C9A7415" w:rsidR="0043165E" w:rsidRDefault="009526D2" w:rsidP="0043165E">
            <w:pPr>
              <w:jc w:val="center"/>
              <w:rPr>
                <w:rFonts w:asciiTheme="minorHAnsi" w:eastAsia="Times New Roman" w:hAnsiTheme="minorHAnsi" w:cstheme="minorHAnsi"/>
                <w:bCs w:val="0"/>
                <w:sz w:val="20"/>
                <w:szCs w:val="20"/>
              </w:rPr>
            </w:pPr>
            <w:r>
              <w:rPr>
                <w:noProof/>
              </w:rPr>
              <w:drawing>
                <wp:inline distT="0" distB="0" distL="0" distR="0" wp14:anchorId="6C64026C" wp14:editId="490F2710">
                  <wp:extent cx="1857367" cy="3817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89538" cy="3883744"/>
                          </a:xfrm>
                          <a:prstGeom prst="rect">
                            <a:avLst/>
                          </a:prstGeom>
                        </pic:spPr>
                      </pic:pic>
                    </a:graphicData>
                  </a:graphic>
                </wp:inline>
              </w:drawing>
            </w:r>
          </w:p>
        </w:tc>
        <w:tc>
          <w:tcPr>
            <w:tcW w:w="4675" w:type="dxa"/>
          </w:tcPr>
          <w:p w14:paraId="34BAC87B" w14:textId="77777777" w:rsidR="0043165E" w:rsidRDefault="0043165E">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 w:val="20"/>
                <w:szCs w:val="20"/>
              </w:rPr>
            </w:pPr>
            <w:r>
              <w:rPr>
                <w:rFonts w:asciiTheme="minorHAnsi" w:eastAsia="Times New Roman" w:hAnsiTheme="minorHAnsi" w:cstheme="minorHAnsi"/>
                <w:bCs w:val="0"/>
                <w:sz w:val="20"/>
                <w:szCs w:val="20"/>
              </w:rPr>
              <w:t>b)</w:t>
            </w:r>
          </w:p>
          <w:p w14:paraId="5F7BC503" w14:textId="62939F87" w:rsidR="0043165E" w:rsidRDefault="00326BB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 w:val="20"/>
                <w:szCs w:val="20"/>
              </w:rPr>
            </w:pPr>
            <w:r>
              <w:rPr>
                <w:noProof/>
              </w:rPr>
              <w:drawing>
                <wp:inline distT="0" distB="0" distL="0" distR="0" wp14:anchorId="545BF51A" wp14:editId="40B341D3">
                  <wp:extent cx="191452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4525" cy="3829050"/>
                          </a:xfrm>
                          <a:prstGeom prst="rect">
                            <a:avLst/>
                          </a:prstGeom>
                        </pic:spPr>
                      </pic:pic>
                    </a:graphicData>
                  </a:graphic>
                </wp:inline>
              </w:drawing>
            </w:r>
          </w:p>
        </w:tc>
      </w:tr>
    </w:tbl>
    <w:p w14:paraId="780B8543" w14:textId="77777777" w:rsidR="005D4DA1" w:rsidRDefault="005D4DA1">
      <w:pPr>
        <w:rPr>
          <w:rFonts w:asciiTheme="minorHAnsi" w:eastAsia="Times New Roman" w:hAnsiTheme="minorHAnsi" w:cstheme="minorHAnsi"/>
          <w:b/>
          <w:sz w:val="20"/>
          <w:szCs w:val="20"/>
        </w:rPr>
      </w:pPr>
    </w:p>
    <w:p w14:paraId="5CAB847C" w14:textId="77777777" w:rsidR="005D4DA1" w:rsidRDefault="005D4DA1">
      <w:pPr>
        <w:rPr>
          <w:rFonts w:asciiTheme="minorHAnsi" w:eastAsia="Times New Roman" w:hAnsiTheme="minorHAnsi" w:cstheme="minorHAnsi"/>
          <w:b/>
          <w:sz w:val="20"/>
          <w:szCs w:val="20"/>
        </w:rPr>
      </w:pPr>
    </w:p>
    <w:p w14:paraId="6E7E04E0" w14:textId="0701AC47" w:rsidR="00B90C31" w:rsidRPr="008504DB" w:rsidRDefault="00835A27">
      <w:pP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Results</w:t>
      </w:r>
    </w:p>
    <w:p w14:paraId="5CF93690" w14:textId="7FEBC8F2" w:rsidR="00071BE7" w:rsidRDefault="006401D3">
      <w:pPr>
        <w:rPr>
          <w:rFonts w:asciiTheme="minorHAnsi" w:eastAsia="Times New Roman" w:hAnsiTheme="minorHAnsi" w:cstheme="minorHAnsi"/>
          <w:iCs/>
          <w:noProof/>
          <w:sz w:val="20"/>
          <w:szCs w:val="20"/>
        </w:rPr>
      </w:pPr>
      <w:r>
        <w:rPr>
          <w:rFonts w:asciiTheme="minorHAnsi" w:eastAsia="Times New Roman" w:hAnsiTheme="minorHAnsi" w:cstheme="minorHAnsi"/>
          <w:iCs/>
          <w:noProof/>
          <w:sz w:val="20"/>
          <w:szCs w:val="20"/>
        </w:rPr>
        <w:t>The fuzzy suitability score calculated using the fuzzy overlay tool ranged from 0-0.8342</w:t>
      </w:r>
      <w:r w:rsidR="00DF4C35">
        <w:rPr>
          <w:rFonts w:asciiTheme="minorHAnsi" w:eastAsia="Times New Roman" w:hAnsiTheme="minorHAnsi" w:cstheme="minorHAnsi"/>
          <w:iCs/>
          <w:noProof/>
          <w:sz w:val="20"/>
          <w:szCs w:val="20"/>
        </w:rPr>
        <w:t xml:space="preserve"> (fig 5)</w:t>
      </w:r>
      <w:r>
        <w:rPr>
          <w:rFonts w:asciiTheme="minorHAnsi" w:eastAsia="Times New Roman" w:hAnsiTheme="minorHAnsi" w:cstheme="minorHAnsi"/>
          <w:iCs/>
          <w:noProof/>
          <w:sz w:val="20"/>
          <w:szCs w:val="20"/>
        </w:rPr>
        <w:t xml:space="preserve">. In comparison the score calculated from the weighted sum ranged from 5.04-13.91. </w:t>
      </w:r>
      <w:r w:rsidR="00667B2C">
        <w:rPr>
          <w:rFonts w:asciiTheme="minorHAnsi" w:eastAsia="Times New Roman" w:hAnsiTheme="minorHAnsi" w:cstheme="minorHAnsi"/>
          <w:iCs/>
          <w:noProof/>
          <w:sz w:val="20"/>
          <w:szCs w:val="20"/>
        </w:rPr>
        <w:t>The majority of the fuzzy overlay results had a value of 0</w:t>
      </w:r>
      <w:r w:rsidR="00A74B5F">
        <w:rPr>
          <w:rFonts w:asciiTheme="minorHAnsi" w:eastAsia="Times New Roman" w:hAnsiTheme="minorHAnsi" w:cstheme="minorHAnsi"/>
          <w:iCs/>
          <w:noProof/>
          <w:sz w:val="20"/>
          <w:szCs w:val="20"/>
        </w:rPr>
        <w:t xml:space="preserve">, but the areas that had higher scores showed it was areas near the edges </w:t>
      </w:r>
      <w:r w:rsidR="00667B2C">
        <w:rPr>
          <w:rFonts w:asciiTheme="minorHAnsi" w:eastAsia="Times New Roman" w:hAnsiTheme="minorHAnsi" w:cstheme="minorHAnsi"/>
          <w:iCs/>
          <w:noProof/>
          <w:sz w:val="20"/>
          <w:szCs w:val="20"/>
        </w:rPr>
        <w:t xml:space="preserve">(fig 5). Only areas that corresponded with the planned land use for business and commercial were given a score other than zero. </w:t>
      </w:r>
      <w:r w:rsidR="00FD1BC9">
        <w:rPr>
          <w:rFonts w:asciiTheme="minorHAnsi" w:eastAsia="Times New Roman" w:hAnsiTheme="minorHAnsi" w:cstheme="minorHAnsi"/>
          <w:iCs/>
          <w:noProof/>
          <w:sz w:val="20"/>
          <w:szCs w:val="20"/>
        </w:rPr>
        <w:t xml:space="preserve">When </w:t>
      </w:r>
      <w:r w:rsidR="00FD1BC9">
        <w:rPr>
          <w:rFonts w:asciiTheme="minorHAnsi" w:eastAsia="Times New Roman" w:hAnsiTheme="minorHAnsi" w:cstheme="minorHAnsi"/>
          <w:iCs/>
          <w:noProof/>
          <w:sz w:val="20"/>
          <w:szCs w:val="20"/>
        </w:rPr>
        <w:lastRenderedPageBreak/>
        <w:t xml:space="preserve">the land-use was not considered, the fuzzy overlay results showed more suitable areas near the periphery of the metropolitan counties area (fig 6). </w:t>
      </w:r>
      <w:r w:rsidR="00071BE7">
        <w:rPr>
          <w:rFonts w:asciiTheme="minorHAnsi" w:eastAsia="Times New Roman" w:hAnsiTheme="minorHAnsi" w:cstheme="minorHAnsi"/>
          <w:iCs/>
          <w:noProof/>
          <w:sz w:val="20"/>
          <w:szCs w:val="20"/>
        </w:rPr>
        <w:t xml:space="preserve"> Overall the areas with the most suitable scores are located at the edges of the metropolitan counties area after consideration of all factors. </w:t>
      </w:r>
    </w:p>
    <w:p w14:paraId="1388D98A" w14:textId="040E2CB9" w:rsidR="00A91AFF" w:rsidRDefault="00A91AFF">
      <w:pPr>
        <w:rPr>
          <w:rFonts w:asciiTheme="minorHAnsi" w:eastAsia="Times New Roman" w:hAnsiTheme="minorHAnsi" w:cstheme="minorHAnsi"/>
          <w:iCs/>
          <w:noProof/>
          <w:sz w:val="20"/>
          <w:szCs w:val="20"/>
        </w:rPr>
      </w:pPr>
    </w:p>
    <w:p w14:paraId="2ED6616B" w14:textId="2335C35C" w:rsidR="00A91AFF" w:rsidRDefault="00A91AFF">
      <w:pPr>
        <w:rPr>
          <w:rFonts w:asciiTheme="minorHAnsi" w:eastAsia="Times New Roman" w:hAnsiTheme="minorHAnsi" w:cstheme="minorHAnsi"/>
          <w:iCs/>
          <w:noProof/>
          <w:sz w:val="20"/>
          <w:szCs w:val="20"/>
        </w:rPr>
      </w:pPr>
      <w:r>
        <w:rPr>
          <w:rFonts w:asciiTheme="minorHAnsi" w:eastAsia="Times New Roman" w:hAnsiTheme="minorHAnsi" w:cstheme="minorHAnsi"/>
          <w:iCs/>
          <w:noProof/>
          <w:sz w:val="20"/>
          <w:szCs w:val="20"/>
        </w:rPr>
        <w:t>The weighted sum tool showed different results as well based on if the factors were equally weighted or weighted differently. In the unweighted, the same pattern of higher suitability scores near the periphery were visible with the lower suitability being smoothly dispersed from the center to the edges (fig 8). When the weights were considered, the scores were of course higher, but more areas had a higher suitability score (fig 97. Taking the averages of the calculated weighted sum scores for each tract, the higher suitability scores are actually present in the center of the Minneapolis and St. Paul area, as well as the outer tracts of the metro counties (fig 9).</w:t>
      </w:r>
    </w:p>
    <w:p w14:paraId="60946009" w14:textId="77777777" w:rsidR="00F06327" w:rsidRDefault="00F06327">
      <w:pPr>
        <w:rPr>
          <w:rFonts w:asciiTheme="minorHAnsi" w:eastAsia="Times New Roman" w:hAnsiTheme="minorHAnsi" w:cstheme="minorHAnsi"/>
          <w:iCs/>
          <w:noProof/>
          <w:sz w:val="20"/>
          <w:szCs w:val="20"/>
        </w:rPr>
      </w:pPr>
    </w:p>
    <w:p w14:paraId="60306003" w14:textId="75DA2DD8" w:rsidR="00456265" w:rsidRPr="008504DB" w:rsidRDefault="00456265">
      <w:pPr>
        <w:rPr>
          <w:rFonts w:asciiTheme="minorHAnsi" w:eastAsia="Times New Roman" w:hAnsiTheme="minorHAnsi" w:cstheme="minorHAnsi"/>
          <w:i/>
          <w:noProof/>
          <w:sz w:val="16"/>
          <w:szCs w:val="16"/>
        </w:rPr>
      </w:pPr>
      <w:r w:rsidRPr="008504DB">
        <w:rPr>
          <w:rFonts w:asciiTheme="minorHAnsi" w:eastAsia="Times New Roman" w:hAnsiTheme="minorHAnsi" w:cstheme="minorHAnsi"/>
          <w:i/>
          <w:noProof/>
          <w:sz w:val="16"/>
          <w:szCs w:val="16"/>
        </w:rPr>
        <w:t xml:space="preserve">Figure 5. Fuzzy suitability scores calculated using the fuzzy overlay tool in ArcGIS Pro for potential Costco retail location suitability in the metropolitan counties of Minnesota. </w:t>
      </w:r>
    </w:p>
    <w:p w14:paraId="4F4B3936" w14:textId="13DEBF1C" w:rsidR="002338CE" w:rsidRPr="008504DB" w:rsidRDefault="00C3206A" w:rsidP="00C76201">
      <w:pPr>
        <w:rPr>
          <w:rFonts w:asciiTheme="minorHAnsi" w:eastAsia="Times New Roman" w:hAnsiTheme="minorHAnsi" w:cstheme="minorHAnsi"/>
          <w:iCs/>
          <w:noProof/>
          <w:sz w:val="20"/>
          <w:szCs w:val="20"/>
        </w:rPr>
      </w:pPr>
      <w:r>
        <w:rPr>
          <w:rFonts w:asciiTheme="minorHAnsi" w:eastAsia="Times New Roman" w:hAnsiTheme="minorHAnsi" w:cstheme="minorHAnsi"/>
          <w:iCs/>
          <w:noProof/>
          <w:sz w:val="20"/>
          <w:szCs w:val="20"/>
        </w:rPr>
        <w:drawing>
          <wp:inline distT="0" distB="0" distL="0" distR="0" wp14:anchorId="20E9F97B" wp14:editId="46EA3030">
            <wp:extent cx="4381500" cy="345693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l="4487" r="5898"/>
                    <a:stretch/>
                  </pic:blipFill>
                  <pic:spPr bwMode="auto">
                    <a:xfrm>
                      <a:off x="0" y="0"/>
                      <a:ext cx="4412236" cy="3481184"/>
                    </a:xfrm>
                    <a:prstGeom prst="rect">
                      <a:avLst/>
                    </a:prstGeom>
                    <a:ln>
                      <a:noFill/>
                    </a:ln>
                    <a:extLst>
                      <a:ext uri="{53640926-AAD7-44D8-BBD7-CCE9431645EC}">
                        <a14:shadowObscured xmlns:a14="http://schemas.microsoft.com/office/drawing/2010/main"/>
                      </a:ext>
                    </a:extLst>
                  </pic:spPr>
                </pic:pic>
              </a:graphicData>
            </a:graphic>
          </wp:inline>
        </w:drawing>
      </w:r>
    </w:p>
    <w:p w14:paraId="0B643CC0" w14:textId="77777777" w:rsidR="00F06327" w:rsidRDefault="00F06327">
      <w:pPr>
        <w:rPr>
          <w:rFonts w:asciiTheme="minorHAnsi" w:eastAsia="Times New Roman" w:hAnsiTheme="minorHAnsi" w:cstheme="minorHAnsi"/>
          <w:i/>
          <w:noProof/>
          <w:sz w:val="16"/>
          <w:szCs w:val="16"/>
        </w:rPr>
      </w:pPr>
    </w:p>
    <w:p w14:paraId="58B6A13F" w14:textId="77777777" w:rsidR="00F06327" w:rsidRDefault="00F06327">
      <w:pPr>
        <w:rPr>
          <w:rFonts w:asciiTheme="minorHAnsi" w:eastAsia="Times New Roman" w:hAnsiTheme="minorHAnsi" w:cstheme="minorHAnsi"/>
          <w:i/>
          <w:noProof/>
          <w:sz w:val="16"/>
          <w:szCs w:val="16"/>
        </w:rPr>
      </w:pPr>
    </w:p>
    <w:p w14:paraId="6019B2BA" w14:textId="77777777" w:rsidR="00F06327" w:rsidRDefault="00F06327">
      <w:pPr>
        <w:rPr>
          <w:rFonts w:asciiTheme="minorHAnsi" w:eastAsia="Times New Roman" w:hAnsiTheme="minorHAnsi" w:cstheme="minorHAnsi"/>
          <w:i/>
          <w:noProof/>
          <w:sz w:val="16"/>
          <w:szCs w:val="16"/>
        </w:rPr>
      </w:pPr>
    </w:p>
    <w:p w14:paraId="41DFE331" w14:textId="77777777" w:rsidR="00F06327" w:rsidRDefault="00F06327">
      <w:pPr>
        <w:rPr>
          <w:rFonts w:asciiTheme="minorHAnsi" w:eastAsia="Times New Roman" w:hAnsiTheme="minorHAnsi" w:cstheme="minorHAnsi"/>
          <w:i/>
          <w:noProof/>
          <w:sz w:val="16"/>
          <w:szCs w:val="16"/>
        </w:rPr>
      </w:pPr>
    </w:p>
    <w:p w14:paraId="5177A95F" w14:textId="77777777" w:rsidR="00F06327" w:rsidRDefault="00F06327">
      <w:pPr>
        <w:rPr>
          <w:rFonts w:asciiTheme="minorHAnsi" w:eastAsia="Times New Roman" w:hAnsiTheme="minorHAnsi" w:cstheme="minorHAnsi"/>
          <w:i/>
          <w:noProof/>
          <w:sz w:val="16"/>
          <w:szCs w:val="16"/>
        </w:rPr>
      </w:pPr>
    </w:p>
    <w:p w14:paraId="5D950CE3" w14:textId="77777777" w:rsidR="00F06327" w:rsidRDefault="00F06327">
      <w:pPr>
        <w:rPr>
          <w:rFonts w:asciiTheme="minorHAnsi" w:eastAsia="Times New Roman" w:hAnsiTheme="minorHAnsi" w:cstheme="minorHAnsi"/>
          <w:i/>
          <w:noProof/>
          <w:sz w:val="16"/>
          <w:szCs w:val="16"/>
        </w:rPr>
      </w:pPr>
    </w:p>
    <w:p w14:paraId="67491BC4" w14:textId="77777777" w:rsidR="00F06327" w:rsidRDefault="00F06327">
      <w:pPr>
        <w:rPr>
          <w:rFonts w:asciiTheme="minorHAnsi" w:eastAsia="Times New Roman" w:hAnsiTheme="minorHAnsi" w:cstheme="minorHAnsi"/>
          <w:i/>
          <w:noProof/>
          <w:sz w:val="16"/>
          <w:szCs w:val="16"/>
        </w:rPr>
      </w:pPr>
    </w:p>
    <w:p w14:paraId="76AE82F4" w14:textId="77777777" w:rsidR="00F06327" w:rsidRDefault="00F06327">
      <w:pPr>
        <w:rPr>
          <w:rFonts w:asciiTheme="minorHAnsi" w:eastAsia="Times New Roman" w:hAnsiTheme="minorHAnsi" w:cstheme="minorHAnsi"/>
          <w:i/>
          <w:noProof/>
          <w:sz w:val="16"/>
          <w:szCs w:val="16"/>
        </w:rPr>
      </w:pPr>
    </w:p>
    <w:p w14:paraId="5B5B88E7" w14:textId="77777777" w:rsidR="00F06327" w:rsidRDefault="00F06327">
      <w:pPr>
        <w:rPr>
          <w:rFonts w:asciiTheme="minorHAnsi" w:eastAsia="Times New Roman" w:hAnsiTheme="minorHAnsi" w:cstheme="minorHAnsi"/>
          <w:i/>
          <w:noProof/>
          <w:sz w:val="16"/>
          <w:szCs w:val="16"/>
        </w:rPr>
      </w:pPr>
    </w:p>
    <w:p w14:paraId="4FD8EA4F" w14:textId="77777777" w:rsidR="00F06327" w:rsidRDefault="00F06327">
      <w:pPr>
        <w:rPr>
          <w:rFonts w:asciiTheme="minorHAnsi" w:eastAsia="Times New Roman" w:hAnsiTheme="minorHAnsi" w:cstheme="minorHAnsi"/>
          <w:i/>
          <w:noProof/>
          <w:sz w:val="16"/>
          <w:szCs w:val="16"/>
        </w:rPr>
      </w:pPr>
    </w:p>
    <w:p w14:paraId="097C079C" w14:textId="77777777" w:rsidR="00F06327" w:rsidRDefault="00F06327">
      <w:pPr>
        <w:rPr>
          <w:rFonts w:asciiTheme="minorHAnsi" w:eastAsia="Times New Roman" w:hAnsiTheme="minorHAnsi" w:cstheme="minorHAnsi"/>
          <w:i/>
          <w:noProof/>
          <w:sz w:val="16"/>
          <w:szCs w:val="16"/>
        </w:rPr>
      </w:pPr>
    </w:p>
    <w:p w14:paraId="0FA0DBBF" w14:textId="77777777" w:rsidR="00F06327" w:rsidRDefault="00F06327">
      <w:pPr>
        <w:rPr>
          <w:rFonts w:asciiTheme="minorHAnsi" w:eastAsia="Times New Roman" w:hAnsiTheme="minorHAnsi" w:cstheme="minorHAnsi"/>
          <w:i/>
          <w:noProof/>
          <w:sz w:val="16"/>
          <w:szCs w:val="16"/>
        </w:rPr>
      </w:pPr>
    </w:p>
    <w:p w14:paraId="07C4E80C" w14:textId="77777777" w:rsidR="00F06327" w:rsidRDefault="00F06327">
      <w:pPr>
        <w:rPr>
          <w:rFonts w:asciiTheme="minorHAnsi" w:eastAsia="Times New Roman" w:hAnsiTheme="minorHAnsi" w:cstheme="minorHAnsi"/>
          <w:i/>
          <w:noProof/>
          <w:sz w:val="16"/>
          <w:szCs w:val="16"/>
        </w:rPr>
      </w:pPr>
    </w:p>
    <w:p w14:paraId="26A334A0" w14:textId="77777777" w:rsidR="00F06327" w:rsidRDefault="00F06327">
      <w:pPr>
        <w:rPr>
          <w:rFonts w:asciiTheme="minorHAnsi" w:eastAsia="Times New Roman" w:hAnsiTheme="minorHAnsi" w:cstheme="minorHAnsi"/>
          <w:i/>
          <w:noProof/>
          <w:sz w:val="16"/>
          <w:szCs w:val="16"/>
        </w:rPr>
      </w:pPr>
    </w:p>
    <w:p w14:paraId="0981490D" w14:textId="77777777" w:rsidR="00F06327" w:rsidRDefault="00F06327">
      <w:pPr>
        <w:rPr>
          <w:rFonts w:asciiTheme="minorHAnsi" w:eastAsia="Times New Roman" w:hAnsiTheme="minorHAnsi" w:cstheme="minorHAnsi"/>
          <w:i/>
          <w:noProof/>
          <w:sz w:val="16"/>
          <w:szCs w:val="16"/>
        </w:rPr>
      </w:pPr>
    </w:p>
    <w:p w14:paraId="7CAB929C" w14:textId="77777777" w:rsidR="00F06327" w:rsidRDefault="00F06327">
      <w:pPr>
        <w:rPr>
          <w:rFonts w:asciiTheme="minorHAnsi" w:eastAsia="Times New Roman" w:hAnsiTheme="minorHAnsi" w:cstheme="minorHAnsi"/>
          <w:i/>
          <w:noProof/>
          <w:sz w:val="16"/>
          <w:szCs w:val="16"/>
        </w:rPr>
      </w:pPr>
    </w:p>
    <w:p w14:paraId="58392FBA" w14:textId="77777777" w:rsidR="00F06327" w:rsidRDefault="00F06327">
      <w:pPr>
        <w:rPr>
          <w:rFonts w:asciiTheme="minorHAnsi" w:eastAsia="Times New Roman" w:hAnsiTheme="minorHAnsi" w:cstheme="minorHAnsi"/>
          <w:i/>
          <w:noProof/>
          <w:sz w:val="16"/>
          <w:szCs w:val="16"/>
        </w:rPr>
      </w:pPr>
    </w:p>
    <w:p w14:paraId="11D70B3E" w14:textId="77777777" w:rsidR="00F06327" w:rsidRDefault="00F06327">
      <w:pPr>
        <w:rPr>
          <w:rFonts w:asciiTheme="minorHAnsi" w:eastAsia="Times New Roman" w:hAnsiTheme="minorHAnsi" w:cstheme="minorHAnsi"/>
          <w:i/>
          <w:noProof/>
          <w:sz w:val="16"/>
          <w:szCs w:val="16"/>
        </w:rPr>
      </w:pPr>
    </w:p>
    <w:p w14:paraId="30AECF6C" w14:textId="77777777" w:rsidR="00F06327" w:rsidRDefault="00F06327">
      <w:pPr>
        <w:rPr>
          <w:rFonts w:asciiTheme="minorHAnsi" w:eastAsia="Times New Roman" w:hAnsiTheme="minorHAnsi" w:cstheme="minorHAnsi"/>
          <w:i/>
          <w:noProof/>
          <w:sz w:val="16"/>
          <w:szCs w:val="16"/>
        </w:rPr>
      </w:pPr>
    </w:p>
    <w:p w14:paraId="7AF7853E" w14:textId="77777777" w:rsidR="00F06327" w:rsidRDefault="00F06327">
      <w:pPr>
        <w:rPr>
          <w:rFonts w:asciiTheme="minorHAnsi" w:eastAsia="Times New Roman" w:hAnsiTheme="minorHAnsi" w:cstheme="minorHAnsi"/>
          <w:i/>
          <w:noProof/>
          <w:sz w:val="16"/>
          <w:szCs w:val="16"/>
        </w:rPr>
      </w:pPr>
    </w:p>
    <w:p w14:paraId="4261E760" w14:textId="77777777" w:rsidR="00F06327" w:rsidRDefault="00F06327">
      <w:pPr>
        <w:rPr>
          <w:rFonts w:asciiTheme="minorHAnsi" w:eastAsia="Times New Roman" w:hAnsiTheme="minorHAnsi" w:cstheme="minorHAnsi"/>
          <w:i/>
          <w:noProof/>
          <w:sz w:val="16"/>
          <w:szCs w:val="16"/>
        </w:rPr>
      </w:pPr>
    </w:p>
    <w:p w14:paraId="0878631D" w14:textId="04BF851A" w:rsidR="00C76201" w:rsidRPr="008504DB" w:rsidRDefault="00C76201">
      <w:pPr>
        <w:rPr>
          <w:rFonts w:asciiTheme="minorHAnsi" w:eastAsia="Times New Roman" w:hAnsiTheme="minorHAnsi" w:cstheme="minorHAnsi"/>
          <w:i/>
          <w:noProof/>
          <w:sz w:val="16"/>
          <w:szCs w:val="16"/>
        </w:rPr>
      </w:pPr>
      <w:r w:rsidRPr="008504DB">
        <w:rPr>
          <w:rFonts w:asciiTheme="minorHAnsi" w:eastAsia="Times New Roman" w:hAnsiTheme="minorHAnsi" w:cstheme="minorHAnsi"/>
          <w:i/>
          <w:noProof/>
          <w:sz w:val="16"/>
          <w:szCs w:val="16"/>
        </w:rPr>
        <w:lastRenderedPageBreak/>
        <w:t xml:space="preserve">Figure 6. Fuzzy suitability scores calculated using the fuzzy overlay tool without Planned Landuse consideration in ArcGIS Pro for potential Costco retail location suitability in the metropolitan counties of Minnesota. </w:t>
      </w:r>
    </w:p>
    <w:p w14:paraId="5FC0583B" w14:textId="4D5AEE6B" w:rsidR="00DF4C35" w:rsidRDefault="00C76201">
      <w:pPr>
        <w:rPr>
          <w:rFonts w:asciiTheme="minorHAnsi" w:eastAsia="Times New Roman" w:hAnsiTheme="minorHAnsi" w:cstheme="minorHAnsi"/>
          <w:iCs/>
          <w:noProof/>
          <w:sz w:val="20"/>
          <w:szCs w:val="20"/>
        </w:rPr>
      </w:pPr>
      <w:r>
        <w:rPr>
          <w:rFonts w:asciiTheme="minorHAnsi" w:eastAsia="Times New Roman" w:hAnsiTheme="minorHAnsi" w:cstheme="minorHAnsi"/>
          <w:iCs/>
          <w:noProof/>
          <w:sz w:val="20"/>
          <w:szCs w:val="20"/>
        </w:rPr>
        <w:drawing>
          <wp:inline distT="0" distB="0" distL="0" distR="0" wp14:anchorId="73C19C86" wp14:editId="773D6CF5">
            <wp:extent cx="5250180" cy="3712146"/>
            <wp:effectExtent l="0" t="0" r="7620" b="317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0973" cy="3740988"/>
                    </a:xfrm>
                    <a:prstGeom prst="rect">
                      <a:avLst/>
                    </a:prstGeom>
                  </pic:spPr>
                </pic:pic>
              </a:graphicData>
            </a:graphic>
          </wp:inline>
        </w:drawing>
      </w:r>
    </w:p>
    <w:p w14:paraId="30C7FF6E" w14:textId="4E4E7D77" w:rsidR="00DF4C35" w:rsidRDefault="00DF4C35">
      <w:pPr>
        <w:rPr>
          <w:rFonts w:asciiTheme="minorHAnsi" w:eastAsia="Times New Roman" w:hAnsiTheme="minorHAnsi" w:cstheme="minorHAnsi"/>
          <w:iCs/>
          <w:noProof/>
          <w:sz w:val="20"/>
          <w:szCs w:val="20"/>
        </w:rPr>
      </w:pPr>
      <w:r w:rsidRPr="008504DB">
        <w:rPr>
          <w:rFonts w:asciiTheme="minorHAnsi" w:eastAsia="Times New Roman" w:hAnsiTheme="minorHAnsi" w:cstheme="minorHAnsi"/>
          <w:i/>
          <w:noProof/>
          <w:sz w:val="16"/>
          <w:szCs w:val="16"/>
        </w:rPr>
        <w:t xml:space="preserve">Figure </w:t>
      </w:r>
      <w:r>
        <w:rPr>
          <w:rFonts w:asciiTheme="minorHAnsi" w:eastAsia="Times New Roman" w:hAnsiTheme="minorHAnsi" w:cstheme="minorHAnsi"/>
          <w:i/>
          <w:noProof/>
          <w:sz w:val="16"/>
          <w:szCs w:val="16"/>
        </w:rPr>
        <w:t>7</w:t>
      </w:r>
      <w:r w:rsidRPr="008504DB">
        <w:rPr>
          <w:rFonts w:asciiTheme="minorHAnsi" w:eastAsia="Times New Roman" w:hAnsiTheme="minorHAnsi" w:cstheme="minorHAnsi"/>
          <w:i/>
          <w:noProof/>
          <w:sz w:val="16"/>
          <w:szCs w:val="16"/>
        </w:rPr>
        <w:t xml:space="preserve">. Fuzzy suitability scores calculated using the </w:t>
      </w:r>
      <w:r>
        <w:rPr>
          <w:rFonts w:asciiTheme="minorHAnsi" w:eastAsia="Times New Roman" w:hAnsiTheme="minorHAnsi" w:cstheme="minorHAnsi"/>
          <w:i/>
          <w:noProof/>
          <w:sz w:val="16"/>
          <w:szCs w:val="16"/>
        </w:rPr>
        <w:t>weighted sum</w:t>
      </w:r>
      <w:r w:rsidRPr="008504DB">
        <w:rPr>
          <w:rFonts w:asciiTheme="minorHAnsi" w:eastAsia="Times New Roman" w:hAnsiTheme="minorHAnsi" w:cstheme="minorHAnsi"/>
          <w:i/>
          <w:noProof/>
          <w:sz w:val="16"/>
          <w:szCs w:val="16"/>
        </w:rPr>
        <w:t xml:space="preserve"> tool in ArcGIS Pro for potential Costco retail location suitability in the metropolitan counties of Minnesota</w:t>
      </w:r>
      <w:r w:rsidR="007F3961">
        <w:rPr>
          <w:rFonts w:asciiTheme="minorHAnsi" w:eastAsia="Times New Roman" w:hAnsiTheme="minorHAnsi" w:cstheme="minorHAnsi"/>
          <w:i/>
          <w:noProof/>
          <w:sz w:val="16"/>
          <w:szCs w:val="16"/>
        </w:rPr>
        <w:t xml:space="preserve"> with proximity to existing services and demographics weighted. </w:t>
      </w:r>
    </w:p>
    <w:p w14:paraId="4E0E15A2" w14:textId="77777777" w:rsidR="00887C88" w:rsidRDefault="00887C88">
      <w:pPr>
        <w:rPr>
          <w:rFonts w:asciiTheme="minorHAnsi" w:eastAsia="Times New Roman" w:hAnsiTheme="minorHAnsi" w:cstheme="minorHAnsi"/>
          <w:iCs/>
          <w:noProof/>
          <w:sz w:val="20"/>
          <w:szCs w:val="20"/>
        </w:rPr>
      </w:pPr>
    </w:p>
    <w:p w14:paraId="08DD278E" w14:textId="7E7E4AF2" w:rsidR="00EC3107" w:rsidRDefault="002B7C44">
      <w:pPr>
        <w:rPr>
          <w:rFonts w:asciiTheme="minorHAnsi" w:eastAsia="Times New Roman" w:hAnsiTheme="minorHAnsi" w:cstheme="minorHAnsi"/>
          <w:iCs/>
          <w:noProof/>
          <w:sz w:val="20"/>
          <w:szCs w:val="20"/>
        </w:rPr>
      </w:pPr>
      <w:r>
        <w:rPr>
          <w:rFonts w:asciiTheme="minorHAnsi" w:eastAsia="Times New Roman" w:hAnsiTheme="minorHAnsi" w:cstheme="minorHAnsi"/>
          <w:iCs/>
          <w:noProof/>
          <w:sz w:val="20"/>
          <w:szCs w:val="20"/>
        </w:rPr>
        <w:drawing>
          <wp:inline distT="0" distB="0" distL="0" distR="0" wp14:anchorId="6984EF05" wp14:editId="4B26D2FB">
            <wp:extent cx="5601190" cy="3764280"/>
            <wp:effectExtent l="0" t="0" r="0" b="762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rotWithShape="1">
                    <a:blip r:embed="rId21" cstate="print">
                      <a:extLst>
                        <a:ext uri="{28A0092B-C50C-407E-A947-70E740481C1C}">
                          <a14:useLocalDpi xmlns:a14="http://schemas.microsoft.com/office/drawing/2010/main" val="0"/>
                        </a:ext>
                      </a:extLst>
                    </a:blip>
                    <a:srcRect l="-313" t="2873" r="313" b="2077"/>
                    <a:stretch/>
                  </pic:blipFill>
                  <pic:spPr bwMode="auto">
                    <a:xfrm>
                      <a:off x="0" y="0"/>
                      <a:ext cx="5632102" cy="3785054"/>
                    </a:xfrm>
                    <a:prstGeom prst="rect">
                      <a:avLst/>
                    </a:prstGeom>
                    <a:ln>
                      <a:noFill/>
                    </a:ln>
                    <a:extLst>
                      <a:ext uri="{53640926-AAD7-44D8-BBD7-CCE9431645EC}">
                        <a14:shadowObscured xmlns:a14="http://schemas.microsoft.com/office/drawing/2010/main"/>
                      </a:ext>
                    </a:extLst>
                  </pic:spPr>
                </pic:pic>
              </a:graphicData>
            </a:graphic>
          </wp:inline>
        </w:drawing>
      </w:r>
    </w:p>
    <w:p w14:paraId="56D32268" w14:textId="6AB4B47F" w:rsidR="007F3961" w:rsidRDefault="007F3961" w:rsidP="007F3961">
      <w:pPr>
        <w:rPr>
          <w:rFonts w:asciiTheme="minorHAnsi" w:eastAsia="Times New Roman" w:hAnsiTheme="minorHAnsi" w:cstheme="minorHAnsi"/>
          <w:i/>
          <w:noProof/>
          <w:sz w:val="16"/>
          <w:szCs w:val="16"/>
        </w:rPr>
      </w:pPr>
      <w:r w:rsidRPr="008504DB">
        <w:rPr>
          <w:rFonts w:asciiTheme="minorHAnsi" w:eastAsia="Times New Roman" w:hAnsiTheme="minorHAnsi" w:cstheme="minorHAnsi"/>
          <w:i/>
          <w:noProof/>
          <w:sz w:val="16"/>
          <w:szCs w:val="16"/>
        </w:rPr>
        <w:lastRenderedPageBreak/>
        <w:t xml:space="preserve">Figure </w:t>
      </w:r>
      <w:r>
        <w:rPr>
          <w:rFonts w:asciiTheme="minorHAnsi" w:eastAsia="Times New Roman" w:hAnsiTheme="minorHAnsi" w:cstheme="minorHAnsi"/>
          <w:i/>
          <w:noProof/>
          <w:sz w:val="16"/>
          <w:szCs w:val="16"/>
        </w:rPr>
        <w:t>8</w:t>
      </w:r>
      <w:r w:rsidRPr="008504DB">
        <w:rPr>
          <w:rFonts w:asciiTheme="minorHAnsi" w:eastAsia="Times New Roman" w:hAnsiTheme="minorHAnsi" w:cstheme="minorHAnsi"/>
          <w:i/>
          <w:noProof/>
          <w:sz w:val="16"/>
          <w:szCs w:val="16"/>
        </w:rPr>
        <w:t xml:space="preserve">. Fuzzy suitability scores calculated using the </w:t>
      </w:r>
      <w:r>
        <w:rPr>
          <w:rFonts w:asciiTheme="minorHAnsi" w:eastAsia="Times New Roman" w:hAnsiTheme="minorHAnsi" w:cstheme="minorHAnsi"/>
          <w:i/>
          <w:noProof/>
          <w:sz w:val="16"/>
          <w:szCs w:val="16"/>
        </w:rPr>
        <w:t>weighted sum</w:t>
      </w:r>
      <w:r w:rsidRPr="008504DB">
        <w:rPr>
          <w:rFonts w:asciiTheme="minorHAnsi" w:eastAsia="Times New Roman" w:hAnsiTheme="minorHAnsi" w:cstheme="minorHAnsi"/>
          <w:i/>
          <w:noProof/>
          <w:sz w:val="16"/>
          <w:szCs w:val="16"/>
        </w:rPr>
        <w:t xml:space="preserve"> tool in ArcGIS Pro for potential Costco retail location suitability in the metropolitan counties of Minnesota</w:t>
      </w:r>
      <w:r>
        <w:rPr>
          <w:rFonts w:asciiTheme="minorHAnsi" w:eastAsia="Times New Roman" w:hAnsiTheme="minorHAnsi" w:cstheme="minorHAnsi"/>
          <w:i/>
          <w:noProof/>
          <w:sz w:val="16"/>
          <w:szCs w:val="16"/>
        </w:rPr>
        <w:t xml:space="preserve"> with all factors equally weighted. </w:t>
      </w:r>
    </w:p>
    <w:p w14:paraId="317D6B71" w14:textId="26E6E17F" w:rsidR="007F3961" w:rsidRDefault="007F3961" w:rsidP="007F3961">
      <w:pPr>
        <w:rPr>
          <w:rFonts w:asciiTheme="minorHAnsi" w:eastAsia="Times New Roman" w:hAnsiTheme="minorHAnsi" w:cstheme="minorHAnsi"/>
          <w:iCs/>
          <w:noProof/>
          <w:sz w:val="20"/>
          <w:szCs w:val="20"/>
        </w:rPr>
      </w:pPr>
      <w:r>
        <w:rPr>
          <w:rFonts w:asciiTheme="minorHAnsi" w:eastAsia="Times New Roman" w:hAnsiTheme="minorHAnsi" w:cstheme="minorHAnsi"/>
          <w:iCs/>
          <w:noProof/>
          <w:sz w:val="20"/>
          <w:szCs w:val="20"/>
        </w:rPr>
        <w:drawing>
          <wp:inline distT="0" distB="0" distL="0" distR="0" wp14:anchorId="02658EDF" wp14:editId="25445B80">
            <wp:extent cx="5052060" cy="3572065"/>
            <wp:effectExtent l="0" t="0" r="0" b="9525"/>
            <wp:docPr id="19"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9869" cy="3577586"/>
                    </a:xfrm>
                    <a:prstGeom prst="rect">
                      <a:avLst/>
                    </a:prstGeom>
                  </pic:spPr>
                </pic:pic>
              </a:graphicData>
            </a:graphic>
          </wp:inline>
        </w:drawing>
      </w:r>
    </w:p>
    <w:p w14:paraId="63CD5217" w14:textId="77777777" w:rsidR="007F3961" w:rsidRDefault="007F3961" w:rsidP="00EC3107">
      <w:pPr>
        <w:rPr>
          <w:rFonts w:asciiTheme="minorHAnsi" w:eastAsia="Times New Roman" w:hAnsiTheme="minorHAnsi" w:cstheme="minorHAnsi"/>
          <w:i/>
          <w:noProof/>
          <w:sz w:val="16"/>
          <w:szCs w:val="16"/>
        </w:rPr>
      </w:pPr>
    </w:p>
    <w:p w14:paraId="27433054" w14:textId="14D2532B" w:rsidR="00EC3107" w:rsidRDefault="00EC3107" w:rsidP="00EC3107">
      <w:pPr>
        <w:rPr>
          <w:rFonts w:asciiTheme="minorHAnsi" w:eastAsia="Times New Roman" w:hAnsiTheme="minorHAnsi" w:cstheme="minorHAnsi"/>
          <w:iCs/>
          <w:noProof/>
          <w:sz w:val="20"/>
          <w:szCs w:val="20"/>
        </w:rPr>
      </w:pPr>
      <w:r w:rsidRPr="008504DB">
        <w:rPr>
          <w:rFonts w:asciiTheme="minorHAnsi" w:eastAsia="Times New Roman" w:hAnsiTheme="minorHAnsi" w:cstheme="minorHAnsi"/>
          <w:i/>
          <w:noProof/>
          <w:sz w:val="16"/>
          <w:szCs w:val="16"/>
        </w:rPr>
        <w:t xml:space="preserve">Figure </w:t>
      </w:r>
      <w:r w:rsidR="007F3961">
        <w:rPr>
          <w:rFonts w:asciiTheme="minorHAnsi" w:eastAsia="Times New Roman" w:hAnsiTheme="minorHAnsi" w:cstheme="minorHAnsi"/>
          <w:i/>
          <w:noProof/>
          <w:sz w:val="16"/>
          <w:szCs w:val="16"/>
        </w:rPr>
        <w:t>9</w:t>
      </w:r>
      <w:r w:rsidRPr="008504DB">
        <w:rPr>
          <w:rFonts w:asciiTheme="minorHAnsi" w:eastAsia="Times New Roman" w:hAnsiTheme="minorHAnsi" w:cstheme="minorHAnsi"/>
          <w:i/>
          <w:noProof/>
          <w:sz w:val="16"/>
          <w:szCs w:val="16"/>
        </w:rPr>
        <w:t xml:space="preserve">. </w:t>
      </w:r>
      <w:r>
        <w:rPr>
          <w:rFonts w:asciiTheme="minorHAnsi" w:eastAsia="Times New Roman" w:hAnsiTheme="minorHAnsi" w:cstheme="minorHAnsi"/>
          <w:i/>
          <w:noProof/>
          <w:sz w:val="16"/>
          <w:szCs w:val="16"/>
        </w:rPr>
        <w:t>Average f</w:t>
      </w:r>
      <w:r w:rsidRPr="008504DB">
        <w:rPr>
          <w:rFonts w:asciiTheme="minorHAnsi" w:eastAsia="Times New Roman" w:hAnsiTheme="minorHAnsi" w:cstheme="minorHAnsi"/>
          <w:i/>
          <w:noProof/>
          <w:sz w:val="16"/>
          <w:szCs w:val="16"/>
        </w:rPr>
        <w:t xml:space="preserve">uzzy suitability scores </w:t>
      </w:r>
      <w:r>
        <w:rPr>
          <w:rFonts w:asciiTheme="minorHAnsi" w:eastAsia="Times New Roman" w:hAnsiTheme="minorHAnsi" w:cstheme="minorHAnsi"/>
          <w:i/>
          <w:noProof/>
          <w:sz w:val="16"/>
          <w:szCs w:val="16"/>
        </w:rPr>
        <w:t xml:space="preserve">for each census tract </w:t>
      </w:r>
      <w:r w:rsidRPr="008504DB">
        <w:rPr>
          <w:rFonts w:asciiTheme="minorHAnsi" w:eastAsia="Times New Roman" w:hAnsiTheme="minorHAnsi" w:cstheme="minorHAnsi"/>
          <w:i/>
          <w:noProof/>
          <w:sz w:val="16"/>
          <w:szCs w:val="16"/>
        </w:rPr>
        <w:t xml:space="preserve">calculated using the </w:t>
      </w:r>
      <w:r>
        <w:rPr>
          <w:rFonts w:asciiTheme="minorHAnsi" w:eastAsia="Times New Roman" w:hAnsiTheme="minorHAnsi" w:cstheme="minorHAnsi"/>
          <w:i/>
          <w:noProof/>
          <w:sz w:val="16"/>
          <w:szCs w:val="16"/>
        </w:rPr>
        <w:t>weighted sum</w:t>
      </w:r>
      <w:r w:rsidRPr="008504DB">
        <w:rPr>
          <w:rFonts w:asciiTheme="minorHAnsi" w:eastAsia="Times New Roman" w:hAnsiTheme="minorHAnsi" w:cstheme="minorHAnsi"/>
          <w:i/>
          <w:noProof/>
          <w:sz w:val="16"/>
          <w:szCs w:val="16"/>
        </w:rPr>
        <w:t xml:space="preserve"> tool in ArcGIS Pro for potential Costco retail location suitability in the metropolitan counties of Minnesota</w:t>
      </w:r>
    </w:p>
    <w:p w14:paraId="0AF8A16D" w14:textId="77777777" w:rsidR="00887C88" w:rsidRDefault="00887C88">
      <w:pPr>
        <w:rPr>
          <w:rFonts w:asciiTheme="minorHAnsi" w:eastAsia="Times New Roman" w:hAnsiTheme="minorHAnsi" w:cstheme="minorHAnsi"/>
          <w:iCs/>
          <w:noProof/>
          <w:sz w:val="20"/>
          <w:szCs w:val="20"/>
        </w:rPr>
      </w:pPr>
    </w:p>
    <w:p w14:paraId="5F6E928C" w14:textId="75DF1A15" w:rsidR="003F3264" w:rsidRPr="00071BE7" w:rsidRDefault="00C3206A">
      <w:pPr>
        <w:rPr>
          <w:rFonts w:asciiTheme="minorHAnsi" w:eastAsia="Times New Roman" w:hAnsiTheme="minorHAnsi" w:cstheme="minorHAnsi"/>
          <w:iCs/>
          <w:noProof/>
          <w:sz w:val="20"/>
          <w:szCs w:val="20"/>
        </w:rPr>
      </w:pPr>
      <w:r>
        <w:rPr>
          <w:rFonts w:asciiTheme="minorHAnsi" w:eastAsia="Times New Roman" w:hAnsiTheme="minorHAnsi" w:cstheme="minorHAnsi"/>
          <w:iCs/>
          <w:noProof/>
          <w:sz w:val="20"/>
          <w:szCs w:val="20"/>
        </w:rPr>
        <w:drawing>
          <wp:inline distT="0" distB="0" distL="0" distR="0" wp14:anchorId="33EF0DB2" wp14:editId="2CB10B8F">
            <wp:extent cx="5607221" cy="3749040"/>
            <wp:effectExtent l="0" t="0" r="0" b="381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23" cstate="print">
                      <a:extLst>
                        <a:ext uri="{28A0092B-C50C-407E-A947-70E740481C1C}">
                          <a14:useLocalDpi xmlns:a14="http://schemas.microsoft.com/office/drawing/2010/main" val="0"/>
                        </a:ext>
                      </a:extLst>
                    </a:blip>
                    <a:srcRect t="2769" b="2667"/>
                    <a:stretch/>
                  </pic:blipFill>
                  <pic:spPr bwMode="auto">
                    <a:xfrm>
                      <a:off x="0" y="0"/>
                      <a:ext cx="5625926" cy="3761546"/>
                    </a:xfrm>
                    <a:prstGeom prst="rect">
                      <a:avLst/>
                    </a:prstGeom>
                    <a:ln>
                      <a:noFill/>
                    </a:ln>
                    <a:extLst>
                      <a:ext uri="{53640926-AAD7-44D8-BBD7-CCE9431645EC}">
                        <a14:shadowObscured xmlns:a14="http://schemas.microsoft.com/office/drawing/2010/main"/>
                      </a:ext>
                    </a:extLst>
                  </pic:spPr>
                </pic:pic>
              </a:graphicData>
            </a:graphic>
          </wp:inline>
        </w:drawing>
      </w:r>
    </w:p>
    <w:p w14:paraId="417CD0FF" w14:textId="23CFAC4D" w:rsidR="00D875A4" w:rsidRDefault="00835A27" w:rsidP="00D875A4">
      <w:pPr>
        <w:rPr>
          <w:rFonts w:asciiTheme="minorHAnsi" w:eastAsia="Times New Roman" w:hAnsiTheme="minorHAnsi" w:cstheme="minorHAnsi"/>
          <w:sz w:val="20"/>
          <w:szCs w:val="20"/>
        </w:rPr>
      </w:pPr>
      <w:r w:rsidRPr="00D67DFF">
        <w:rPr>
          <w:rFonts w:asciiTheme="minorHAnsi" w:eastAsia="Times New Roman" w:hAnsiTheme="minorHAnsi" w:cstheme="minorHAnsi"/>
          <w:b/>
          <w:sz w:val="20"/>
          <w:szCs w:val="20"/>
        </w:rPr>
        <w:lastRenderedPageBreak/>
        <w:t>Results Verification</w:t>
      </w:r>
    </w:p>
    <w:p w14:paraId="683C30A1" w14:textId="6EA3CAB1" w:rsidR="00D875A4" w:rsidRDefault="00D875A4" w:rsidP="00D875A4">
      <w:pPr>
        <w:rPr>
          <w:rFonts w:asciiTheme="minorHAnsi" w:eastAsia="Times New Roman" w:hAnsiTheme="minorHAnsi" w:cstheme="minorHAnsi"/>
          <w:sz w:val="20"/>
          <w:szCs w:val="20"/>
        </w:rPr>
      </w:pPr>
      <w:r>
        <w:rPr>
          <w:rFonts w:asciiTheme="minorHAnsi" w:eastAsia="Times New Roman" w:hAnsiTheme="minorHAnsi" w:cstheme="minorHAnsi"/>
          <w:sz w:val="20"/>
          <w:szCs w:val="20"/>
        </w:rPr>
        <w:t>To verify the results</w:t>
      </w:r>
      <w:r w:rsidR="003224AE">
        <w:rPr>
          <w:rFonts w:asciiTheme="minorHAnsi" w:eastAsia="Times New Roman" w:hAnsiTheme="minorHAnsi" w:cstheme="minorHAnsi"/>
          <w:sz w:val="20"/>
          <w:szCs w:val="20"/>
        </w:rPr>
        <w:t>, I looked at the metrics at existing Costco locations to make sure they met the criteria as well.</w:t>
      </w:r>
      <w:r w:rsidR="00EE5472">
        <w:rPr>
          <w:rFonts w:asciiTheme="minorHAnsi" w:eastAsia="Times New Roman" w:hAnsiTheme="minorHAnsi" w:cstheme="minorHAnsi"/>
          <w:sz w:val="20"/>
          <w:szCs w:val="20"/>
        </w:rPr>
        <w:t xml:space="preserve"> Most of the metrics were met except for the household size for the St. Louis Costco location being 1.67 and the average family size being 2.61. </w:t>
      </w:r>
      <w:r w:rsidR="00531E77">
        <w:rPr>
          <w:rFonts w:asciiTheme="minorHAnsi" w:eastAsia="Times New Roman" w:hAnsiTheme="minorHAnsi" w:cstheme="minorHAnsi"/>
          <w:sz w:val="20"/>
          <w:szCs w:val="20"/>
        </w:rPr>
        <w:t>However,</w:t>
      </w:r>
      <w:r w:rsidR="00EE5472">
        <w:rPr>
          <w:rFonts w:asciiTheme="minorHAnsi" w:eastAsia="Times New Roman" w:hAnsiTheme="minorHAnsi" w:cstheme="minorHAnsi"/>
          <w:sz w:val="20"/>
          <w:szCs w:val="20"/>
        </w:rPr>
        <w:t xml:space="preserve"> the tracts surrounding this location did all meet the</w:t>
      </w:r>
      <w:r w:rsidR="00654340">
        <w:rPr>
          <w:rFonts w:asciiTheme="minorHAnsi" w:eastAsia="Times New Roman" w:hAnsiTheme="minorHAnsi" w:cstheme="minorHAnsi"/>
          <w:sz w:val="20"/>
          <w:szCs w:val="20"/>
        </w:rPr>
        <w:t xml:space="preserve"> demographic</w:t>
      </w:r>
      <w:r w:rsidR="00EE5472">
        <w:rPr>
          <w:rFonts w:asciiTheme="minorHAnsi" w:eastAsia="Times New Roman" w:hAnsiTheme="minorHAnsi" w:cstheme="minorHAnsi"/>
          <w:sz w:val="20"/>
          <w:szCs w:val="20"/>
        </w:rPr>
        <w:t xml:space="preserve"> criteria with a score of at 9 which is more than many of the other scores for other Costco locations. </w:t>
      </w:r>
      <w:r w:rsidR="003224AE">
        <w:rPr>
          <w:rFonts w:asciiTheme="minorHAnsi" w:eastAsia="Times New Roman" w:hAnsiTheme="minorHAnsi" w:cstheme="minorHAnsi"/>
          <w:sz w:val="20"/>
          <w:szCs w:val="20"/>
        </w:rPr>
        <w:t xml:space="preserve"> </w:t>
      </w:r>
    </w:p>
    <w:tbl>
      <w:tblPr>
        <w:tblStyle w:val="TableGrid"/>
        <w:tblW w:w="0" w:type="auto"/>
        <w:tblLook w:val="04A0" w:firstRow="1" w:lastRow="0" w:firstColumn="1" w:lastColumn="0" w:noHBand="0" w:noVBand="1"/>
      </w:tblPr>
      <w:tblGrid>
        <w:gridCol w:w="900"/>
        <w:gridCol w:w="1453"/>
        <w:gridCol w:w="1274"/>
        <w:gridCol w:w="1212"/>
        <w:gridCol w:w="1350"/>
        <w:gridCol w:w="1122"/>
        <w:gridCol w:w="1066"/>
        <w:gridCol w:w="973"/>
      </w:tblGrid>
      <w:tr w:rsidR="00C26890" w14:paraId="030683F7" w14:textId="6D5BF21A" w:rsidTr="009526D2">
        <w:tc>
          <w:tcPr>
            <w:tcW w:w="900" w:type="dxa"/>
            <w:vAlign w:val="bottom"/>
          </w:tcPr>
          <w:p w14:paraId="77495E30" w14:textId="5DEDDFA0"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b/>
                <w:bCs/>
                <w:sz w:val="16"/>
                <w:szCs w:val="16"/>
              </w:rPr>
              <w:t>name</w:t>
            </w:r>
          </w:p>
        </w:tc>
        <w:tc>
          <w:tcPr>
            <w:tcW w:w="1453" w:type="dxa"/>
            <w:vAlign w:val="bottom"/>
          </w:tcPr>
          <w:p w14:paraId="54AF535E" w14:textId="09A8DE63"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b/>
                <w:bCs/>
                <w:sz w:val="16"/>
                <w:szCs w:val="16"/>
              </w:rPr>
              <w:t>address</w:t>
            </w:r>
          </w:p>
        </w:tc>
        <w:tc>
          <w:tcPr>
            <w:tcW w:w="1274" w:type="dxa"/>
            <w:vAlign w:val="bottom"/>
          </w:tcPr>
          <w:p w14:paraId="651E27C5" w14:textId="73E9FECD"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b/>
                <w:bCs/>
                <w:sz w:val="16"/>
                <w:szCs w:val="16"/>
              </w:rPr>
              <w:t>avg_fam_size_2</w:t>
            </w:r>
          </w:p>
        </w:tc>
        <w:tc>
          <w:tcPr>
            <w:tcW w:w="1212" w:type="dxa"/>
            <w:vAlign w:val="bottom"/>
          </w:tcPr>
          <w:p w14:paraId="50E89C9D" w14:textId="72E0ED97"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b/>
                <w:bCs/>
                <w:sz w:val="16"/>
                <w:szCs w:val="16"/>
              </w:rPr>
              <w:t>avg_hh_size_2</w:t>
            </w:r>
          </w:p>
        </w:tc>
        <w:tc>
          <w:tcPr>
            <w:tcW w:w="1350" w:type="dxa"/>
            <w:vAlign w:val="bottom"/>
          </w:tcPr>
          <w:p w14:paraId="06CD0A08" w14:textId="3A07A215"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b/>
                <w:bCs/>
                <w:sz w:val="16"/>
                <w:szCs w:val="16"/>
              </w:rPr>
              <w:t>med_inc_fams_2</w:t>
            </w:r>
          </w:p>
        </w:tc>
        <w:tc>
          <w:tcPr>
            <w:tcW w:w="1122" w:type="dxa"/>
            <w:vAlign w:val="bottom"/>
          </w:tcPr>
          <w:p w14:paraId="6C8A4FD8" w14:textId="583E2363" w:rsidR="00C26890" w:rsidRPr="002734D4" w:rsidRDefault="00C26890" w:rsidP="00C26890">
            <w:pPr>
              <w:rPr>
                <w:rFonts w:asciiTheme="minorHAnsi" w:hAnsiTheme="minorHAnsi" w:cstheme="minorHAnsi"/>
                <w:b/>
                <w:bCs/>
                <w:sz w:val="16"/>
                <w:szCs w:val="16"/>
              </w:rPr>
            </w:pPr>
            <w:r w:rsidRPr="002734D4">
              <w:rPr>
                <w:rFonts w:asciiTheme="minorHAnsi" w:hAnsiTheme="minorHAnsi" w:cstheme="minorHAnsi"/>
                <w:b/>
                <w:bCs/>
                <w:sz w:val="16"/>
                <w:szCs w:val="16"/>
              </w:rPr>
              <w:t>per_over_21</w:t>
            </w:r>
          </w:p>
        </w:tc>
        <w:tc>
          <w:tcPr>
            <w:tcW w:w="1066" w:type="dxa"/>
            <w:vAlign w:val="bottom"/>
          </w:tcPr>
          <w:p w14:paraId="6AAD6F4B" w14:textId="700AA427" w:rsidR="00C26890" w:rsidRPr="00C26890" w:rsidRDefault="00C26890" w:rsidP="00C26890">
            <w:pPr>
              <w:rPr>
                <w:b/>
                <w:bCs/>
                <w:sz w:val="16"/>
                <w:szCs w:val="16"/>
              </w:rPr>
            </w:pPr>
            <w:r w:rsidRPr="00C26890">
              <w:rPr>
                <w:b/>
                <w:bCs/>
                <w:sz w:val="16"/>
                <w:szCs w:val="16"/>
              </w:rPr>
              <w:t>med_age_2</w:t>
            </w:r>
          </w:p>
        </w:tc>
        <w:tc>
          <w:tcPr>
            <w:tcW w:w="973" w:type="dxa"/>
            <w:vAlign w:val="bottom"/>
          </w:tcPr>
          <w:p w14:paraId="7B63B14C" w14:textId="2EEF8028" w:rsidR="00C26890" w:rsidRPr="00C26890" w:rsidRDefault="00C26890" w:rsidP="00C26890">
            <w:pPr>
              <w:rPr>
                <w:b/>
                <w:bCs/>
                <w:sz w:val="16"/>
                <w:szCs w:val="16"/>
              </w:rPr>
            </w:pPr>
            <w:r>
              <w:rPr>
                <w:b/>
                <w:bCs/>
                <w:sz w:val="16"/>
                <w:szCs w:val="16"/>
              </w:rPr>
              <w:t>Tract suitability score</w:t>
            </w:r>
          </w:p>
        </w:tc>
      </w:tr>
      <w:tr w:rsidR="00C26890" w14:paraId="4FEBDEF4" w14:textId="3A95B981" w:rsidTr="009526D2">
        <w:tc>
          <w:tcPr>
            <w:tcW w:w="900" w:type="dxa"/>
            <w:vAlign w:val="bottom"/>
          </w:tcPr>
          <w:p w14:paraId="2C0150E8" w14:textId="2E68269A"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Costco Business Center</w:t>
            </w:r>
          </w:p>
        </w:tc>
        <w:tc>
          <w:tcPr>
            <w:tcW w:w="1453" w:type="dxa"/>
            <w:vAlign w:val="bottom"/>
          </w:tcPr>
          <w:p w14:paraId="49899446" w14:textId="35145706"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3311 Broadway St NE, Minneapolis, MN 55413</w:t>
            </w:r>
          </w:p>
        </w:tc>
        <w:tc>
          <w:tcPr>
            <w:tcW w:w="1274" w:type="dxa"/>
            <w:vAlign w:val="bottom"/>
          </w:tcPr>
          <w:p w14:paraId="3E0A108E" w14:textId="51E1CC94"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2.89</w:t>
            </w:r>
          </w:p>
        </w:tc>
        <w:tc>
          <w:tcPr>
            <w:tcW w:w="1212" w:type="dxa"/>
            <w:vAlign w:val="bottom"/>
          </w:tcPr>
          <w:p w14:paraId="2329EA3C" w14:textId="5E723882"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2.8</w:t>
            </w:r>
          </w:p>
        </w:tc>
        <w:tc>
          <w:tcPr>
            <w:tcW w:w="1350" w:type="dxa"/>
            <w:vAlign w:val="bottom"/>
          </w:tcPr>
          <w:p w14:paraId="1A0BC0B0" w14:textId="5EEEBEE6"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46714</w:t>
            </w:r>
          </w:p>
        </w:tc>
        <w:tc>
          <w:tcPr>
            <w:tcW w:w="1122" w:type="dxa"/>
            <w:vAlign w:val="bottom"/>
          </w:tcPr>
          <w:p w14:paraId="78B250FF" w14:textId="62E07650" w:rsidR="00C26890" w:rsidRPr="002734D4" w:rsidRDefault="00C26890" w:rsidP="00C26890">
            <w:pPr>
              <w:rPr>
                <w:rFonts w:asciiTheme="minorHAnsi" w:hAnsiTheme="minorHAnsi" w:cstheme="minorHAnsi"/>
                <w:color w:val="000000"/>
                <w:sz w:val="16"/>
                <w:szCs w:val="16"/>
              </w:rPr>
            </w:pPr>
            <w:r w:rsidRPr="002734D4">
              <w:rPr>
                <w:rFonts w:asciiTheme="minorHAnsi" w:hAnsiTheme="minorHAnsi" w:cstheme="minorHAnsi"/>
                <w:color w:val="000000"/>
                <w:sz w:val="16"/>
                <w:szCs w:val="16"/>
              </w:rPr>
              <w:t>0.817126</w:t>
            </w:r>
          </w:p>
        </w:tc>
        <w:tc>
          <w:tcPr>
            <w:tcW w:w="1066" w:type="dxa"/>
            <w:vAlign w:val="bottom"/>
          </w:tcPr>
          <w:p w14:paraId="285BD17F" w14:textId="634867F3" w:rsidR="00C26890" w:rsidRPr="00C26890" w:rsidRDefault="00C26890" w:rsidP="00C26890">
            <w:pPr>
              <w:rPr>
                <w:color w:val="000000"/>
                <w:sz w:val="16"/>
                <w:szCs w:val="16"/>
              </w:rPr>
            </w:pPr>
            <w:r w:rsidRPr="00C26890">
              <w:rPr>
                <w:color w:val="000000"/>
                <w:sz w:val="16"/>
                <w:szCs w:val="16"/>
              </w:rPr>
              <w:t>24.2</w:t>
            </w:r>
          </w:p>
        </w:tc>
        <w:tc>
          <w:tcPr>
            <w:tcW w:w="973" w:type="dxa"/>
            <w:vAlign w:val="bottom"/>
          </w:tcPr>
          <w:p w14:paraId="1CFA5E4F" w14:textId="12BF7471" w:rsidR="00C26890" w:rsidRPr="00C26890" w:rsidRDefault="00C26890" w:rsidP="00C26890">
            <w:pPr>
              <w:rPr>
                <w:color w:val="000000"/>
                <w:sz w:val="16"/>
                <w:szCs w:val="16"/>
              </w:rPr>
            </w:pPr>
            <w:r w:rsidRPr="00C26890">
              <w:rPr>
                <w:color w:val="000000"/>
                <w:sz w:val="16"/>
                <w:szCs w:val="16"/>
              </w:rPr>
              <w:t>8.775961</w:t>
            </w:r>
          </w:p>
        </w:tc>
      </w:tr>
      <w:tr w:rsidR="00C26890" w14:paraId="6E2E6562" w14:textId="4C00CB60" w:rsidTr="009526D2">
        <w:tc>
          <w:tcPr>
            <w:tcW w:w="900" w:type="dxa"/>
            <w:vAlign w:val="bottom"/>
          </w:tcPr>
          <w:p w14:paraId="26D50744" w14:textId="76826A7F"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Costco Wholesale</w:t>
            </w:r>
          </w:p>
        </w:tc>
        <w:tc>
          <w:tcPr>
            <w:tcW w:w="1453" w:type="dxa"/>
            <w:vAlign w:val="bottom"/>
          </w:tcPr>
          <w:p w14:paraId="55848043" w14:textId="685B4882"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5801 W 16th St, St Louis Park, MN 55416</w:t>
            </w:r>
          </w:p>
        </w:tc>
        <w:tc>
          <w:tcPr>
            <w:tcW w:w="1274" w:type="dxa"/>
            <w:vAlign w:val="bottom"/>
          </w:tcPr>
          <w:p w14:paraId="57396BE5" w14:textId="081E5812"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2.61</w:t>
            </w:r>
          </w:p>
        </w:tc>
        <w:tc>
          <w:tcPr>
            <w:tcW w:w="1212" w:type="dxa"/>
            <w:vAlign w:val="bottom"/>
          </w:tcPr>
          <w:p w14:paraId="50ED1D10" w14:textId="0F256E34"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1.67</w:t>
            </w:r>
          </w:p>
        </w:tc>
        <w:tc>
          <w:tcPr>
            <w:tcW w:w="1350" w:type="dxa"/>
            <w:vAlign w:val="bottom"/>
          </w:tcPr>
          <w:p w14:paraId="3380C5BB" w14:textId="2A017531"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111250</w:t>
            </w:r>
          </w:p>
        </w:tc>
        <w:tc>
          <w:tcPr>
            <w:tcW w:w="1122" w:type="dxa"/>
            <w:vAlign w:val="bottom"/>
          </w:tcPr>
          <w:p w14:paraId="2C6FBF60" w14:textId="5827C3BC" w:rsidR="00C26890" w:rsidRPr="002734D4" w:rsidRDefault="00C26890" w:rsidP="00C26890">
            <w:pPr>
              <w:rPr>
                <w:rFonts w:asciiTheme="minorHAnsi" w:hAnsiTheme="minorHAnsi" w:cstheme="minorHAnsi"/>
                <w:color w:val="000000"/>
                <w:sz w:val="16"/>
                <w:szCs w:val="16"/>
              </w:rPr>
            </w:pPr>
            <w:r w:rsidRPr="002734D4">
              <w:rPr>
                <w:rFonts w:asciiTheme="minorHAnsi" w:hAnsiTheme="minorHAnsi" w:cstheme="minorHAnsi"/>
                <w:color w:val="000000"/>
                <w:sz w:val="16"/>
                <w:szCs w:val="16"/>
              </w:rPr>
              <w:t>0.920823</w:t>
            </w:r>
          </w:p>
        </w:tc>
        <w:tc>
          <w:tcPr>
            <w:tcW w:w="1066" w:type="dxa"/>
            <w:vAlign w:val="bottom"/>
          </w:tcPr>
          <w:p w14:paraId="177D566C" w14:textId="6BC8B1D0" w:rsidR="00C26890" w:rsidRPr="00C26890" w:rsidRDefault="00C26890" w:rsidP="00C26890">
            <w:pPr>
              <w:rPr>
                <w:color w:val="000000"/>
                <w:sz w:val="16"/>
                <w:szCs w:val="16"/>
              </w:rPr>
            </w:pPr>
            <w:r w:rsidRPr="00C26890">
              <w:rPr>
                <w:color w:val="000000"/>
                <w:sz w:val="16"/>
                <w:szCs w:val="16"/>
              </w:rPr>
              <w:t>32.8</w:t>
            </w:r>
          </w:p>
        </w:tc>
        <w:tc>
          <w:tcPr>
            <w:tcW w:w="973" w:type="dxa"/>
            <w:vAlign w:val="bottom"/>
          </w:tcPr>
          <w:p w14:paraId="5586F113" w14:textId="55E2C819" w:rsidR="00C26890" w:rsidRPr="00C26890" w:rsidRDefault="00C26890" w:rsidP="00C26890">
            <w:pPr>
              <w:rPr>
                <w:color w:val="000000"/>
                <w:sz w:val="16"/>
                <w:szCs w:val="16"/>
              </w:rPr>
            </w:pPr>
            <w:r w:rsidRPr="00C26890">
              <w:rPr>
                <w:color w:val="000000"/>
                <w:sz w:val="16"/>
                <w:szCs w:val="16"/>
              </w:rPr>
              <w:t>8.307104</w:t>
            </w:r>
          </w:p>
        </w:tc>
      </w:tr>
      <w:tr w:rsidR="00C26890" w14:paraId="01CA82D9" w14:textId="34DB3F85" w:rsidTr="009526D2">
        <w:tc>
          <w:tcPr>
            <w:tcW w:w="900" w:type="dxa"/>
            <w:vAlign w:val="bottom"/>
          </w:tcPr>
          <w:p w14:paraId="04F44143" w14:textId="1EF91B5C"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Costco Wholesale</w:t>
            </w:r>
          </w:p>
        </w:tc>
        <w:tc>
          <w:tcPr>
            <w:tcW w:w="1453" w:type="dxa"/>
            <w:vAlign w:val="bottom"/>
          </w:tcPr>
          <w:p w14:paraId="2978671B" w14:textId="10F9A06F"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1431 Beam Ave, Maplewood, MN 55109</w:t>
            </w:r>
          </w:p>
        </w:tc>
        <w:tc>
          <w:tcPr>
            <w:tcW w:w="1274" w:type="dxa"/>
            <w:vAlign w:val="bottom"/>
          </w:tcPr>
          <w:p w14:paraId="0B184064" w14:textId="14F9AA67"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3.05</w:t>
            </w:r>
          </w:p>
        </w:tc>
        <w:tc>
          <w:tcPr>
            <w:tcW w:w="1212" w:type="dxa"/>
            <w:vAlign w:val="bottom"/>
          </w:tcPr>
          <w:p w14:paraId="3C6AFE0A" w14:textId="490ADD7A"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2.5999999</w:t>
            </w:r>
          </w:p>
        </w:tc>
        <w:tc>
          <w:tcPr>
            <w:tcW w:w="1350" w:type="dxa"/>
            <w:vAlign w:val="bottom"/>
          </w:tcPr>
          <w:p w14:paraId="6FA0AAEF" w14:textId="40DF63AB"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114722</w:t>
            </w:r>
          </w:p>
        </w:tc>
        <w:tc>
          <w:tcPr>
            <w:tcW w:w="1122" w:type="dxa"/>
            <w:vAlign w:val="bottom"/>
          </w:tcPr>
          <w:p w14:paraId="5EA1BB9B" w14:textId="088CF9FD" w:rsidR="00C26890" w:rsidRPr="002734D4" w:rsidRDefault="00C26890" w:rsidP="00C26890">
            <w:pPr>
              <w:rPr>
                <w:rFonts w:asciiTheme="minorHAnsi" w:hAnsiTheme="minorHAnsi" w:cstheme="minorHAnsi"/>
                <w:color w:val="000000"/>
                <w:sz w:val="16"/>
                <w:szCs w:val="16"/>
              </w:rPr>
            </w:pPr>
            <w:r w:rsidRPr="002734D4">
              <w:rPr>
                <w:rFonts w:asciiTheme="minorHAnsi" w:hAnsiTheme="minorHAnsi" w:cstheme="minorHAnsi"/>
                <w:color w:val="000000"/>
                <w:sz w:val="16"/>
                <w:szCs w:val="16"/>
              </w:rPr>
              <w:t>0.76533</w:t>
            </w:r>
          </w:p>
        </w:tc>
        <w:tc>
          <w:tcPr>
            <w:tcW w:w="1066" w:type="dxa"/>
            <w:vAlign w:val="bottom"/>
          </w:tcPr>
          <w:p w14:paraId="614CA0F8" w14:textId="0D5A5EEB" w:rsidR="00C26890" w:rsidRPr="00C26890" w:rsidRDefault="00C26890" w:rsidP="00C26890">
            <w:pPr>
              <w:rPr>
                <w:color w:val="000000"/>
                <w:sz w:val="16"/>
                <w:szCs w:val="16"/>
              </w:rPr>
            </w:pPr>
            <w:r w:rsidRPr="00C26890">
              <w:rPr>
                <w:color w:val="000000"/>
                <w:sz w:val="16"/>
                <w:szCs w:val="16"/>
              </w:rPr>
              <w:t>44.1</w:t>
            </w:r>
          </w:p>
        </w:tc>
        <w:tc>
          <w:tcPr>
            <w:tcW w:w="973" w:type="dxa"/>
            <w:vAlign w:val="bottom"/>
          </w:tcPr>
          <w:p w14:paraId="5A208E15" w14:textId="782357FF" w:rsidR="00C26890" w:rsidRPr="00C26890" w:rsidRDefault="00C26890" w:rsidP="00C26890">
            <w:pPr>
              <w:rPr>
                <w:color w:val="000000"/>
                <w:sz w:val="16"/>
                <w:szCs w:val="16"/>
              </w:rPr>
            </w:pPr>
            <w:r w:rsidRPr="00C26890">
              <w:rPr>
                <w:color w:val="000000"/>
                <w:sz w:val="16"/>
                <w:szCs w:val="16"/>
              </w:rPr>
              <w:t>8.624203</w:t>
            </w:r>
          </w:p>
        </w:tc>
      </w:tr>
      <w:tr w:rsidR="00C26890" w14:paraId="4A1C63B9" w14:textId="2DF7A162" w:rsidTr="009526D2">
        <w:tc>
          <w:tcPr>
            <w:tcW w:w="900" w:type="dxa"/>
            <w:vAlign w:val="bottom"/>
          </w:tcPr>
          <w:p w14:paraId="510A6139" w14:textId="4242A226"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Costco Wholesale</w:t>
            </w:r>
          </w:p>
        </w:tc>
        <w:tc>
          <w:tcPr>
            <w:tcW w:w="1453" w:type="dxa"/>
            <w:vAlign w:val="bottom"/>
          </w:tcPr>
          <w:p w14:paraId="1640AFDD" w14:textId="518F889D"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995 Blue Gentian Rd, Eagan, MN 55121,</w:t>
            </w:r>
          </w:p>
        </w:tc>
        <w:tc>
          <w:tcPr>
            <w:tcW w:w="1274" w:type="dxa"/>
            <w:vAlign w:val="bottom"/>
          </w:tcPr>
          <w:p w14:paraId="4AA767D5" w14:textId="54FF627F"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3.29</w:t>
            </w:r>
          </w:p>
        </w:tc>
        <w:tc>
          <w:tcPr>
            <w:tcW w:w="1212" w:type="dxa"/>
            <w:vAlign w:val="bottom"/>
          </w:tcPr>
          <w:p w14:paraId="13473936" w14:textId="647297FF"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2.75</w:t>
            </w:r>
          </w:p>
        </w:tc>
        <w:tc>
          <w:tcPr>
            <w:tcW w:w="1350" w:type="dxa"/>
            <w:vAlign w:val="bottom"/>
          </w:tcPr>
          <w:p w14:paraId="2E6A967F" w14:textId="1B3E0720"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97361</w:t>
            </w:r>
          </w:p>
        </w:tc>
        <w:tc>
          <w:tcPr>
            <w:tcW w:w="1122" w:type="dxa"/>
            <w:vAlign w:val="bottom"/>
          </w:tcPr>
          <w:p w14:paraId="0E4FB687" w14:textId="235F0799" w:rsidR="00C26890" w:rsidRPr="002734D4" w:rsidRDefault="00C26890" w:rsidP="00C26890">
            <w:pPr>
              <w:rPr>
                <w:rFonts w:asciiTheme="minorHAnsi" w:hAnsiTheme="minorHAnsi" w:cstheme="minorHAnsi"/>
                <w:color w:val="000000"/>
                <w:sz w:val="16"/>
                <w:szCs w:val="16"/>
              </w:rPr>
            </w:pPr>
            <w:r w:rsidRPr="002734D4">
              <w:rPr>
                <w:rFonts w:asciiTheme="minorHAnsi" w:hAnsiTheme="minorHAnsi" w:cstheme="minorHAnsi"/>
                <w:color w:val="000000"/>
                <w:sz w:val="16"/>
                <w:szCs w:val="16"/>
              </w:rPr>
              <w:t>0.727923</w:t>
            </w:r>
          </w:p>
        </w:tc>
        <w:tc>
          <w:tcPr>
            <w:tcW w:w="1066" w:type="dxa"/>
            <w:vAlign w:val="bottom"/>
          </w:tcPr>
          <w:p w14:paraId="43A0D0C2" w14:textId="5EF815A4" w:rsidR="00C26890" w:rsidRPr="00C26890" w:rsidRDefault="00C26890" w:rsidP="00C26890">
            <w:pPr>
              <w:rPr>
                <w:color w:val="000000"/>
                <w:sz w:val="16"/>
                <w:szCs w:val="16"/>
              </w:rPr>
            </w:pPr>
            <w:r w:rsidRPr="00C26890">
              <w:rPr>
                <w:color w:val="000000"/>
                <w:sz w:val="16"/>
                <w:szCs w:val="16"/>
              </w:rPr>
              <w:t>31.8</w:t>
            </w:r>
          </w:p>
        </w:tc>
        <w:tc>
          <w:tcPr>
            <w:tcW w:w="973" w:type="dxa"/>
            <w:vAlign w:val="bottom"/>
          </w:tcPr>
          <w:p w14:paraId="0FF6F9B5" w14:textId="7EF3C792" w:rsidR="00C26890" w:rsidRPr="00C26890" w:rsidRDefault="00C26890" w:rsidP="00C26890">
            <w:pPr>
              <w:rPr>
                <w:color w:val="000000"/>
                <w:sz w:val="16"/>
                <w:szCs w:val="16"/>
              </w:rPr>
            </w:pPr>
            <w:r w:rsidRPr="00C26890">
              <w:rPr>
                <w:color w:val="000000"/>
                <w:sz w:val="16"/>
                <w:szCs w:val="16"/>
              </w:rPr>
              <w:t>8.897712</w:t>
            </w:r>
          </w:p>
        </w:tc>
      </w:tr>
      <w:tr w:rsidR="00C26890" w14:paraId="17ADD66D" w14:textId="10D644B6" w:rsidTr="009526D2">
        <w:tc>
          <w:tcPr>
            <w:tcW w:w="900" w:type="dxa"/>
            <w:vAlign w:val="bottom"/>
          </w:tcPr>
          <w:p w14:paraId="3E2A8507" w14:textId="4716209F"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Costco Wholesale</w:t>
            </w:r>
          </w:p>
        </w:tc>
        <w:tc>
          <w:tcPr>
            <w:tcW w:w="1453" w:type="dxa"/>
            <w:vAlign w:val="bottom"/>
          </w:tcPr>
          <w:p w14:paraId="003E28B3" w14:textId="0A78D4A4"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11330 Fountains Dr, Maple Grove, MN 55369</w:t>
            </w:r>
          </w:p>
        </w:tc>
        <w:tc>
          <w:tcPr>
            <w:tcW w:w="1274" w:type="dxa"/>
            <w:vAlign w:val="bottom"/>
          </w:tcPr>
          <w:p w14:paraId="6BAC159E" w14:textId="35A42946"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2.99</w:t>
            </w:r>
          </w:p>
        </w:tc>
        <w:tc>
          <w:tcPr>
            <w:tcW w:w="1212" w:type="dxa"/>
            <w:vAlign w:val="bottom"/>
          </w:tcPr>
          <w:p w14:paraId="43C65040" w14:textId="75D02351"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2.28</w:t>
            </w:r>
          </w:p>
        </w:tc>
        <w:tc>
          <w:tcPr>
            <w:tcW w:w="1350" w:type="dxa"/>
            <w:vAlign w:val="bottom"/>
          </w:tcPr>
          <w:p w14:paraId="2A01873C" w14:textId="4CE7BFCE"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118838</w:t>
            </w:r>
          </w:p>
        </w:tc>
        <w:tc>
          <w:tcPr>
            <w:tcW w:w="1122" w:type="dxa"/>
            <w:vAlign w:val="bottom"/>
          </w:tcPr>
          <w:p w14:paraId="3A1713B6" w14:textId="0FB34443" w:rsidR="00C26890" w:rsidRPr="002734D4" w:rsidRDefault="00C26890" w:rsidP="00C26890">
            <w:pPr>
              <w:rPr>
                <w:rFonts w:asciiTheme="minorHAnsi" w:hAnsiTheme="minorHAnsi" w:cstheme="minorHAnsi"/>
                <w:color w:val="000000"/>
                <w:sz w:val="16"/>
                <w:szCs w:val="16"/>
              </w:rPr>
            </w:pPr>
            <w:r w:rsidRPr="002734D4">
              <w:rPr>
                <w:rFonts w:asciiTheme="minorHAnsi" w:hAnsiTheme="minorHAnsi" w:cstheme="minorHAnsi"/>
                <w:color w:val="000000"/>
                <w:sz w:val="16"/>
                <w:szCs w:val="16"/>
              </w:rPr>
              <w:t>0.744785</w:t>
            </w:r>
          </w:p>
        </w:tc>
        <w:tc>
          <w:tcPr>
            <w:tcW w:w="1066" w:type="dxa"/>
            <w:vAlign w:val="bottom"/>
          </w:tcPr>
          <w:p w14:paraId="360C5724" w14:textId="6E631E39" w:rsidR="00C26890" w:rsidRPr="00C26890" w:rsidRDefault="00C26890" w:rsidP="00C26890">
            <w:pPr>
              <w:rPr>
                <w:color w:val="000000"/>
                <w:sz w:val="16"/>
                <w:szCs w:val="16"/>
              </w:rPr>
            </w:pPr>
            <w:r w:rsidRPr="00C26890">
              <w:rPr>
                <w:color w:val="000000"/>
                <w:sz w:val="16"/>
                <w:szCs w:val="16"/>
              </w:rPr>
              <w:t>36.5</w:t>
            </w:r>
          </w:p>
        </w:tc>
        <w:tc>
          <w:tcPr>
            <w:tcW w:w="973" w:type="dxa"/>
            <w:vAlign w:val="bottom"/>
          </w:tcPr>
          <w:p w14:paraId="0716B730" w14:textId="693C28A5" w:rsidR="00C26890" w:rsidRPr="00C26890" w:rsidRDefault="00C26890" w:rsidP="00C26890">
            <w:pPr>
              <w:rPr>
                <w:color w:val="000000"/>
                <w:sz w:val="16"/>
                <w:szCs w:val="16"/>
              </w:rPr>
            </w:pPr>
            <w:r w:rsidRPr="00C26890">
              <w:rPr>
                <w:color w:val="000000"/>
                <w:sz w:val="16"/>
                <w:szCs w:val="16"/>
              </w:rPr>
              <w:t>8.786936</w:t>
            </w:r>
          </w:p>
        </w:tc>
      </w:tr>
      <w:tr w:rsidR="00C26890" w14:paraId="46DF1D4B" w14:textId="0D7E6157" w:rsidTr="009526D2">
        <w:tc>
          <w:tcPr>
            <w:tcW w:w="900" w:type="dxa"/>
            <w:vAlign w:val="bottom"/>
          </w:tcPr>
          <w:p w14:paraId="0307CDF9" w14:textId="70F86989"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Costco Wholesale</w:t>
            </w:r>
          </w:p>
        </w:tc>
        <w:tc>
          <w:tcPr>
            <w:tcW w:w="1453" w:type="dxa"/>
            <w:vAlign w:val="bottom"/>
          </w:tcPr>
          <w:p w14:paraId="5D7569AD" w14:textId="588256BE"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12011 Technology Dr., Eden Prairie, MN 55344</w:t>
            </w:r>
          </w:p>
        </w:tc>
        <w:tc>
          <w:tcPr>
            <w:tcW w:w="1274" w:type="dxa"/>
            <w:vAlign w:val="bottom"/>
          </w:tcPr>
          <w:p w14:paraId="7C63EFBB" w14:textId="71B61288"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3.18</w:t>
            </w:r>
          </w:p>
        </w:tc>
        <w:tc>
          <w:tcPr>
            <w:tcW w:w="1212" w:type="dxa"/>
            <w:vAlign w:val="bottom"/>
          </w:tcPr>
          <w:p w14:paraId="20F0E0A2" w14:textId="70F1DD4B"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2.5599999</w:t>
            </w:r>
          </w:p>
        </w:tc>
        <w:tc>
          <w:tcPr>
            <w:tcW w:w="1350" w:type="dxa"/>
            <w:vAlign w:val="bottom"/>
          </w:tcPr>
          <w:p w14:paraId="53E65887" w14:textId="09C38A0C"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77176</w:t>
            </w:r>
          </w:p>
        </w:tc>
        <w:tc>
          <w:tcPr>
            <w:tcW w:w="1122" w:type="dxa"/>
            <w:vAlign w:val="bottom"/>
          </w:tcPr>
          <w:p w14:paraId="402A6F2D" w14:textId="6B4E8359" w:rsidR="00C26890" w:rsidRPr="002734D4" w:rsidRDefault="00C26890" w:rsidP="00C26890">
            <w:pPr>
              <w:rPr>
                <w:rFonts w:asciiTheme="minorHAnsi" w:hAnsiTheme="minorHAnsi" w:cstheme="minorHAnsi"/>
                <w:color w:val="000000"/>
                <w:sz w:val="16"/>
                <w:szCs w:val="16"/>
              </w:rPr>
            </w:pPr>
            <w:r w:rsidRPr="002734D4">
              <w:rPr>
                <w:rFonts w:asciiTheme="minorHAnsi" w:hAnsiTheme="minorHAnsi" w:cstheme="minorHAnsi"/>
                <w:color w:val="000000"/>
                <w:sz w:val="16"/>
                <w:szCs w:val="16"/>
              </w:rPr>
              <w:t>0.709548</w:t>
            </w:r>
          </w:p>
        </w:tc>
        <w:tc>
          <w:tcPr>
            <w:tcW w:w="1066" w:type="dxa"/>
            <w:vAlign w:val="bottom"/>
          </w:tcPr>
          <w:p w14:paraId="194F10CC" w14:textId="6B8B7541" w:rsidR="00C26890" w:rsidRPr="00C26890" w:rsidRDefault="00C26890" w:rsidP="00C26890">
            <w:pPr>
              <w:rPr>
                <w:color w:val="000000"/>
                <w:sz w:val="16"/>
                <w:szCs w:val="16"/>
              </w:rPr>
            </w:pPr>
            <w:r w:rsidRPr="00C26890">
              <w:rPr>
                <w:color w:val="000000"/>
                <w:sz w:val="16"/>
                <w:szCs w:val="16"/>
              </w:rPr>
              <w:t>31.6</w:t>
            </w:r>
          </w:p>
        </w:tc>
        <w:tc>
          <w:tcPr>
            <w:tcW w:w="973" w:type="dxa"/>
            <w:vAlign w:val="bottom"/>
          </w:tcPr>
          <w:p w14:paraId="44690339" w14:textId="43F01E7A" w:rsidR="00C26890" w:rsidRPr="00C26890" w:rsidRDefault="00C26890" w:rsidP="00C26890">
            <w:pPr>
              <w:rPr>
                <w:color w:val="000000"/>
                <w:sz w:val="16"/>
                <w:szCs w:val="16"/>
              </w:rPr>
            </w:pPr>
            <w:r w:rsidRPr="00C26890">
              <w:rPr>
                <w:color w:val="000000"/>
                <w:sz w:val="16"/>
                <w:szCs w:val="16"/>
              </w:rPr>
              <w:t>9.392391</w:t>
            </w:r>
          </w:p>
        </w:tc>
      </w:tr>
      <w:tr w:rsidR="00C26890" w14:paraId="663D6325" w14:textId="0BAD7987" w:rsidTr="009526D2">
        <w:tc>
          <w:tcPr>
            <w:tcW w:w="900" w:type="dxa"/>
            <w:vAlign w:val="bottom"/>
          </w:tcPr>
          <w:p w14:paraId="78738F73" w14:textId="5CFA20A8"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Costco Wholesale</w:t>
            </w:r>
          </w:p>
        </w:tc>
        <w:tc>
          <w:tcPr>
            <w:tcW w:w="1453" w:type="dxa"/>
            <w:vAlign w:val="bottom"/>
          </w:tcPr>
          <w:p w14:paraId="04531A61" w14:textId="1B469596"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7070 Tamarack Rd, Woodbury, MN 55125</w:t>
            </w:r>
          </w:p>
        </w:tc>
        <w:tc>
          <w:tcPr>
            <w:tcW w:w="1274" w:type="dxa"/>
            <w:vAlign w:val="bottom"/>
          </w:tcPr>
          <w:p w14:paraId="0327A86D" w14:textId="2D93B551"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2.95</w:t>
            </w:r>
          </w:p>
        </w:tc>
        <w:tc>
          <w:tcPr>
            <w:tcW w:w="1212" w:type="dxa"/>
            <w:vAlign w:val="bottom"/>
          </w:tcPr>
          <w:p w14:paraId="2374FF05" w14:textId="169FBECB"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2.3</w:t>
            </w:r>
          </w:p>
        </w:tc>
        <w:tc>
          <w:tcPr>
            <w:tcW w:w="1350" w:type="dxa"/>
            <w:vAlign w:val="bottom"/>
          </w:tcPr>
          <w:p w14:paraId="5A6816BE" w14:textId="09672779"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92750</w:t>
            </w:r>
          </w:p>
        </w:tc>
        <w:tc>
          <w:tcPr>
            <w:tcW w:w="1122" w:type="dxa"/>
            <w:vAlign w:val="bottom"/>
          </w:tcPr>
          <w:p w14:paraId="5EA1F225" w14:textId="3E11D256" w:rsidR="00C26890" w:rsidRPr="002734D4" w:rsidRDefault="00C26890" w:rsidP="00C26890">
            <w:pPr>
              <w:rPr>
                <w:rFonts w:asciiTheme="minorHAnsi" w:hAnsiTheme="minorHAnsi" w:cstheme="minorHAnsi"/>
                <w:color w:val="000000"/>
                <w:sz w:val="16"/>
                <w:szCs w:val="16"/>
              </w:rPr>
            </w:pPr>
            <w:r w:rsidRPr="002734D4">
              <w:rPr>
                <w:rFonts w:asciiTheme="minorHAnsi" w:hAnsiTheme="minorHAnsi" w:cstheme="minorHAnsi"/>
                <w:color w:val="000000"/>
                <w:sz w:val="16"/>
                <w:szCs w:val="16"/>
              </w:rPr>
              <w:t>0.743585</w:t>
            </w:r>
          </w:p>
        </w:tc>
        <w:tc>
          <w:tcPr>
            <w:tcW w:w="1066" w:type="dxa"/>
            <w:vAlign w:val="bottom"/>
          </w:tcPr>
          <w:p w14:paraId="173BA7CB" w14:textId="601E24E4" w:rsidR="00C26890" w:rsidRPr="00C26890" w:rsidRDefault="00C26890" w:rsidP="00C26890">
            <w:pPr>
              <w:rPr>
                <w:color w:val="000000"/>
                <w:sz w:val="16"/>
                <w:szCs w:val="16"/>
              </w:rPr>
            </w:pPr>
            <w:r w:rsidRPr="00C26890">
              <w:rPr>
                <w:color w:val="000000"/>
                <w:sz w:val="16"/>
                <w:szCs w:val="16"/>
              </w:rPr>
              <w:t>34.6</w:t>
            </w:r>
          </w:p>
        </w:tc>
        <w:tc>
          <w:tcPr>
            <w:tcW w:w="973" w:type="dxa"/>
            <w:vAlign w:val="bottom"/>
          </w:tcPr>
          <w:p w14:paraId="191BDF07" w14:textId="6DCE14AB" w:rsidR="00C26890" w:rsidRPr="00C26890" w:rsidRDefault="00C26890" w:rsidP="00C26890">
            <w:pPr>
              <w:rPr>
                <w:color w:val="000000"/>
                <w:sz w:val="16"/>
                <w:szCs w:val="16"/>
              </w:rPr>
            </w:pPr>
            <w:r w:rsidRPr="00C26890">
              <w:rPr>
                <w:color w:val="000000"/>
                <w:sz w:val="16"/>
                <w:szCs w:val="16"/>
              </w:rPr>
              <w:t>8.769773</w:t>
            </w:r>
          </w:p>
        </w:tc>
      </w:tr>
      <w:tr w:rsidR="00C26890" w14:paraId="681BA383" w14:textId="5D47BEBF" w:rsidTr="009526D2">
        <w:tc>
          <w:tcPr>
            <w:tcW w:w="900" w:type="dxa"/>
            <w:vAlign w:val="bottom"/>
          </w:tcPr>
          <w:p w14:paraId="5C116066" w14:textId="2ABF7E54"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Costco Wholesale</w:t>
            </w:r>
          </w:p>
        </w:tc>
        <w:tc>
          <w:tcPr>
            <w:tcW w:w="1453" w:type="dxa"/>
            <w:vAlign w:val="bottom"/>
          </w:tcPr>
          <w:p w14:paraId="21AC20B8" w14:textId="7DE557CE" w:rsidR="00C26890" w:rsidRPr="003224AE" w:rsidRDefault="00C26890" w:rsidP="00C26890">
            <w:pPr>
              <w:rPr>
                <w:rFonts w:asciiTheme="minorHAnsi" w:eastAsia="Times New Roman" w:hAnsiTheme="minorHAnsi" w:cstheme="minorHAnsi"/>
                <w:sz w:val="16"/>
                <w:szCs w:val="16"/>
              </w:rPr>
            </w:pPr>
            <w:r w:rsidRPr="003224AE">
              <w:rPr>
                <w:rFonts w:asciiTheme="minorHAnsi" w:hAnsiTheme="minorHAnsi" w:cstheme="minorHAnsi"/>
                <w:color w:val="000000"/>
                <w:sz w:val="16"/>
                <w:szCs w:val="16"/>
              </w:rPr>
              <w:t>12547 Riverdale Blvd, Coon Rapids, MN 55448</w:t>
            </w:r>
          </w:p>
        </w:tc>
        <w:tc>
          <w:tcPr>
            <w:tcW w:w="1274" w:type="dxa"/>
            <w:vAlign w:val="bottom"/>
          </w:tcPr>
          <w:p w14:paraId="636FE964" w14:textId="55620980"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2.91</w:t>
            </w:r>
          </w:p>
        </w:tc>
        <w:tc>
          <w:tcPr>
            <w:tcW w:w="1212" w:type="dxa"/>
            <w:vAlign w:val="bottom"/>
          </w:tcPr>
          <w:p w14:paraId="57598428" w14:textId="2D134459"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2.45</w:t>
            </w:r>
          </w:p>
        </w:tc>
        <w:tc>
          <w:tcPr>
            <w:tcW w:w="1350" w:type="dxa"/>
            <w:vAlign w:val="bottom"/>
          </w:tcPr>
          <w:p w14:paraId="202FE2C7" w14:textId="5731E3CC" w:rsidR="00C26890" w:rsidRPr="001C69DF" w:rsidRDefault="00C26890" w:rsidP="00C26890">
            <w:pPr>
              <w:rPr>
                <w:rFonts w:asciiTheme="minorHAnsi" w:eastAsia="Times New Roman" w:hAnsiTheme="minorHAnsi" w:cstheme="minorHAnsi"/>
                <w:sz w:val="16"/>
                <w:szCs w:val="16"/>
              </w:rPr>
            </w:pPr>
            <w:r w:rsidRPr="001C69DF">
              <w:rPr>
                <w:rFonts w:asciiTheme="minorHAnsi" w:hAnsiTheme="minorHAnsi" w:cstheme="minorHAnsi"/>
                <w:color w:val="000000"/>
                <w:sz w:val="16"/>
                <w:szCs w:val="16"/>
              </w:rPr>
              <w:t>92872</w:t>
            </w:r>
          </w:p>
        </w:tc>
        <w:tc>
          <w:tcPr>
            <w:tcW w:w="1122" w:type="dxa"/>
            <w:vAlign w:val="bottom"/>
          </w:tcPr>
          <w:p w14:paraId="185B7A66" w14:textId="4CBF0163" w:rsidR="00C26890" w:rsidRPr="002734D4" w:rsidRDefault="00C26890" w:rsidP="00C26890">
            <w:pPr>
              <w:rPr>
                <w:rFonts w:asciiTheme="minorHAnsi" w:hAnsiTheme="minorHAnsi" w:cstheme="minorHAnsi"/>
                <w:color w:val="000000"/>
                <w:sz w:val="16"/>
                <w:szCs w:val="16"/>
              </w:rPr>
            </w:pPr>
            <w:r w:rsidRPr="002734D4">
              <w:rPr>
                <w:rFonts w:asciiTheme="minorHAnsi" w:hAnsiTheme="minorHAnsi" w:cstheme="minorHAnsi"/>
                <w:color w:val="000000"/>
                <w:sz w:val="16"/>
                <w:szCs w:val="16"/>
              </w:rPr>
              <w:t>0.742279</w:t>
            </w:r>
          </w:p>
        </w:tc>
        <w:tc>
          <w:tcPr>
            <w:tcW w:w="1066" w:type="dxa"/>
            <w:vAlign w:val="bottom"/>
          </w:tcPr>
          <w:p w14:paraId="41276221" w14:textId="7F7A166A" w:rsidR="00C26890" w:rsidRPr="00C26890" w:rsidRDefault="00C26890" w:rsidP="00C26890">
            <w:pPr>
              <w:rPr>
                <w:color w:val="000000"/>
                <w:sz w:val="16"/>
                <w:szCs w:val="16"/>
              </w:rPr>
            </w:pPr>
            <w:r w:rsidRPr="00C26890">
              <w:rPr>
                <w:color w:val="000000"/>
                <w:sz w:val="16"/>
                <w:szCs w:val="16"/>
              </w:rPr>
              <w:t>43.8</w:t>
            </w:r>
          </w:p>
        </w:tc>
        <w:tc>
          <w:tcPr>
            <w:tcW w:w="973" w:type="dxa"/>
            <w:vAlign w:val="bottom"/>
          </w:tcPr>
          <w:p w14:paraId="246D8FDD" w14:textId="15FBE8F9" w:rsidR="00C26890" w:rsidRPr="00C26890" w:rsidRDefault="00C26890" w:rsidP="00C26890">
            <w:pPr>
              <w:rPr>
                <w:color w:val="000000"/>
                <w:sz w:val="16"/>
                <w:szCs w:val="16"/>
              </w:rPr>
            </w:pPr>
            <w:r w:rsidRPr="00C26890">
              <w:rPr>
                <w:color w:val="000000"/>
                <w:sz w:val="16"/>
                <w:szCs w:val="16"/>
              </w:rPr>
              <w:t>8.695862</w:t>
            </w:r>
          </w:p>
        </w:tc>
      </w:tr>
    </w:tbl>
    <w:p w14:paraId="7E7B6925" w14:textId="77777777" w:rsidR="003224AE" w:rsidRPr="00D875A4" w:rsidRDefault="003224AE" w:rsidP="00D875A4">
      <w:pPr>
        <w:rPr>
          <w:rFonts w:asciiTheme="minorHAnsi" w:eastAsia="Times New Roman" w:hAnsiTheme="minorHAnsi" w:cstheme="minorHAnsi"/>
          <w:sz w:val="20"/>
          <w:szCs w:val="20"/>
        </w:rPr>
      </w:pPr>
    </w:p>
    <w:p w14:paraId="74895D9D" w14:textId="77777777" w:rsidR="006011A4" w:rsidRPr="00D67DFF" w:rsidRDefault="006011A4">
      <w:pPr>
        <w:rPr>
          <w:rFonts w:asciiTheme="minorHAnsi" w:eastAsia="Times New Roman" w:hAnsiTheme="minorHAnsi" w:cstheme="minorHAnsi"/>
          <w:b/>
          <w:sz w:val="20"/>
          <w:szCs w:val="20"/>
        </w:rPr>
      </w:pPr>
    </w:p>
    <w:p w14:paraId="092CFD8D" w14:textId="3DBF5351" w:rsidR="00D929F8" w:rsidRPr="00E12EDE" w:rsidRDefault="00146060">
      <w:pPr>
        <w:rPr>
          <w:rFonts w:asciiTheme="minorHAnsi" w:eastAsia="Times New Roman" w:hAnsiTheme="minorHAnsi" w:cstheme="minorHAnsi"/>
          <w:b/>
          <w:sz w:val="20"/>
          <w:szCs w:val="20"/>
        </w:rPr>
      </w:pPr>
      <w:r>
        <w:rPr>
          <w:noProof/>
        </w:rPr>
        <mc:AlternateContent>
          <mc:Choice Requires="wps">
            <w:drawing>
              <wp:anchor distT="0" distB="0" distL="114300" distR="114300" simplePos="0" relativeHeight="251660288" behindDoc="0" locked="0" layoutInCell="1" allowOverlap="1" wp14:anchorId="597F568D" wp14:editId="403291C3">
                <wp:simplePos x="0" y="0"/>
                <wp:positionH relativeFrom="column">
                  <wp:posOffset>3352800</wp:posOffset>
                </wp:positionH>
                <wp:positionV relativeFrom="paragraph">
                  <wp:posOffset>3027680</wp:posOffset>
                </wp:positionV>
                <wp:extent cx="296418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14:paraId="6868BE7A" w14:textId="706A6D2F" w:rsidR="009526D2" w:rsidRPr="00D82781" w:rsidRDefault="009526D2" w:rsidP="00146060">
                            <w:pPr>
                              <w:pStyle w:val="Caption"/>
                              <w:rPr>
                                <w:noProof/>
                                <w:sz w:val="24"/>
                                <w:szCs w:val="24"/>
                              </w:rPr>
                            </w:pPr>
                            <w:r>
                              <w:t>Figure 8. Population density per square mile in the Metropolitan Counties of Minnesota.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7F568D" id="_x0000_t202" coordsize="21600,21600" o:spt="202" path="m,l,21600r21600,l21600,xe">
                <v:stroke joinstyle="miter"/>
                <v:path gradientshapeok="t" o:connecttype="rect"/>
              </v:shapetype>
              <v:shape id="Text Box 16" o:spid="_x0000_s1026" type="#_x0000_t202" style="position:absolute;margin-left:264pt;margin-top:238.4pt;width:233.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yxKwIAAF8EAAAOAAAAZHJzL2Uyb0RvYy54bWysVMGO0zAQvSPxD5bvNG2Baom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FtwZkVD&#10;Hu1VF9hn6BilqD+t8znBdo6AoaM8Yce8p2SU3VXYxF8SxKhOnb5cuxvZJCXnnxYfZjdUklRbvP8Y&#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" stroked="f">
                <v:textbox style="mso-fit-shape-to-text:t" inset="0,0,0,0">
                  <w:txbxContent>
                    <w:p w14:paraId="6868BE7A" w14:textId="706A6D2F" w:rsidR="009526D2" w:rsidRPr="00D82781" w:rsidRDefault="009526D2" w:rsidP="00146060">
                      <w:pPr>
                        <w:pStyle w:val="Caption"/>
                        <w:rPr>
                          <w:noProof/>
                          <w:sz w:val="24"/>
                          <w:szCs w:val="24"/>
                        </w:rPr>
                      </w:pPr>
                      <w:r>
                        <w:t>Figure 8. Population density per square mile in the Metropolitan Counties of Minnesota.</w:t>
                      </w:r>
                    </w:p>
                  </w:txbxContent>
                </v:textbox>
                <w10:wrap type="square"/>
              </v:shape>
            </w:pict>
          </mc:Fallback>
        </mc:AlternateContent>
      </w:r>
      <w:r>
        <w:rPr>
          <w:noProof/>
        </w:rPr>
        <w:drawing>
          <wp:anchor distT="0" distB="0" distL="114300" distR="114300" simplePos="0" relativeHeight="251658240" behindDoc="0" locked="0" layoutInCell="1" allowOverlap="1" wp14:anchorId="0EEE1BED" wp14:editId="64B24D8F">
            <wp:simplePos x="0" y="0"/>
            <wp:positionH relativeFrom="margin">
              <wp:posOffset>3352800</wp:posOffset>
            </wp:positionH>
            <wp:positionV relativeFrom="paragraph">
              <wp:posOffset>6350</wp:posOffset>
            </wp:positionV>
            <wp:extent cx="2964180" cy="2964180"/>
            <wp:effectExtent l="0" t="0" r="762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64180" cy="2964180"/>
                    </a:xfrm>
                    <a:prstGeom prst="rect">
                      <a:avLst/>
                    </a:prstGeom>
                  </pic:spPr>
                </pic:pic>
              </a:graphicData>
            </a:graphic>
            <wp14:sizeRelH relativeFrom="margin">
              <wp14:pctWidth>0</wp14:pctWidth>
            </wp14:sizeRelH>
            <wp14:sizeRelV relativeFrom="margin">
              <wp14:pctHeight>0</wp14:pctHeight>
            </wp14:sizeRelV>
          </wp:anchor>
        </w:drawing>
      </w:r>
      <w:r w:rsidR="00835A27" w:rsidRPr="00D67DFF">
        <w:rPr>
          <w:rFonts w:asciiTheme="minorHAnsi" w:eastAsia="Times New Roman" w:hAnsiTheme="minorHAnsi" w:cstheme="minorHAnsi"/>
          <w:b/>
          <w:sz w:val="20"/>
          <w:szCs w:val="20"/>
        </w:rPr>
        <w:t>Discussion and Conclusion</w:t>
      </w:r>
    </w:p>
    <w:p w14:paraId="29A951D7" w14:textId="53F957B5" w:rsidR="00D929F8" w:rsidRDefault="00E12EDE">
      <w:pPr>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D</w:t>
      </w:r>
      <w:r w:rsidR="00D929F8">
        <w:rPr>
          <w:rFonts w:asciiTheme="minorHAnsi" w:eastAsia="Times New Roman" w:hAnsiTheme="minorHAnsi" w:cstheme="minorHAnsi"/>
          <w:bCs/>
          <w:sz w:val="20"/>
          <w:szCs w:val="20"/>
        </w:rPr>
        <w:t>emographic metrics like average household size, average family size, median income, and population percentage over the age of 21, and proximity metrics considering location near existing and competing businesses and major roads</w:t>
      </w:r>
      <w:r>
        <w:rPr>
          <w:rFonts w:asciiTheme="minorHAnsi" w:eastAsia="Times New Roman" w:hAnsiTheme="minorHAnsi" w:cstheme="minorHAnsi"/>
          <w:bCs/>
          <w:sz w:val="20"/>
          <w:szCs w:val="20"/>
        </w:rPr>
        <w:t xml:space="preserve"> were used in this fuzzy suitability analysis.</w:t>
      </w:r>
      <w:r w:rsidR="00D929F8">
        <w:rPr>
          <w:rFonts w:asciiTheme="minorHAnsi" w:eastAsia="Times New Roman" w:hAnsiTheme="minorHAnsi" w:cstheme="minorHAnsi"/>
          <w:bCs/>
          <w:sz w:val="20"/>
          <w:szCs w:val="20"/>
        </w:rPr>
        <w:t xml:space="preserve"> </w:t>
      </w:r>
      <w:r>
        <w:rPr>
          <w:rFonts w:asciiTheme="minorHAnsi" w:eastAsia="Times New Roman" w:hAnsiTheme="minorHAnsi" w:cstheme="minorHAnsi"/>
          <w:bCs/>
          <w:sz w:val="20"/>
          <w:szCs w:val="20"/>
        </w:rPr>
        <w:t>T</w:t>
      </w:r>
      <w:r w:rsidR="00D929F8">
        <w:rPr>
          <w:rFonts w:asciiTheme="minorHAnsi" w:eastAsia="Times New Roman" w:hAnsiTheme="minorHAnsi" w:cstheme="minorHAnsi"/>
          <w:bCs/>
          <w:sz w:val="20"/>
          <w:szCs w:val="20"/>
        </w:rPr>
        <w:t xml:space="preserve">he </w:t>
      </w:r>
      <w:r>
        <w:rPr>
          <w:rFonts w:asciiTheme="minorHAnsi" w:eastAsia="Times New Roman" w:hAnsiTheme="minorHAnsi" w:cstheme="minorHAnsi"/>
          <w:bCs/>
          <w:sz w:val="20"/>
          <w:szCs w:val="20"/>
        </w:rPr>
        <w:t xml:space="preserve">results </w:t>
      </w:r>
      <w:r w:rsidR="00D929F8">
        <w:rPr>
          <w:rFonts w:asciiTheme="minorHAnsi" w:eastAsia="Times New Roman" w:hAnsiTheme="minorHAnsi" w:cstheme="minorHAnsi"/>
          <w:bCs/>
          <w:sz w:val="20"/>
          <w:szCs w:val="20"/>
        </w:rPr>
        <w:t xml:space="preserve">showed the most suitable areas were in the peripheral metro. There were also some suitable census tracts within the city, however because they were already close to existing locations, their higher score could be attributed to proximity to the roads which downtown areas are typically very accessible. The income of folks who live downtown may also be higher, thus contributing to the higher score. </w:t>
      </w:r>
    </w:p>
    <w:p w14:paraId="18792CA3" w14:textId="77777777" w:rsidR="00D474F3" w:rsidRDefault="00D474F3">
      <w:pPr>
        <w:rPr>
          <w:rFonts w:asciiTheme="minorHAnsi" w:eastAsia="Times New Roman" w:hAnsiTheme="minorHAnsi" w:cstheme="minorHAnsi"/>
          <w:bCs/>
          <w:sz w:val="20"/>
          <w:szCs w:val="20"/>
        </w:rPr>
      </w:pPr>
    </w:p>
    <w:p w14:paraId="3A4FEDF3" w14:textId="7775ED71" w:rsidR="00715C54" w:rsidRDefault="0011147A">
      <w:pPr>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When the results are compared in correlation with the</w:t>
      </w:r>
      <w:r w:rsidR="0028638B">
        <w:rPr>
          <w:rFonts w:asciiTheme="minorHAnsi" w:eastAsia="Times New Roman" w:hAnsiTheme="minorHAnsi" w:cstheme="minorHAnsi"/>
          <w:bCs/>
          <w:sz w:val="20"/>
          <w:szCs w:val="20"/>
        </w:rPr>
        <w:t xml:space="preserve"> </w:t>
      </w:r>
      <w:r>
        <w:rPr>
          <w:rFonts w:asciiTheme="minorHAnsi" w:eastAsia="Times New Roman" w:hAnsiTheme="minorHAnsi" w:cstheme="minorHAnsi"/>
          <w:bCs/>
          <w:sz w:val="20"/>
          <w:szCs w:val="20"/>
        </w:rPr>
        <w:t xml:space="preserve"> population density, areas that appear to have low population density were also areas </w:t>
      </w:r>
      <w:r w:rsidR="00E12EDE">
        <w:rPr>
          <w:rFonts w:asciiTheme="minorHAnsi" w:eastAsia="Times New Roman" w:hAnsiTheme="minorHAnsi" w:cstheme="minorHAnsi"/>
          <w:bCs/>
          <w:sz w:val="20"/>
          <w:szCs w:val="20"/>
        </w:rPr>
        <w:t>with high</w:t>
      </w:r>
      <w:r>
        <w:rPr>
          <w:rFonts w:asciiTheme="minorHAnsi" w:eastAsia="Times New Roman" w:hAnsiTheme="minorHAnsi" w:cstheme="minorHAnsi"/>
          <w:bCs/>
          <w:sz w:val="20"/>
          <w:szCs w:val="20"/>
        </w:rPr>
        <w:t xml:space="preserve"> fuzzy suitability scores </w:t>
      </w:r>
      <w:r w:rsidR="00146060">
        <w:rPr>
          <w:rFonts w:asciiTheme="minorHAnsi" w:eastAsia="Times New Roman" w:hAnsiTheme="minorHAnsi" w:cstheme="minorHAnsi"/>
          <w:bCs/>
          <w:sz w:val="20"/>
          <w:szCs w:val="20"/>
        </w:rPr>
        <w:t>(fig 8).</w:t>
      </w:r>
      <w:r>
        <w:rPr>
          <w:rFonts w:asciiTheme="minorHAnsi" w:eastAsia="Times New Roman" w:hAnsiTheme="minorHAnsi" w:cstheme="minorHAnsi"/>
          <w:bCs/>
          <w:sz w:val="20"/>
          <w:szCs w:val="20"/>
        </w:rPr>
        <w:t xml:space="preserve"> </w:t>
      </w:r>
      <w:r w:rsidR="00466919">
        <w:rPr>
          <w:rFonts w:asciiTheme="minorHAnsi" w:eastAsia="Times New Roman" w:hAnsiTheme="minorHAnsi" w:cstheme="minorHAnsi"/>
          <w:bCs/>
          <w:sz w:val="20"/>
          <w:szCs w:val="20"/>
        </w:rPr>
        <w:t>Furthermore,</w:t>
      </w:r>
      <w:r>
        <w:rPr>
          <w:rFonts w:asciiTheme="minorHAnsi" w:eastAsia="Times New Roman" w:hAnsiTheme="minorHAnsi" w:cstheme="minorHAnsi"/>
          <w:bCs/>
          <w:sz w:val="20"/>
          <w:szCs w:val="20"/>
        </w:rPr>
        <w:t xml:space="preserve"> the existing Costco locations are in the areas with higher population density already in the metropolitan counties. </w:t>
      </w:r>
      <w:r w:rsidR="00997F11">
        <w:rPr>
          <w:rFonts w:asciiTheme="minorHAnsi" w:eastAsia="Times New Roman" w:hAnsiTheme="minorHAnsi" w:cstheme="minorHAnsi"/>
          <w:bCs/>
          <w:sz w:val="20"/>
          <w:szCs w:val="20"/>
        </w:rPr>
        <w:t xml:space="preserve"> </w:t>
      </w:r>
      <w:r w:rsidR="00BD2AD6">
        <w:rPr>
          <w:rFonts w:asciiTheme="minorHAnsi" w:eastAsia="Times New Roman" w:hAnsiTheme="minorHAnsi" w:cstheme="minorHAnsi"/>
          <w:bCs/>
          <w:sz w:val="20"/>
          <w:szCs w:val="20"/>
        </w:rPr>
        <w:t xml:space="preserve">This model is limited by the factors and information. It does not consider other demographic variables that are available through the census. Proximity is also considered in a Euclidean nature rather than an accurate realistic measure with consideration of </w:t>
      </w:r>
      <w:r w:rsidR="00E12EDE">
        <w:rPr>
          <w:rFonts w:asciiTheme="minorHAnsi" w:eastAsia="Times New Roman" w:hAnsiTheme="minorHAnsi" w:cstheme="minorHAnsi"/>
          <w:bCs/>
          <w:sz w:val="20"/>
          <w:szCs w:val="20"/>
        </w:rPr>
        <w:t>time costs</w:t>
      </w:r>
      <w:r w:rsidR="00BD2AD6">
        <w:rPr>
          <w:rFonts w:asciiTheme="minorHAnsi" w:eastAsia="Times New Roman" w:hAnsiTheme="minorHAnsi" w:cstheme="minorHAnsi"/>
          <w:bCs/>
          <w:sz w:val="20"/>
          <w:szCs w:val="20"/>
        </w:rPr>
        <w:t xml:space="preserve">. I also think there could more accurate </w:t>
      </w:r>
      <w:r w:rsidR="00536874">
        <w:rPr>
          <w:rFonts w:asciiTheme="minorHAnsi" w:eastAsia="Times New Roman" w:hAnsiTheme="minorHAnsi" w:cstheme="minorHAnsi"/>
          <w:bCs/>
          <w:sz w:val="20"/>
          <w:szCs w:val="20"/>
        </w:rPr>
        <w:t>information</w:t>
      </w:r>
      <w:r w:rsidR="00BD2AD6">
        <w:rPr>
          <w:rFonts w:asciiTheme="minorHAnsi" w:eastAsia="Times New Roman" w:hAnsiTheme="minorHAnsi" w:cstheme="minorHAnsi"/>
          <w:bCs/>
          <w:sz w:val="20"/>
          <w:szCs w:val="20"/>
        </w:rPr>
        <w:t xml:space="preserve"> that busines</w:t>
      </w:r>
      <w:r w:rsidR="00E12EDE">
        <w:rPr>
          <w:rFonts w:asciiTheme="minorHAnsi" w:eastAsia="Times New Roman" w:hAnsiTheme="minorHAnsi" w:cstheme="minorHAnsi"/>
          <w:bCs/>
          <w:sz w:val="20"/>
          <w:szCs w:val="20"/>
        </w:rPr>
        <w:t>se</w:t>
      </w:r>
      <w:r w:rsidR="00BD2AD6">
        <w:rPr>
          <w:rFonts w:asciiTheme="minorHAnsi" w:eastAsia="Times New Roman" w:hAnsiTheme="minorHAnsi" w:cstheme="minorHAnsi"/>
          <w:bCs/>
          <w:sz w:val="20"/>
          <w:szCs w:val="20"/>
        </w:rPr>
        <w:t>s</w:t>
      </w:r>
      <w:r w:rsidR="00E12EDE">
        <w:rPr>
          <w:rFonts w:asciiTheme="minorHAnsi" w:eastAsia="Times New Roman" w:hAnsiTheme="minorHAnsi" w:cstheme="minorHAnsi"/>
          <w:bCs/>
          <w:sz w:val="20"/>
          <w:szCs w:val="20"/>
        </w:rPr>
        <w:t xml:space="preserve"> </w:t>
      </w:r>
      <w:r w:rsidR="00536874">
        <w:rPr>
          <w:rFonts w:asciiTheme="minorHAnsi" w:eastAsia="Times New Roman" w:hAnsiTheme="minorHAnsi" w:cstheme="minorHAnsi"/>
          <w:bCs/>
          <w:sz w:val="20"/>
          <w:szCs w:val="20"/>
        </w:rPr>
        <w:t>have can help</w:t>
      </w:r>
      <w:r w:rsidR="00E12EDE">
        <w:rPr>
          <w:rFonts w:asciiTheme="minorHAnsi" w:eastAsia="Times New Roman" w:hAnsiTheme="minorHAnsi" w:cstheme="minorHAnsi"/>
          <w:bCs/>
          <w:sz w:val="20"/>
          <w:szCs w:val="20"/>
        </w:rPr>
        <w:t xml:space="preserve"> </w:t>
      </w:r>
      <w:r w:rsidR="00BD2AD6">
        <w:rPr>
          <w:rFonts w:asciiTheme="minorHAnsi" w:eastAsia="Times New Roman" w:hAnsiTheme="minorHAnsi" w:cstheme="minorHAnsi"/>
          <w:bCs/>
          <w:sz w:val="20"/>
          <w:szCs w:val="20"/>
        </w:rPr>
        <w:lastRenderedPageBreak/>
        <w:t xml:space="preserve">improve this model. I was </w:t>
      </w:r>
      <w:r w:rsidR="00E12EDE">
        <w:rPr>
          <w:rFonts w:asciiTheme="minorHAnsi" w:eastAsia="Times New Roman" w:hAnsiTheme="minorHAnsi" w:cstheme="minorHAnsi"/>
          <w:bCs/>
          <w:sz w:val="20"/>
          <w:szCs w:val="20"/>
        </w:rPr>
        <w:t>making</w:t>
      </w:r>
      <w:r w:rsidR="00BD2AD6">
        <w:rPr>
          <w:rFonts w:asciiTheme="minorHAnsi" w:eastAsia="Times New Roman" w:hAnsiTheme="minorHAnsi" w:cstheme="minorHAnsi"/>
          <w:bCs/>
          <w:sz w:val="20"/>
          <w:szCs w:val="20"/>
        </w:rPr>
        <w:t xml:space="preserve"> general assumptions such as</w:t>
      </w:r>
      <w:r w:rsidR="00E12EDE">
        <w:rPr>
          <w:rFonts w:asciiTheme="minorHAnsi" w:eastAsia="Times New Roman" w:hAnsiTheme="minorHAnsi" w:cstheme="minorHAnsi"/>
          <w:bCs/>
          <w:sz w:val="20"/>
          <w:szCs w:val="20"/>
        </w:rPr>
        <w:t xml:space="preserve"> areas</w:t>
      </w:r>
      <w:r w:rsidR="00BD2AD6">
        <w:rPr>
          <w:rFonts w:asciiTheme="minorHAnsi" w:eastAsia="Times New Roman" w:hAnsiTheme="minorHAnsi" w:cstheme="minorHAnsi"/>
          <w:bCs/>
          <w:sz w:val="20"/>
          <w:szCs w:val="20"/>
        </w:rPr>
        <w:t xml:space="preserve"> closer to roads </w:t>
      </w:r>
      <w:r w:rsidR="00E12EDE">
        <w:rPr>
          <w:rFonts w:asciiTheme="minorHAnsi" w:eastAsia="Times New Roman" w:hAnsiTheme="minorHAnsi" w:cstheme="minorHAnsi"/>
          <w:bCs/>
          <w:sz w:val="20"/>
          <w:szCs w:val="20"/>
        </w:rPr>
        <w:t>are</w:t>
      </w:r>
      <w:r w:rsidR="00BD2AD6">
        <w:rPr>
          <w:rFonts w:asciiTheme="minorHAnsi" w:eastAsia="Times New Roman" w:hAnsiTheme="minorHAnsi" w:cstheme="minorHAnsi"/>
          <w:bCs/>
          <w:sz w:val="20"/>
          <w:szCs w:val="20"/>
        </w:rPr>
        <w:t xml:space="preserve"> more preferrable and median income higher than 50,882 is preferred. However, businesses like Costco may have their own information about the users of their services which would produce more accurate results than these. </w:t>
      </w:r>
      <w:r w:rsidR="00715C54">
        <w:rPr>
          <w:rFonts w:asciiTheme="minorHAnsi" w:eastAsia="Times New Roman" w:hAnsiTheme="minorHAnsi" w:cstheme="minorHAnsi"/>
          <w:bCs/>
          <w:sz w:val="20"/>
          <w:szCs w:val="20"/>
        </w:rPr>
        <w:t xml:space="preserve"> </w:t>
      </w:r>
    </w:p>
    <w:p w14:paraId="68FA22E1" w14:textId="77777777" w:rsidR="00715C54" w:rsidRDefault="00715C54">
      <w:pPr>
        <w:rPr>
          <w:rFonts w:asciiTheme="minorHAnsi" w:eastAsia="Times New Roman" w:hAnsiTheme="minorHAnsi" w:cstheme="minorHAnsi"/>
          <w:bCs/>
          <w:sz w:val="20"/>
          <w:szCs w:val="20"/>
        </w:rPr>
      </w:pPr>
    </w:p>
    <w:p w14:paraId="6C647D18" w14:textId="1F28087B" w:rsidR="00715C54" w:rsidRDefault="00715C54">
      <w:pPr>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 xml:space="preserve">This model in this does show that the existing Costco areas were in the midpoint of the suitability range, suggesting that these demographic and proximity parameters can be useful in determining potential business locations. Observing the demographic metrics in tracts of existing </w:t>
      </w:r>
      <w:r w:rsidR="005771B3">
        <w:rPr>
          <w:rFonts w:asciiTheme="minorHAnsi" w:eastAsia="Times New Roman" w:hAnsiTheme="minorHAnsi" w:cstheme="minorHAnsi"/>
          <w:bCs/>
          <w:sz w:val="20"/>
          <w:szCs w:val="20"/>
        </w:rPr>
        <w:t>Costco</w:t>
      </w:r>
      <w:r>
        <w:rPr>
          <w:rFonts w:asciiTheme="minorHAnsi" w:eastAsia="Times New Roman" w:hAnsiTheme="minorHAnsi" w:cstheme="minorHAnsi"/>
          <w:bCs/>
          <w:sz w:val="20"/>
          <w:szCs w:val="20"/>
        </w:rPr>
        <w:t xml:space="preserve"> </w:t>
      </w:r>
      <w:r w:rsidR="005771B3">
        <w:rPr>
          <w:rFonts w:asciiTheme="minorHAnsi" w:eastAsia="Times New Roman" w:hAnsiTheme="minorHAnsi" w:cstheme="minorHAnsi"/>
          <w:bCs/>
          <w:sz w:val="20"/>
          <w:szCs w:val="20"/>
        </w:rPr>
        <w:t xml:space="preserve">locations </w:t>
      </w:r>
      <w:r>
        <w:rPr>
          <w:rFonts w:asciiTheme="minorHAnsi" w:eastAsia="Times New Roman" w:hAnsiTheme="minorHAnsi" w:cstheme="minorHAnsi"/>
          <w:bCs/>
          <w:sz w:val="20"/>
          <w:szCs w:val="20"/>
        </w:rPr>
        <w:t>on a binary suitability, most locations would be considered suitable</w:t>
      </w:r>
      <w:r w:rsidR="005771B3">
        <w:rPr>
          <w:rFonts w:asciiTheme="minorHAnsi" w:eastAsia="Times New Roman" w:hAnsiTheme="minorHAnsi" w:cstheme="minorHAnsi"/>
          <w:bCs/>
          <w:sz w:val="20"/>
          <w:szCs w:val="20"/>
        </w:rPr>
        <w:t xml:space="preserve"> </w:t>
      </w:r>
      <w:r w:rsidR="001C7F18">
        <w:rPr>
          <w:rFonts w:asciiTheme="minorHAnsi" w:eastAsia="Times New Roman" w:hAnsiTheme="minorHAnsi" w:cstheme="minorHAnsi"/>
          <w:bCs/>
          <w:sz w:val="20"/>
          <w:szCs w:val="20"/>
        </w:rPr>
        <w:t>except for</w:t>
      </w:r>
      <w:r w:rsidR="005771B3">
        <w:rPr>
          <w:rFonts w:asciiTheme="minorHAnsi" w:eastAsia="Times New Roman" w:hAnsiTheme="minorHAnsi" w:cstheme="minorHAnsi"/>
          <w:bCs/>
          <w:sz w:val="20"/>
          <w:szCs w:val="20"/>
        </w:rPr>
        <w:t xml:space="preserve"> the Costco business center which serves to be </w:t>
      </w:r>
      <w:r w:rsidR="004B54F9">
        <w:rPr>
          <w:rFonts w:asciiTheme="minorHAnsi" w:eastAsia="Times New Roman" w:hAnsiTheme="minorHAnsi" w:cstheme="minorHAnsi"/>
          <w:bCs/>
          <w:sz w:val="20"/>
          <w:szCs w:val="20"/>
        </w:rPr>
        <w:t xml:space="preserve">target towards inventory for businesses. </w:t>
      </w:r>
    </w:p>
    <w:p w14:paraId="436433A4" w14:textId="761DEB6C" w:rsidR="00BD2AD6" w:rsidRDefault="00BD2AD6">
      <w:pPr>
        <w:rPr>
          <w:rFonts w:asciiTheme="minorHAnsi" w:eastAsia="Times New Roman" w:hAnsiTheme="minorHAnsi" w:cstheme="minorHAnsi"/>
          <w:bCs/>
          <w:sz w:val="20"/>
          <w:szCs w:val="20"/>
        </w:rPr>
      </w:pPr>
    </w:p>
    <w:p w14:paraId="74DD8E0F" w14:textId="4D61D0CF" w:rsidR="00BD2AD6" w:rsidRDefault="00BD2AD6">
      <w:pPr>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 xml:space="preserve">One thing I struggled with most was the fuzzy overlay tool. It seemed </w:t>
      </w:r>
      <w:r w:rsidR="00E12EDE">
        <w:rPr>
          <w:rFonts w:asciiTheme="minorHAnsi" w:eastAsia="Times New Roman" w:hAnsiTheme="minorHAnsi" w:cstheme="minorHAnsi"/>
          <w:bCs/>
          <w:sz w:val="20"/>
          <w:szCs w:val="20"/>
        </w:rPr>
        <w:t xml:space="preserve">that </w:t>
      </w:r>
      <w:r>
        <w:rPr>
          <w:rFonts w:asciiTheme="minorHAnsi" w:eastAsia="Times New Roman" w:hAnsiTheme="minorHAnsi" w:cstheme="minorHAnsi"/>
          <w:bCs/>
          <w:sz w:val="20"/>
          <w:szCs w:val="20"/>
        </w:rPr>
        <w:t xml:space="preserve">most areas </w:t>
      </w:r>
      <w:r w:rsidR="00E12EDE">
        <w:rPr>
          <w:rFonts w:asciiTheme="minorHAnsi" w:eastAsia="Times New Roman" w:hAnsiTheme="minorHAnsi" w:cstheme="minorHAnsi"/>
          <w:bCs/>
          <w:sz w:val="20"/>
          <w:szCs w:val="20"/>
        </w:rPr>
        <w:t>resulted in</w:t>
      </w:r>
      <w:r>
        <w:rPr>
          <w:rFonts w:asciiTheme="minorHAnsi" w:eastAsia="Times New Roman" w:hAnsiTheme="minorHAnsi" w:cstheme="minorHAnsi"/>
          <w:bCs/>
          <w:sz w:val="20"/>
          <w:szCs w:val="20"/>
        </w:rPr>
        <w:t xml:space="preserve"> zeros as the computed fuzzy suitability score. I did not understand how it was computing it when I was using the AND overlay type. I expected it to produce results like in the weighted sum where even if it had a low score, it would not necessarily be given a zero because it scores well in other parameters. </w:t>
      </w:r>
    </w:p>
    <w:p w14:paraId="0615FBD9" w14:textId="77777777" w:rsidR="00BD2AD6" w:rsidRDefault="00BD2AD6">
      <w:pPr>
        <w:rPr>
          <w:rFonts w:asciiTheme="minorHAnsi" w:eastAsia="Times New Roman" w:hAnsiTheme="minorHAnsi" w:cstheme="minorHAnsi"/>
          <w:bCs/>
          <w:sz w:val="20"/>
          <w:szCs w:val="20"/>
        </w:rPr>
      </w:pPr>
    </w:p>
    <w:p w14:paraId="464C3137" w14:textId="205F25A1" w:rsidR="00BD2AD6" w:rsidRPr="0011147A" w:rsidRDefault="00BD2AD6">
      <w:pPr>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 xml:space="preserve">Future studies may improve this fuzzy suitability analysis by also considering the resources available at each Costco store and accessibility by road with the cost of time considered. I think understanding where folks are coming from and which </w:t>
      </w:r>
      <w:r w:rsidR="005771B3">
        <w:rPr>
          <w:rFonts w:asciiTheme="minorHAnsi" w:eastAsia="Times New Roman" w:hAnsiTheme="minorHAnsi" w:cstheme="minorHAnsi"/>
          <w:bCs/>
          <w:sz w:val="20"/>
          <w:szCs w:val="20"/>
        </w:rPr>
        <w:t>stores,</w:t>
      </w:r>
      <w:r w:rsidR="00715C54">
        <w:rPr>
          <w:rFonts w:asciiTheme="minorHAnsi" w:eastAsia="Times New Roman" w:hAnsiTheme="minorHAnsi" w:cstheme="minorHAnsi"/>
          <w:bCs/>
          <w:sz w:val="20"/>
          <w:szCs w:val="20"/>
        </w:rPr>
        <w:t xml:space="preserve"> </w:t>
      </w:r>
      <w:r>
        <w:rPr>
          <w:rFonts w:asciiTheme="minorHAnsi" w:eastAsia="Times New Roman" w:hAnsiTheme="minorHAnsi" w:cstheme="minorHAnsi"/>
          <w:bCs/>
          <w:sz w:val="20"/>
          <w:szCs w:val="20"/>
        </w:rPr>
        <w:t>they are likely to go to base on their location would help businesses determine where they should put a new location</w:t>
      </w:r>
      <w:r w:rsidR="00E12EDE">
        <w:rPr>
          <w:rFonts w:asciiTheme="minorHAnsi" w:eastAsia="Times New Roman" w:hAnsiTheme="minorHAnsi" w:cstheme="minorHAnsi"/>
          <w:bCs/>
          <w:sz w:val="20"/>
          <w:szCs w:val="20"/>
        </w:rPr>
        <w:t xml:space="preserve">. </w:t>
      </w:r>
    </w:p>
    <w:p w14:paraId="51A4D76E" w14:textId="36C67DC9" w:rsidR="001262A6" w:rsidRPr="00D67DFF" w:rsidRDefault="001262A6">
      <w:pPr>
        <w:rPr>
          <w:rFonts w:asciiTheme="minorHAnsi" w:eastAsia="Times New Roman" w:hAnsiTheme="minorHAnsi" w:cstheme="minorHAnsi"/>
          <w:i/>
          <w:sz w:val="20"/>
          <w:szCs w:val="20"/>
        </w:rPr>
      </w:pPr>
    </w:p>
    <w:p w14:paraId="3BE978BE" w14:textId="5DC757FE" w:rsidR="001262A6" w:rsidRPr="00D67DFF" w:rsidRDefault="001262A6">
      <w:pPr>
        <w:rPr>
          <w:rFonts w:asciiTheme="minorHAnsi" w:eastAsia="Times New Roman" w:hAnsiTheme="minorHAnsi" w:cstheme="minorHAnsi"/>
          <w:i/>
          <w:sz w:val="20"/>
          <w:szCs w:val="20"/>
        </w:rPr>
      </w:pPr>
    </w:p>
    <w:p w14:paraId="42D0F3E4" w14:textId="2B9BBA3E" w:rsidR="00947B11" w:rsidRPr="005771B3" w:rsidRDefault="00835A27">
      <w:pP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References</w:t>
      </w:r>
    </w:p>
    <w:p w14:paraId="3FB1B3BA" w14:textId="0FC90C1F" w:rsidR="00947B11" w:rsidRPr="00D67DFF" w:rsidRDefault="00947B11">
      <w:pPr>
        <w:rPr>
          <w:rFonts w:asciiTheme="minorHAnsi" w:eastAsia="Times New Roman" w:hAnsiTheme="minorHAnsi" w:cstheme="minorHAnsi"/>
          <w:iCs/>
          <w:sz w:val="20"/>
          <w:szCs w:val="20"/>
        </w:rPr>
      </w:pPr>
      <w:r w:rsidRPr="00D67DFF">
        <w:rPr>
          <w:rFonts w:asciiTheme="minorHAnsi" w:eastAsia="Times New Roman" w:hAnsiTheme="minorHAnsi" w:cstheme="minorHAnsi"/>
          <w:iCs/>
          <w:sz w:val="20"/>
          <w:szCs w:val="20"/>
        </w:rPr>
        <w:t xml:space="preserve">Church, R.L. 2002. Geographic information systems and location science. </w:t>
      </w:r>
      <w:r w:rsidRPr="00D67DFF">
        <w:rPr>
          <w:rFonts w:asciiTheme="minorHAnsi" w:eastAsia="Times New Roman" w:hAnsiTheme="minorHAnsi" w:cstheme="minorHAnsi"/>
          <w:i/>
          <w:sz w:val="20"/>
          <w:szCs w:val="20"/>
        </w:rPr>
        <w:t>Computers and Operations Research</w:t>
      </w:r>
      <w:r w:rsidRPr="00D67DFF">
        <w:rPr>
          <w:rFonts w:asciiTheme="minorHAnsi" w:eastAsia="Times New Roman" w:hAnsiTheme="minorHAnsi" w:cstheme="minorHAnsi"/>
          <w:iCs/>
          <w:sz w:val="20"/>
          <w:szCs w:val="20"/>
        </w:rPr>
        <w:t xml:space="preserve"> 29:541-562. </w:t>
      </w:r>
    </w:p>
    <w:p w14:paraId="2EE2A8D3" w14:textId="77777777" w:rsidR="00947B11" w:rsidRPr="00D67DFF" w:rsidRDefault="00947B11">
      <w:pPr>
        <w:rPr>
          <w:rFonts w:asciiTheme="minorHAnsi" w:eastAsia="Times New Roman" w:hAnsiTheme="minorHAnsi" w:cstheme="minorHAnsi"/>
          <w:iCs/>
          <w:sz w:val="20"/>
          <w:szCs w:val="20"/>
        </w:rPr>
      </w:pPr>
    </w:p>
    <w:p w14:paraId="546CCD19" w14:textId="6E72BD31" w:rsidR="001262A6" w:rsidRPr="00D67DFF" w:rsidRDefault="00947B11">
      <w:pPr>
        <w:rPr>
          <w:rFonts w:asciiTheme="minorHAnsi" w:eastAsia="Times New Roman" w:hAnsiTheme="minorHAnsi" w:cstheme="minorHAnsi"/>
          <w:iCs/>
          <w:sz w:val="20"/>
          <w:szCs w:val="20"/>
        </w:rPr>
      </w:pPr>
      <w:r w:rsidRPr="00D67DFF">
        <w:rPr>
          <w:rFonts w:asciiTheme="minorHAnsi" w:eastAsia="Times New Roman" w:hAnsiTheme="minorHAnsi" w:cstheme="minorHAnsi"/>
          <w:iCs/>
          <w:sz w:val="20"/>
          <w:szCs w:val="20"/>
        </w:rPr>
        <w:t>Costco Wholesale Corporation. (2017). Seeking Alpha. https://seekingalpha.com/symbol/COST/earnings/transcripts</w:t>
      </w:r>
    </w:p>
    <w:p w14:paraId="6D050E2C" w14:textId="3F93EF85" w:rsidR="001262A6" w:rsidRPr="00D67DFF" w:rsidRDefault="001262A6">
      <w:pPr>
        <w:rPr>
          <w:rFonts w:asciiTheme="minorHAnsi" w:eastAsia="Times New Roman" w:hAnsiTheme="minorHAnsi" w:cstheme="minorHAnsi"/>
          <w:iCs/>
          <w:sz w:val="20"/>
          <w:szCs w:val="20"/>
        </w:rPr>
      </w:pPr>
    </w:p>
    <w:p w14:paraId="4556B572" w14:textId="5A46B45B" w:rsidR="00D16ACE" w:rsidRPr="00D67DFF" w:rsidRDefault="00D16ACE" w:rsidP="00D16ACE">
      <w:pPr>
        <w:rPr>
          <w:rFonts w:asciiTheme="minorHAnsi" w:eastAsia="Times New Roman" w:hAnsiTheme="minorHAnsi" w:cstheme="minorHAnsi"/>
          <w:b/>
          <w:sz w:val="20"/>
          <w:szCs w:val="20"/>
        </w:rPr>
      </w:pPr>
      <w:r w:rsidRPr="00D67DFF">
        <w:rPr>
          <w:rFonts w:asciiTheme="minorHAnsi" w:eastAsia="Times New Roman" w:hAnsiTheme="minorHAnsi" w:cstheme="minorHAnsi"/>
          <w:sz w:val="20"/>
          <w:szCs w:val="20"/>
        </w:rPr>
        <w:t>Cortland, P. 2020. Are you part of the middle class? This calculator can tell you. Considerable. https://www.considerable.com/money/economy/what-is-middle-class-in-every-state/</w:t>
      </w:r>
    </w:p>
    <w:p w14:paraId="29588E45" w14:textId="13EE65C1" w:rsidR="00D16ACE" w:rsidRDefault="00D16ACE">
      <w:pPr>
        <w:rPr>
          <w:rFonts w:asciiTheme="minorHAnsi" w:eastAsia="Times New Roman" w:hAnsiTheme="minorHAnsi" w:cstheme="minorHAnsi"/>
          <w:iCs/>
          <w:sz w:val="20"/>
          <w:szCs w:val="20"/>
        </w:rPr>
      </w:pPr>
    </w:p>
    <w:p w14:paraId="3BC25C6E" w14:textId="231CE72A" w:rsidR="00524EF3" w:rsidRDefault="00524EF3">
      <w:pPr>
        <w:rPr>
          <w:rFonts w:asciiTheme="minorHAnsi" w:eastAsia="Times New Roman" w:hAnsiTheme="minorHAnsi" w:cstheme="minorHAnsi"/>
          <w:iCs/>
          <w:sz w:val="20"/>
          <w:szCs w:val="20"/>
        </w:rPr>
      </w:pPr>
      <w:r>
        <w:rPr>
          <w:rFonts w:asciiTheme="minorHAnsi" w:eastAsia="Times New Roman" w:hAnsiTheme="minorHAnsi" w:cstheme="minorHAnsi"/>
          <w:iCs/>
          <w:sz w:val="20"/>
          <w:szCs w:val="20"/>
        </w:rPr>
        <w:t>ESRI (</w:t>
      </w:r>
      <w:proofErr w:type="spellStart"/>
      <w:r>
        <w:rPr>
          <w:rFonts w:asciiTheme="minorHAnsi" w:eastAsia="Times New Roman" w:hAnsiTheme="minorHAnsi" w:cstheme="minorHAnsi"/>
          <w:iCs/>
          <w:sz w:val="20"/>
          <w:szCs w:val="20"/>
        </w:rPr>
        <w:t>n.d</w:t>
      </w:r>
      <w:proofErr w:type="spellEnd"/>
      <w:r>
        <w:rPr>
          <w:rFonts w:asciiTheme="minorHAnsi" w:eastAsia="Times New Roman" w:hAnsiTheme="minorHAnsi" w:cstheme="minorHAnsi"/>
          <w:iCs/>
          <w:sz w:val="20"/>
          <w:szCs w:val="20"/>
        </w:rPr>
        <w:t xml:space="preserve">). Applying fuzzy logic to overlay rasters. ArcGIS Pro. </w:t>
      </w:r>
      <w:r w:rsidRPr="00524EF3">
        <w:rPr>
          <w:rFonts w:asciiTheme="minorHAnsi" w:eastAsia="Times New Roman" w:hAnsiTheme="minorHAnsi" w:cstheme="minorHAnsi"/>
          <w:iCs/>
          <w:sz w:val="20"/>
          <w:szCs w:val="20"/>
        </w:rPr>
        <w:t>https://pro.arcgis.com/en/pro-app/latest/tool-reference/spatial-analyst/applying-fuzzy-logic-to-overlay-rasters.htm</w:t>
      </w:r>
    </w:p>
    <w:p w14:paraId="583431C0" w14:textId="77777777" w:rsidR="00524EF3" w:rsidRPr="00D67DFF" w:rsidRDefault="00524EF3">
      <w:pPr>
        <w:rPr>
          <w:rFonts w:asciiTheme="minorHAnsi" w:eastAsia="Times New Roman" w:hAnsiTheme="minorHAnsi" w:cstheme="minorHAnsi"/>
          <w:iCs/>
          <w:sz w:val="20"/>
          <w:szCs w:val="20"/>
        </w:rPr>
      </w:pPr>
    </w:p>
    <w:p w14:paraId="5B4DECE2" w14:textId="6B561611" w:rsidR="003053CA" w:rsidRPr="00D67DFF" w:rsidRDefault="003053CA">
      <w:pPr>
        <w:rPr>
          <w:rFonts w:asciiTheme="minorHAnsi" w:eastAsia="Times New Roman" w:hAnsiTheme="minorHAnsi" w:cstheme="minorHAnsi"/>
          <w:iCs/>
          <w:sz w:val="20"/>
          <w:szCs w:val="20"/>
        </w:rPr>
      </w:pPr>
      <w:proofErr w:type="spellStart"/>
      <w:r w:rsidRPr="00D67DFF">
        <w:rPr>
          <w:rFonts w:asciiTheme="minorHAnsi" w:eastAsia="Times New Roman" w:hAnsiTheme="minorHAnsi" w:cstheme="minorHAnsi"/>
          <w:iCs/>
          <w:sz w:val="20"/>
          <w:szCs w:val="20"/>
        </w:rPr>
        <w:t>Trubint</w:t>
      </w:r>
      <w:proofErr w:type="spellEnd"/>
      <w:r w:rsidRPr="00D67DFF">
        <w:rPr>
          <w:rFonts w:asciiTheme="minorHAnsi" w:eastAsia="Times New Roman" w:hAnsiTheme="minorHAnsi" w:cstheme="minorHAnsi"/>
          <w:iCs/>
          <w:sz w:val="20"/>
          <w:szCs w:val="20"/>
        </w:rPr>
        <w:t xml:space="preserve">, N., </w:t>
      </w:r>
      <w:proofErr w:type="spellStart"/>
      <w:r w:rsidRPr="00D67DFF">
        <w:rPr>
          <w:rFonts w:asciiTheme="minorHAnsi" w:eastAsia="Times New Roman" w:hAnsiTheme="minorHAnsi" w:cstheme="minorHAnsi"/>
          <w:iCs/>
          <w:sz w:val="20"/>
          <w:szCs w:val="20"/>
        </w:rPr>
        <w:t>Ostojic</w:t>
      </w:r>
      <w:proofErr w:type="spellEnd"/>
      <w:r w:rsidRPr="00D67DFF">
        <w:rPr>
          <w:rFonts w:asciiTheme="minorHAnsi" w:eastAsia="Times New Roman" w:hAnsiTheme="minorHAnsi" w:cstheme="minorHAnsi"/>
          <w:iCs/>
          <w:sz w:val="20"/>
          <w:szCs w:val="20"/>
        </w:rPr>
        <w:t xml:space="preserve">, L., and </w:t>
      </w:r>
      <w:proofErr w:type="spellStart"/>
      <w:r w:rsidRPr="00D67DFF">
        <w:rPr>
          <w:rFonts w:asciiTheme="minorHAnsi" w:eastAsia="Times New Roman" w:hAnsiTheme="minorHAnsi" w:cstheme="minorHAnsi"/>
          <w:iCs/>
          <w:sz w:val="20"/>
          <w:szCs w:val="20"/>
        </w:rPr>
        <w:t>Bojovic</w:t>
      </w:r>
      <w:proofErr w:type="spellEnd"/>
      <w:r w:rsidRPr="00D67DFF">
        <w:rPr>
          <w:rFonts w:asciiTheme="minorHAnsi" w:eastAsia="Times New Roman" w:hAnsiTheme="minorHAnsi" w:cstheme="minorHAnsi"/>
          <w:iCs/>
          <w:sz w:val="20"/>
          <w:szCs w:val="20"/>
        </w:rPr>
        <w:t xml:space="preserve">, N. 2006. Determining an optimal retail location by using GIS. </w:t>
      </w:r>
      <w:r w:rsidRPr="00D67DFF">
        <w:rPr>
          <w:rFonts w:asciiTheme="minorHAnsi" w:eastAsia="Times New Roman" w:hAnsiTheme="minorHAnsi" w:cstheme="minorHAnsi"/>
          <w:i/>
          <w:sz w:val="20"/>
          <w:szCs w:val="20"/>
        </w:rPr>
        <w:t>Yugoslav Journal of Operations Research</w:t>
      </w:r>
      <w:r w:rsidRPr="00D67DFF">
        <w:rPr>
          <w:rFonts w:asciiTheme="minorHAnsi" w:eastAsia="Times New Roman" w:hAnsiTheme="minorHAnsi" w:cstheme="minorHAnsi"/>
          <w:iCs/>
          <w:sz w:val="20"/>
          <w:szCs w:val="20"/>
        </w:rPr>
        <w:t xml:space="preserve">. 16.2:253-264. </w:t>
      </w:r>
    </w:p>
    <w:p w14:paraId="60735CAB" w14:textId="77777777" w:rsidR="00947B11" w:rsidRPr="00D67DFF" w:rsidRDefault="00947B11">
      <w:pPr>
        <w:rPr>
          <w:rFonts w:asciiTheme="minorHAnsi" w:eastAsia="Times New Roman" w:hAnsiTheme="minorHAnsi" w:cstheme="minorHAnsi"/>
          <w:b/>
          <w:sz w:val="20"/>
          <w:szCs w:val="20"/>
        </w:rPr>
      </w:pPr>
    </w:p>
    <w:p w14:paraId="51A65E38" w14:textId="77777777" w:rsidR="00CF4009" w:rsidRDefault="00CF4009">
      <w:pPr>
        <w:rPr>
          <w:rFonts w:asciiTheme="minorHAnsi" w:eastAsia="Times New Roman" w:hAnsiTheme="minorHAnsi" w:cstheme="minorHAnsi"/>
          <w:b/>
          <w:sz w:val="20"/>
          <w:szCs w:val="20"/>
        </w:rPr>
      </w:pPr>
      <w:r>
        <w:rPr>
          <w:rFonts w:asciiTheme="minorHAnsi" w:eastAsia="Times New Roman" w:hAnsiTheme="minorHAnsi" w:cstheme="minorHAnsi"/>
          <w:b/>
          <w:sz w:val="20"/>
          <w:szCs w:val="20"/>
        </w:rPr>
        <w:br w:type="page"/>
      </w:r>
    </w:p>
    <w:p w14:paraId="75FDA2DF" w14:textId="49836AD6" w:rsidR="001262A6" w:rsidRPr="00D67DFF" w:rsidRDefault="00835A27">
      <w:pP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lastRenderedPageBreak/>
        <w:t>Self-score</w:t>
      </w:r>
    </w:p>
    <w:p w14:paraId="1E5E2CA4" w14:textId="447BB66B" w:rsidR="001262A6" w:rsidRPr="00D67DFF" w:rsidRDefault="00835A27">
      <w:pPr>
        <w:rPr>
          <w:rFonts w:asciiTheme="minorHAnsi" w:eastAsia="Times New Roman" w:hAnsiTheme="minorHAnsi" w:cstheme="minorHAnsi"/>
          <w:b/>
          <w:sz w:val="20"/>
          <w:szCs w:val="20"/>
        </w:rPr>
      </w:pPr>
      <w:r w:rsidRPr="00D67DFF">
        <w:rPr>
          <w:rFonts w:asciiTheme="minorHAnsi" w:eastAsia="Times New Roman" w:hAnsiTheme="minorHAnsi" w:cstheme="minorHAnsi"/>
          <w:i/>
          <w:sz w:val="20"/>
          <w:szCs w:val="20"/>
        </w:rPr>
        <w:t>Fill out this rubric for yourself and include it in your lab report.</w:t>
      </w:r>
      <w:r w:rsidR="00662213" w:rsidRPr="00D67DFF">
        <w:rPr>
          <w:rFonts w:asciiTheme="minorHAnsi" w:eastAsia="Times New Roman" w:hAnsiTheme="minorHAnsi" w:cstheme="minorHAnsi"/>
          <w:i/>
          <w:sz w:val="20"/>
          <w:szCs w:val="20"/>
        </w:rPr>
        <w:t xml:space="preserve"> </w:t>
      </w:r>
      <w:r w:rsidRPr="00D67DFF">
        <w:rPr>
          <w:rFonts w:asciiTheme="minorHAnsi" w:eastAsia="Times New Roman" w:hAnsiTheme="minorHAnsi" w:cstheme="minorHAnsi"/>
          <w:i/>
          <w:sz w:val="20"/>
          <w:szCs w:val="20"/>
        </w:rPr>
        <w:t>The same rubric will be used to generate a grade in proportion to the points assigned in the syllabus to the assignment.</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E94D03" w:rsidRPr="00D67DFF" w14:paraId="7B738AFA" w14:textId="77777777" w:rsidTr="00835A27">
        <w:tc>
          <w:tcPr>
            <w:tcW w:w="1920" w:type="dxa"/>
            <w:shd w:val="clear" w:color="auto" w:fill="auto"/>
            <w:tcMar>
              <w:top w:w="100" w:type="dxa"/>
              <w:left w:w="100" w:type="dxa"/>
              <w:bottom w:w="100" w:type="dxa"/>
              <w:right w:w="100" w:type="dxa"/>
            </w:tcMar>
          </w:tcPr>
          <w:p w14:paraId="1DE34B26" w14:textId="77777777" w:rsidR="001262A6" w:rsidRPr="00D67DFF" w:rsidRDefault="00835A27">
            <w:pPr>
              <w:widowControl w:val="0"/>
              <w:pBdr>
                <w:top w:val="nil"/>
                <w:left w:val="nil"/>
                <w:bottom w:val="nil"/>
                <w:right w:val="nil"/>
                <w:between w:val="nil"/>
              </w:pBd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Category</w:t>
            </w:r>
          </w:p>
        </w:tc>
        <w:tc>
          <w:tcPr>
            <w:tcW w:w="4730" w:type="dxa"/>
            <w:shd w:val="clear" w:color="auto" w:fill="auto"/>
            <w:tcMar>
              <w:top w:w="100" w:type="dxa"/>
              <w:left w:w="100" w:type="dxa"/>
              <w:bottom w:w="100" w:type="dxa"/>
              <w:right w:w="100" w:type="dxa"/>
            </w:tcMar>
          </w:tcPr>
          <w:p w14:paraId="33C6B3CB" w14:textId="3613DBC0" w:rsidR="001262A6" w:rsidRPr="00D67DFF" w:rsidRDefault="00835A27">
            <w:pPr>
              <w:widowControl w:val="0"/>
              <w:pBdr>
                <w:top w:val="nil"/>
                <w:left w:val="nil"/>
                <w:bottom w:val="nil"/>
                <w:right w:val="nil"/>
                <w:between w:val="nil"/>
              </w:pBd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Description</w:t>
            </w:r>
          </w:p>
        </w:tc>
        <w:tc>
          <w:tcPr>
            <w:tcW w:w="1765" w:type="dxa"/>
            <w:shd w:val="clear" w:color="auto" w:fill="auto"/>
            <w:tcMar>
              <w:top w:w="100" w:type="dxa"/>
              <w:left w:w="100" w:type="dxa"/>
              <w:bottom w:w="100" w:type="dxa"/>
              <w:right w:w="100" w:type="dxa"/>
            </w:tcMar>
          </w:tcPr>
          <w:p w14:paraId="68EC350E" w14:textId="1144A24E" w:rsidR="001262A6" w:rsidRPr="00D67DFF" w:rsidRDefault="00835A27">
            <w:pPr>
              <w:widowControl w:val="0"/>
              <w:pBdr>
                <w:top w:val="nil"/>
                <w:left w:val="nil"/>
                <w:bottom w:val="nil"/>
                <w:right w:val="nil"/>
                <w:between w:val="nil"/>
              </w:pBd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Points Possible</w:t>
            </w:r>
          </w:p>
        </w:tc>
        <w:tc>
          <w:tcPr>
            <w:tcW w:w="945" w:type="dxa"/>
            <w:shd w:val="clear" w:color="auto" w:fill="auto"/>
            <w:tcMar>
              <w:top w:w="100" w:type="dxa"/>
              <w:left w:w="100" w:type="dxa"/>
              <w:bottom w:w="100" w:type="dxa"/>
              <w:right w:w="100" w:type="dxa"/>
            </w:tcMar>
          </w:tcPr>
          <w:p w14:paraId="48BC50C6" w14:textId="77777777" w:rsidR="001262A6" w:rsidRPr="00D67DFF" w:rsidRDefault="00835A27">
            <w:pPr>
              <w:widowControl w:val="0"/>
              <w:pBdr>
                <w:top w:val="nil"/>
                <w:left w:val="nil"/>
                <w:bottom w:val="nil"/>
                <w:right w:val="nil"/>
                <w:between w:val="nil"/>
              </w:pBd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Score</w:t>
            </w:r>
          </w:p>
        </w:tc>
      </w:tr>
      <w:tr w:rsidR="00E94D03" w:rsidRPr="00D67DFF" w14:paraId="69B59556" w14:textId="77777777" w:rsidTr="00835A27">
        <w:tc>
          <w:tcPr>
            <w:tcW w:w="1920" w:type="dxa"/>
            <w:shd w:val="clear" w:color="auto" w:fill="auto"/>
            <w:tcMar>
              <w:top w:w="100" w:type="dxa"/>
              <w:left w:w="100" w:type="dxa"/>
              <w:bottom w:w="100" w:type="dxa"/>
              <w:right w:w="100" w:type="dxa"/>
            </w:tcMar>
          </w:tcPr>
          <w:p w14:paraId="1AA78ADD" w14:textId="77777777" w:rsidR="001262A6" w:rsidRPr="00D67DFF" w:rsidRDefault="00835A27">
            <w:pPr>
              <w:widowControl w:val="0"/>
              <w:pBdr>
                <w:top w:val="nil"/>
                <w:left w:val="nil"/>
                <w:bottom w:val="nil"/>
                <w:right w:val="nil"/>
                <w:between w:val="nil"/>
              </w:pBd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Structural Elements</w:t>
            </w:r>
          </w:p>
        </w:tc>
        <w:tc>
          <w:tcPr>
            <w:tcW w:w="4730" w:type="dxa"/>
            <w:shd w:val="clear" w:color="auto" w:fill="auto"/>
            <w:tcMar>
              <w:top w:w="100" w:type="dxa"/>
              <w:left w:w="100" w:type="dxa"/>
              <w:bottom w:w="100" w:type="dxa"/>
              <w:right w:w="100" w:type="dxa"/>
            </w:tcMar>
          </w:tcPr>
          <w:p w14:paraId="28870572" w14:textId="457CFB72" w:rsidR="001262A6" w:rsidRPr="00D67DFF" w:rsidRDefault="00835A27">
            <w:pPr>
              <w:widowControl w:val="0"/>
              <w:pBdr>
                <w:top w:val="nil"/>
                <w:left w:val="nil"/>
                <w:bottom w:val="nil"/>
                <w:right w:val="nil"/>
                <w:between w:val="nil"/>
              </w:pBd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All elements of a lab report are included </w:t>
            </w:r>
            <w:r w:rsidRPr="00D67DFF">
              <w:rPr>
                <w:rFonts w:asciiTheme="minorHAnsi" w:eastAsia="Times New Roman" w:hAnsiTheme="minorHAnsi" w:cstheme="minorHAnsi"/>
                <w:b/>
                <w:sz w:val="20"/>
                <w:szCs w:val="20"/>
              </w:rPr>
              <w:t>(2 points each)</w:t>
            </w:r>
            <w:r w:rsidRPr="00D67DFF">
              <w:rPr>
                <w:rFonts w:asciiTheme="minorHAnsi" w:eastAsia="Times New Roman" w:hAnsiTheme="minorHAnsi" w:cstheme="minorHAnsi"/>
                <w:sz w:val="20"/>
                <w:szCs w:val="20"/>
              </w:rPr>
              <w:t xml:space="preserve">: </w:t>
            </w:r>
          </w:p>
          <w:p w14:paraId="2832BDB0" w14:textId="135C50EB" w:rsidR="001262A6" w:rsidRPr="00D67DFF" w:rsidRDefault="00835A27">
            <w:pP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Title, Notice: Dr. Bryan </w:t>
            </w:r>
            <w:proofErr w:type="spellStart"/>
            <w:r w:rsidRPr="00D67DFF">
              <w:rPr>
                <w:rFonts w:asciiTheme="minorHAnsi" w:eastAsia="Times New Roman" w:hAnsiTheme="minorHAnsi" w:cstheme="minorHAnsi"/>
                <w:sz w:val="20"/>
                <w:szCs w:val="20"/>
              </w:rPr>
              <w:t>Runck</w:t>
            </w:r>
            <w:proofErr w:type="spellEnd"/>
            <w:r w:rsidRPr="00D67DFF">
              <w:rPr>
                <w:rFonts w:asciiTheme="minorHAnsi" w:eastAsia="Times New Roman" w:hAnsiTheme="minorHAnsi" w:cstheme="minorHAnsi"/>
                <w:sz w:val="20"/>
                <w:szCs w:val="20"/>
              </w:rPr>
              <w:t xml:space="preserve">, Author, </w:t>
            </w:r>
            <w:r w:rsidR="00662213" w:rsidRPr="00D67DFF">
              <w:rPr>
                <w:rFonts w:asciiTheme="minorHAnsi" w:eastAsia="Times New Roman" w:hAnsiTheme="minorHAnsi" w:cstheme="minorHAnsi"/>
                <w:sz w:val="20"/>
                <w:szCs w:val="20"/>
              </w:rPr>
              <w:t>Project Repository</w:t>
            </w:r>
            <w:r w:rsidRPr="00D67DFF">
              <w:rPr>
                <w:rFonts w:asciiTheme="minorHAnsi" w:eastAsia="Times New Roman" w:hAnsiTheme="minorHAnsi" w:cstheme="minorHAnsi"/>
                <w:sz w:val="20"/>
                <w:szCs w:val="20"/>
              </w:rPr>
              <w:t>,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DA3C687" w14:textId="19C2EA80" w:rsidR="001262A6" w:rsidRPr="00D67DFF" w:rsidRDefault="00835A27" w:rsidP="00835A27">
            <w:pPr>
              <w:widowControl w:val="0"/>
              <w:pBdr>
                <w:top w:val="nil"/>
                <w:left w:val="nil"/>
                <w:bottom w:val="nil"/>
                <w:right w:val="nil"/>
                <w:between w:val="nil"/>
              </w:pBdr>
              <w:jc w:val="cente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2</w:t>
            </w:r>
            <w:r w:rsidR="00662213" w:rsidRPr="00D67DFF">
              <w:rPr>
                <w:rFonts w:asciiTheme="minorHAnsi" w:eastAsia="Times New Roman" w:hAnsiTheme="minorHAnsi" w:cstheme="minorHAnsi"/>
                <w:sz w:val="20"/>
                <w:szCs w:val="20"/>
              </w:rPr>
              <w:t>8</w:t>
            </w:r>
          </w:p>
        </w:tc>
        <w:tc>
          <w:tcPr>
            <w:tcW w:w="945" w:type="dxa"/>
            <w:shd w:val="clear" w:color="auto" w:fill="auto"/>
            <w:tcMar>
              <w:top w:w="100" w:type="dxa"/>
              <w:left w:w="100" w:type="dxa"/>
              <w:bottom w:w="100" w:type="dxa"/>
              <w:right w:w="100" w:type="dxa"/>
            </w:tcMar>
          </w:tcPr>
          <w:p w14:paraId="4F040EB8" w14:textId="78E7EC21" w:rsidR="001262A6" w:rsidRPr="00D67DFF" w:rsidRDefault="00BC659D">
            <w:pPr>
              <w:widowControl w:val="0"/>
              <w:pBdr>
                <w:top w:val="nil"/>
                <w:left w:val="nil"/>
                <w:bottom w:val="nil"/>
                <w:right w:val="nil"/>
                <w:between w:val="nil"/>
              </w:pBdr>
              <w:rPr>
                <w:rFonts w:asciiTheme="minorHAnsi" w:eastAsia="Times New Roman" w:hAnsiTheme="minorHAnsi" w:cstheme="minorHAnsi"/>
                <w:b/>
                <w:sz w:val="20"/>
                <w:szCs w:val="20"/>
              </w:rPr>
            </w:pPr>
            <w:r>
              <w:rPr>
                <w:rFonts w:asciiTheme="minorHAnsi" w:eastAsia="Times New Roman" w:hAnsiTheme="minorHAnsi" w:cstheme="minorHAnsi"/>
                <w:b/>
                <w:sz w:val="20"/>
                <w:szCs w:val="20"/>
              </w:rPr>
              <w:t>28</w:t>
            </w:r>
          </w:p>
        </w:tc>
      </w:tr>
      <w:tr w:rsidR="00E94D03" w:rsidRPr="00D67DFF" w14:paraId="10545C81" w14:textId="77777777" w:rsidTr="00835A27">
        <w:tc>
          <w:tcPr>
            <w:tcW w:w="1920" w:type="dxa"/>
            <w:shd w:val="clear" w:color="auto" w:fill="auto"/>
            <w:tcMar>
              <w:top w:w="100" w:type="dxa"/>
              <w:left w:w="100" w:type="dxa"/>
              <w:bottom w:w="100" w:type="dxa"/>
              <w:right w:w="100" w:type="dxa"/>
            </w:tcMar>
          </w:tcPr>
          <w:p w14:paraId="762F050A" w14:textId="77777777" w:rsidR="001262A6" w:rsidRPr="00D67DFF" w:rsidRDefault="00835A27">
            <w:pPr>
              <w:widowControl w:val="0"/>
              <w:pBdr>
                <w:top w:val="nil"/>
                <w:left w:val="nil"/>
                <w:bottom w:val="nil"/>
                <w:right w:val="nil"/>
                <w:between w:val="nil"/>
              </w:pBdr>
              <w:rPr>
                <w:rFonts w:asciiTheme="minorHAnsi" w:eastAsia="Times New Roman" w:hAnsiTheme="minorHAnsi" w:cstheme="minorHAnsi"/>
                <w:sz w:val="20"/>
                <w:szCs w:val="20"/>
              </w:rPr>
            </w:pPr>
            <w:r w:rsidRPr="00D67DFF">
              <w:rPr>
                <w:rFonts w:asciiTheme="minorHAnsi" w:eastAsia="Times New Roman" w:hAnsiTheme="minorHAnsi" w:cstheme="minorHAnsi"/>
                <w:b/>
                <w:sz w:val="20"/>
                <w:szCs w:val="20"/>
              </w:rPr>
              <w:t>Clarity of Content</w:t>
            </w:r>
          </w:p>
        </w:tc>
        <w:tc>
          <w:tcPr>
            <w:tcW w:w="4730" w:type="dxa"/>
            <w:shd w:val="clear" w:color="auto" w:fill="auto"/>
            <w:tcMar>
              <w:top w:w="100" w:type="dxa"/>
              <w:left w:w="100" w:type="dxa"/>
              <w:bottom w:w="100" w:type="dxa"/>
              <w:right w:w="100" w:type="dxa"/>
            </w:tcMar>
          </w:tcPr>
          <w:p w14:paraId="04E15A0E" w14:textId="466DBC5C" w:rsidR="001262A6" w:rsidRPr="00D67DFF" w:rsidRDefault="00835A27">
            <w:pPr>
              <w:widowControl w:val="0"/>
              <w:pBdr>
                <w:top w:val="nil"/>
                <w:left w:val="nil"/>
                <w:bottom w:val="nil"/>
                <w:right w:val="nil"/>
                <w:between w:val="nil"/>
              </w:pBd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Each element above is executed at a professional level so that someone can understand the goal, data, methods, results, and their validity and implications in a </w:t>
            </w:r>
            <w:proofErr w:type="gramStart"/>
            <w:r w:rsidRPr="00D67DFF">
              <w:rPr>
                <w:rFonts w:asciiTheme="minorHAnsi" w:eastAsia="Times New Roman" w:hAnsiTheme="minorHAnsi" w:cstheme="minorHAnsi"/>
                <w:sz w:val="20"/>
                <w:szCs w:val="20"/>
              </w:rPr>
              <w:t>5 minute</w:t>
            </w:r>
            <w:proofErr w:type="gramEnd"/>
            <w:r w:rsidRPr="00D67DFF">
              <w:rPr>
                <w:rFonts w:asciiTheme="minorHAnsi" w:eastAsia="Times New Roman" w:hAnsiTheme="minorHAnsi" w:cstheme="minorHAnsi"/>
                <w:sz w:val="20"/>
                <w:szCs w:val="20"/>
              </w:rPr>
              <w:t xml:space="preserve"> reading at a cursory-level, and in a 30 minute meeting at a deep level </w:t>
            </w:r>
            <w:r w:rsidRPr="00D67DFF">
              <w:rPr>
                <w:rFonts w:asciiTheme="minorHAnsi" w:eastAsia="Times New Roman" w:hAnsiTheme="minorHAnsi" w:cstheme="minorHAnsi"/>
                <w:b/>
                <w:sz w:val="20"/>
                <w:szCs w:val="20"/>
              </w:rPr>
              <w:t>(12 points)</w:t>
            </w:r>
            <w:r w:rsidRPr="00D67DFF">
              <w:rPr>
                <w:rFonts w:asciiTheme="minorHAnsi" w:eastAsia="Times New Roman" w:hAnsiTheme="minorHAnsi" w:cstheme="minorHAnsi"/>
                <w:sz w:val="20"/>
                <w:szCs w:val="20"/>
              </w:rPr>
              <w:t xml:space="preserve">. There is a clear connection from data to results to discussion and conclusion </w:t>
            </w:r>
            <w:r w:rsidRPr="00D67DFF">
              <w:rPr>
                <w:rFonts w:asciiTheme="minorHAnsi" w:eastAsia="Times New Roman" w:hAnsiTheme="minorHAnsi" w:cstheme="minorHAnsi"/>
                <w:b/>
                <w:sz w:val="20"/>
                <w:szCs w:val="20"/>
              </w:rPr>
              <w:t>(12 points)</w:t>
            </w:r>
            <w:r w:rsidRPr="00D67DFF">
              <w:rPr>
                <w:rFonts w:asciiTheme="minorHAnsi" w:eastAsia="Times New Roman" w:hAnsiTheme="minorHAnsi" w:cstheme="minorHAnsi"/>
                <w:sz w:val="20"/>
                <w:szCs w:val="20"/>
              </w:rPr>
              <w:t>.</w:t>
            </w:r>
          </w:p>
        </w:tc>
        <w:tc>
          <w:tcPr>
            <w:tcW w:w="1765" w:type="dxa"/>
            <w:shd w:val="clear" w:color="auto" w:fill="auto"/>
            <w:tcMar>
              <w:top w:w="100" w:type="dxa"/>
              <w:left w:w="100" w:type="dxa"/>
              <w:bottom w:w="100" w:type="dxa"/>
              <w:right w:w="100" w:type="dxa"/>
            </w:tcMar>
          </w:tcPr>
          <w:p w14:paraId="544883A8" w14:textId="2592199F" w:rsidR="001262A6" w:rsidRPr="00D67DFF" w:rsidRDefault="00835A27" w:rsidP="00835A27">
            <w:pPr>
              <w:widowControl w:val="0"/>
              <w:pBdr>
                <w:top w:val="nil"/>
                <w:left w:val="nil"/>
                <w:bottom w:val="nil"/>
                <w:right w:val="nil"/>
                <w:between w:val="nil"/>
              </w:pBdr>
              <w:jc w:val="cente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24</w:t>
            </w:r>
          </w:p>
        </w:tc>
        <w:tc>
          <w:tcPr>
            <w:tcW w:w="945" w:type="dxa"/>
            <w:shd w:val="clear" w:color="auto" w:fill="auto"/>
            <w:tcMar>
              <w:top w:w="100" w:type="dxa"/>
              <w:left w:w="100" w:type="dxa"/>
              <w:bottom w:w="100" w:type="dxa"/>
              <w:right w:w="100" w:type="dxa"/>
            </w:tcMar>
          </w:tcPr>
          <w:p w14:paraId="7CEFA330" w14:textId="74F05E1A" w:rsidR="001262A6" w:rsidRPr="00D67DFF" w:rsidRDefault="00BC659D">
            <w:pPr>
              <w:widowControl w:val="0"/>
              <w:pBdr>
                <w:top w:val="nil"/>
                <w:left w:val="nil"/>
                <w:bottom w:val="nil"/>
                <w:right w:val="nil"/>
                <w:between w:val="nil"/>
              </w:pBdr>
              <w:rPr>
                <w:rFonts w:asciiTheme="minorHAnsi" w:eastAsia="Times New Roman" w:hAnsiTheme="minorHAnsi" w:cstheme="minorHAnsi"/>
                <w:b/>
                <w:sz w:val="20"/>
                <w:szCs w:val="20"/>
              </w:rPr>
            </w:pPr>
            <w:r>
              <w:rPr>
                <w:rFonts w:asciiTheme="minorHAnsi" w:eastAsia="Times New Roman" w:hAnsiTheme="minorHAnsi" w:cstheme="minorHAnsi"/>
                <w:b/>
                <w:sz w:val="20"/>
                <w:szCs w:val="20"/>
              </w:rPr>
              <w:t>2</w:t>
            </w:r>
            <w:r w:rsidR="00DA2622">
              <w:rPr>
                <w:rFonts w:asciiTheme="minorHAnsi" w:eastAsia="Times New Roman" w:hAnsiTheme="minorHAnsi" w:cstheme="minorHAnsi"/>
                <w:b/>
                <w:sz w:val="20"/>
                <w:szCs w:val="20"/>
              </w:rPr>
              <w:t>2</w:t>
            </w:r>
          </w:p>
        </w:tc>
      </w:tr>
      <w:tr w:rsidR="00E94D03" w:rsidRPr="00D67DFF" w14:paraId="71BEA53A" w14:textId="77777777" w:rsidTr="00835A27">
        <w:tc>
          <w:tcPr>
            <w:tcW w:w="1920" w:type="dxa"/>
            <w:shd w:val="clear" w:color="auto" w:fill="auto"/>
            <w:tcMar>
              <w:top w:w="100" w:type="dxa"/>
              <w:left w:w="100" w:type="dxa"/>
              <w:bottom w:w="100" w:type="dxa"/>
              <w:right w:w="100" w:type="dxa"/>
            </w:tcMar>
          </w:tcPr>
          <w:p w14:paraId="0F6D8247" w14:textId="77777777" w:rsidR="001262A6" w:rsidRPr="00D67DFF" w:rsidRDefault="00835A27">
            <w:pPr>
              <w:widowControl w:val="0"/>
              <w:pBdr>
                <w:top w:val="nil"/>
                <w:left w:val="nil"/>
                <w:bottom w:val="nil"/>
                <w:right w:val="nil"/>
                <w:between w:val="nil"/>
              </w:pBdr>
              <w:rPr>
                <w:rFonts w:asciiTheme="minorHAnsi" w:eastAsia="Times New Roman" w:hAnsiTheme="minorHAnsi" w:cstheme="minorHAnsi"/>
                <w:sz w:val="20"/>
                <w:szCs w:val="20"/>
              </w:rPr>
            </w:pPr>
            <w:r w:rsidRPr="00D67DFF">
              <w:rPr>
                <w:rFonts w:asciiTheme="minorHAnsi" w:eastAsia="Times New Roman" w:hAnsiTheme="minorHAnsi" w:cstheme="minorHAnsi"/>
                <w:b/>
                <w:sz w:val="20"/>
                <w:szCs w:val="20"/>
              </w:rPr>
              <w:t>Reproducibility</w:t>
            </w:r>
          </w:p>
        </w:tc>
        <w:tc>
          <w:tcPr>
            <w:tcW w:w="4730" w:type="dxa"/>
            <w:shd w:val="clear" w:color="auto" w:fill="auto"/>
            <w:tcMar>
              <w:top w:w="100" w:type="dxa"/>
              <w:left w:w="100" w:type="dxa"/>
              <w:bottom w:w="100" w:type="dxa"/>
              <w:right w:w="100" w:type="dxa"/>
            </w:tcMar>
          </w:tcPr>
          <w:p w14:paraId="772BA738" w14:textId="6AE1F306" w:rsidR="001262A6" w:rsidRPr="00D67DFF" w:rsidRDefault="00835A27">
            <w:pPr>
              <w:widowControl w:val="0"/>
              <w:pBdr>
                <w:top w:val="nil"/>
                <w:left w:val="nil"/>
                <w:bottom w:val="nil"/>
                <w:right w:val="nil"/>
                <w:between w:val="nil"/>
              </w:pBd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60BB0FD8" w14:textId="4C1C6F85" w:rsidR="001262A6" w:rsidRPr="00D67DFF" w:rsidRDefault="00662213" w:rsidP="00835A27">
            <w:pPr>
              <w:widowControl w:val="0"/>
              <w:pBdr>
                <w:top w:val="nil"/>
                <w:left w:val="nil"/>
                <w:bottom w:val="nil"/>
                <w:right w:val="nil"/>
                <w:between w:val="nil"/>
              </w:pBdr>
              <w:jc w:val="cente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28</w:t>
            </w:r>
          </w:p>
        </w:tc>
        <w:tc>
          <w:tcPr>
            <w:tcW w:w="945" w:type="dxa"/>
            <w:shd w:val="clear" w:color="auto" w:fill="auto"/>
            <w:tcMar>
              <w:top w:w="100" w:type="dxa"/>
              <w:left w:w="100" w:type="dxa"/>
              <w:bottom w:w="100" w:type="dxa"/>
              <w:right w:w="100" w:type="dxa"/>
            </w:tcMar>
          </w:tcPr>
          <w:p w14:paraId="035BBF18" w14:textId="30783046" w:rsidR="001262A6" w:rsidRPr="00D67DFF" w:rsidRDefault="00BC659D">
            <w:pPr>
              <w:widowControl w:val="0"/>
              <w:pBdr>
                <w:top w:val="nil"/>
                <w:left w:val="nil"/>
                <w:bottom w:val="nil"/>
                <w:right w:val="nil"/>
                <w:between w:val="nil"/>
              </w:pBdr>
              <w:rPr>
                <w:rFonts w:asciiTheme="minorHAnsi" w:eastAsia="Times New Roman" w:hAnsiTheme="minorHAnsi" w:cstheme="minorHAnsi"/>
                <w:b/>
                <w:sz w:val="20"/>
                <w:szCs w:val="20"/>
              </w:rPr>
            </w:pPr>
            <w:r>
              <w:rPr>
                <w:rFonts w:asciiTheme="minorHAnsi" w:eastAsia="Times New Roman" w:hAnsiTheme="minorHAnsi" w:cstheme="minorHAnsi"/>
                <w:b/>
                <w:sz w:val="20"/>
                <w:szCs w:val="20"/>
              </w:rPr>
              <w:t>25</w:t>
            </w:r>
          </w:p>
        </w:tc>
      </w:tr>
      <w:tr w:rsidR="00E94D03" w:rsidRPr="00D67DFF" w14:paraId="5FB46BF0" w14:textId="77777777" w:rsidTr="00835A27">
        <w:tc>
          <w:tcPr>
            <w:tcW w:w="1920" w:type="dxa"/>
            <w:shd w:val="clear" w:color="auto" w:fill="auto"/>
            <w:tcMar>
              <w:top w:w="100" w:type="dxa"/>
              <w:left w:w="100" w:type="dxa"/>
              <w:bottom w:w="100" w:type="dxa"/>
              <w:right w:w="100" w:type="dxa"/>
            </w:tcMar>
          </w:tcPr>
          <w:p w14:paraId="39D59409" w14:textId="77777777" w:rsidR="001262A6" w:rsidRPr="00D67DFF" w:rsidRDefault="00835A27">
            <w:pPr>
              <w:widowControl w:val="0"/>
              <w:pBdr>
                <w:top w:val="nil"/>
                <w:left w:val="nil"/>
                <w:bottom w:val="nil"/>
                <w:right w:val="nil"/>
                <w:between w:val="nil"/>
              </w:pBdr>
              <w:rPr>
                <w:rFonts w:asciiTheme="minorHAnsi" w:eastAsia="Times New Roman" w:hAnsiTheme="minorHAnsi" w:cstheme="minorHAnsi"/>
                <w:b/>
                <w:sz w:val="20"/>
                <w:szCs w:val="20"/>
              </w:rPr>
            </w:pPr>
            <w:r w:rsidRPr="00D67DFF">
              <w:rPr>
                <w:rFonts w:asciiTheme="minorHAnsi" w:eastAsia="Times New Roman" w:hAnsiTheme="minorHAnsi" w:cstheme="minorHAnsi"/>
                <w:b/>
                <w:sz w:val="20"/>
                <w:szCs w:val="20"/>
              </w:rPr>
              <w:t>Verification</w:t>
            </w:r>
          </w:p>
        </w:tc>
        <w:tc>
          <w:tcPr>
            <w:tcW w:w="4730" w:type="dxa"/>
            <w:shd w:val="clear" w:color="auto" w:fill="auto"/>
            <w:tcMar>
              <w:top w:w="100" w:type="dxa"/>
              <w:left w:w="100" w:type="dxa"/>
              <w:bottom w:w="100" w:type="dxa"/>
              <w:right w:w="100" w:type="dxa"/>
            </w:tcMar>
          </w:tcPr>
          <w:p w14:paraId="519D01BF" w14:textId="77777777" w:rsidR="001262A6" w:rsidRPr="00D67DFF" w:rsidRDefault="00835A27">
            <w:pPr>
              <w:widowControl w:val="0"/>
              <w:pBdr>
                <w:top w:val="nil"/>
                <w:left w:val="nil"/>
                <w:bottom w:val="nil"/>
                <w:right w:val="nil"/>
                <w:between w:val="nil"/>
              </w:pBd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 xml:space="preserve">Results are correct in that they have been verified in comparison to some standard. The standard is clearly stated </w:t>
            </w:r>
            <w:r w:rsidRPr="00D67DFF">
              <w:rPr>
                <w:rFonts w:asciiTheme="minorHAnsi" w:eastAsia="Times New Roman" w:hAnsiTheme="minorHAnsi" w:cstheme="minorHAnsi"/>
                <w:b/>
                <w:sz w:val="20"/>
                <w:szCs w:val="20"/>
              </w:rPr>
              <w:t>(10 points)</w:t>
            </w:r>
            <w:r w:rsidRPr="00D67DFF">
              <w:rPr>
                <w:rFonts w:asciiTheme="minorHAnsi" w:eastAsia="Times New Roman" w:hAnsiTheme="minorHAnsi" w:cstheme="minorHAnsi"/>
                <w:sz w:val="20"/>
                <w:szCs w:val="20"/>
              </w:rPr>
              <w:t xml:space="preserve">, the method of comparison is clearly stated </w:t>
            </w:r>
            <w:r w:rsidRPr="00D67DFF">
              <w:rPr>
                <w:rFonts w:asciiTheme="minorHAnsi" w:eastAsia="Times New Roman" w:hAnsiTheme="minorHAnsi" w:cstheme="minorHAnsi"/>
                <w:b/>
                <w:sz w:val="20"/>
                <w:szCs w:val="20"/>
              </w:rPr>
              <w:t>(5 points)</w:t>
            </w:r>
            <w:r w:rsidRPr="00D67DFF">
              <w:rPr>
                <w:rFonts w:asciiTheme="minorHAnsi" w:eastAsia="Times New Roman" w:hAnsiTheme="minorHAnsi" w:cstheme="minorHAnsi"/>
                <w:sz w:val="20"/>
                <w:szCs w:val="20"/>
              </w:rPr>
              <w:t xml:space="preserve">, and the result of verification is clearly stated </w:t>
            </w:r>
            <w:r w:rsidRPr="00D67DFF">
              <w:rPr>
                <w:rFonts w:asciiTheme="minorHAnsi" w:eastAsia="Times New Roman" w:hAnsiTheme="minorHAnsi" w:cstheme="minorHAnsi"/>
                <w:b/>
                <w:sz w:val="20"/>
                <w:szCs w:val="20"/>
              </w:rPr>
              <w:t>(5 points)</w:t>
            </w:r>
            <w:r w:rsidRPr="00D67DFF">
              <w:rPr>
                <w:rFonts w:asciiTheme="minorHAnsi" w:eastAsia="Times New Roman" w:hAnsiTheme="minorHAnsi" w:cstheme="minorHAnsi"/>
                <w:sz w:val="20"/>
                <w:szCs w:val="20"/>
              </w:rPr>
              <w:t>.</w:t>
            </w:r>
          </w:p>
        </w:tc>
        <w:tc>
          <w:tcPr>
            <w:tcW w:w="1765" w:type="dxa"/>
            <w:shd w:val="clear" w:color="auto" w:fill="auto"/>
            <w:tcMar>
              <w:top w:w="100" w:type="dxa"/>
              <w:left w:w="100" w:type="dxa"/>
              <w:bottom w:w="100" w:type="dxa"/>
              <w:right w:w="100" w:type="dxa"/>
            </w:tcMar>
          </w:tcPr>
          <w:p w14:paraId="0F58EC7C" w14:textId="77777777" w:rsidR="001262A6" w:rsidRPr="00D67DFF" w:rsidRDefault="00835A27" w:rsidP="00835A27">
            <w:pPr>
              <w:widowControl w:val="0"/>
              <w:pBdr>
                <w:top w:val="nil"/>
                <w:left w:val="nil"/>
                <w:bottom w:val="nil"/>
                <w:right w:val="nil"/>
                <w:between w:val="nil"/>
              </w:pBdr>
              <w:jc w:val="cente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20</w:t>
            </w:r>
          </w:p>
        </w:tc>
        <w:tc>
          <w:tcPr>
            <w:tcW w:w="945" w:type="dxa"/>
            <w:shd w:val="clear" w:color="auto" w:fill="auto"/>
            <w:tcMar>
              <w:top w:w="100" w:type="dxa"/>
              <w:left w:w="100" w:type="dxa"/>
              <w:bottom w:w="100" w:type="dxa"/>
              <w:right w:w="100" w:type="dxa"/>
            </w:tcMar>
          </w:tcPr>
          <w:p w14:paraId="6174FA55" w14:textId="0589900D" w:rsidR="001262A6" w:rsidRPr="00D67DFF" w:rsidRDefault="00BC659D">
            <w:pPr>
              <w:widowControl w:val="0"/>
              <w:pBdr>
                <w:top w:val="nil"/>
                <w:left w:val="nil"/>
                <w:bottom w:val="nil"/>
                <w:right w:val="nil"/>
                <w:between w:val="nil"/>
              </w:pBdr>
              <w:rPr>
                <w:rFonts w:asciiTheme="minorHAnsi" w:eastAsia="Times New Roman" w:hAnsiTheme="minorHAnsi" w:cstheme="minorHAnsi"/>
                <w:b/>
                <w:sz w:val="20"/>
                <w:szCs w:val="20"/>
              </w:rPr>
            </w:pPr>
            <w:r>
              <w:rPr>
                <w:rFonts w:asciiTheme="minorHAnsi" w:eastAsia="Times New Roman" w:hAnsiTheme="minorHAnsi" w:cstheme="minorHAnsi"/>
                <w:b/>
                <w:sz w:val="20"/>
                <w:szCs w:val="20"/>
              </w:rPr>
              <w:t>15</w:t>
            </w:r>
          </w:p>
        </w:tc>
      </w:tr>
      <w:tr w:rsidR="00662213" w:rsidRPr="00D67DFF" w14:paraId="59BF9354" w14:textId="77777777" w:rsidTr="00835A27">
        <w:tc>
          <w:tcPr>
            <w:tcW w:w="1920" w:type="dxa"/>
            <w:shd w:val="clear" w:color="auto" w:fill="auto"/>
            <w:tcMar>
              <w:top w:w="100" w:type="dxa"/>
              <w:left w:w="100" w:type="dxa"/>
              <w:bottom w:w="100" w:type="dxa"/>
              <w:right w:w="100" w:type="dxa"/>
            </w:tcMar>
          </w:tcPr>
          <w:p w14:paraId="315E2213" w14:textId="77777777" w:rsidR="00662213" w:rsidRPr="00D67DFF" w:rsidRDefault="00662213">
            <w:pPr>
              <w:widowControl w:val="0"/>
              <w:pBdr>
                <w:top w:val="nil"/>
                <w:left w:val="nil"/>
                <w:bottom w:val="nil"/>
                <w:right w:val="nil"/>
                <w:between w:val="nil"/>
              </w:pBdr>
              <w:rPr>
                <w:rFonts w:asciiTheme="minorHAnsi" w:eastAsia="Times New Roman" w:hAnsiTheme="minorHAnsi" w:cstheme="minorHAnsi"/>
                <w:b/>
                <w:sz w:val="20"/>
                <w:szCs w:val="20"/>
              </w:rPr>
            </w:pPr>
          </w:p>
        </w:tc>
        <w:tc>
          <w:tcPr>
            <w:tcW w:w="4730" w:type="dxa"/>
            <w:shd w:val="clear" w:color="auto" w:fill="auto"/>
            <w:tcMar>
              <w:top w:w="100" w:type="dxa"/>
              <w:left w:w="100" w:type="dxa"/>
              <w:bottom w:w="100" w:type="dxa"/>
              <w:right w:w="100" w:type="dxa"/>
            </w:tcMar>
          </w:tcPr>
          <w:p w14:paraId="034E0D1F" w14:textId="6C4A082A" w:rsidR="00662213" w:rsidRPr="00D67DFF" w:rsidRDefault="00662213" w:rsidP="00662213">
            <w:pPr>
              <w:widowControl w:val="0"/>
              <w:pBdr>
                <w:top w:val="nil"/>
                <w:left w:val="nil"/>
                <w:bottom w:val="nil"/>
                <w:right w:val="nil"/>
                <w:between w:val="nil"/>
              </w:pBdr>
              <w:jc w:val="right"/>
              <w:rPr>
                <w:rFonts w:asciiTheme="minorHAnsi" w:eastAsia="Times New Roman" w:hAnsiTheme="minorHAnsi" w:cstheme="minorHAnsi"/>
                <w:b/>
                <w:bCs/>
                <w:sz w:val="20"/>
                <w:szCs w:val="20"/>
              </w:rPr>
            </w:pPr>
          </w:p>
        </w:tc>
        <w:tc>
          <w:tcPr>
            <w:tcW w:w="1765" w:type="dxa"/>
            <w:shd w:val="clear" w:color="auto" w:fill="auto"/>
            <w:tcMar>
              <w:top w:w="100" w:type="dxa"/>
              <w:left w:w="100" w:type="dxa"/>
              <w:bottom w:w="100" w:type="dxa"/>
              <w:right w:w="100" w:type="dxa"/>
            </w:tcMar>
          </w:tcPr>
          <w:p w14:paraId="645A060C" w14:textId="4CB174D2" w:rsidR="00662213" w:rsidRPr="00D67DFF" w:rsidRDefault="00835A27" w:rsidP="00835A27">
            <w:pPr>
              <w:widowControl w:val="0"/>
              <w:pBdr>
                <w:top w:val="nil"/>
                <w:left w:val="nil"/>
                <w:bottom w:val="nil"/>
                <w:right w:val="nil"/>
                <w:between w:val="nil"/>
              </w:pBdr>
              <w:jc w:val="center"/>
              <w:rPr>
                <w:rFonts w:asciiTheme="minorHAnsi" w:eastAsia="Times New Roman" w:hAnsiTheme="minorHAnsi" w:cstheme="minorHAnsi"/>
                <w:sz w:val="20"/>
                <w:szCs w:val="20"/>
              </w:rPr>
            </w:pPr>
            <w:r w:rsidRPr="00D67DFF">
              <w:rPr>
                <w:rFonts w:asciiTheme="minorHAnsi" w:eastAsia="Times New Roman" w:hAnsiTheme="minorHAnsi" w:cstheme="minorHAnsi"/>
                <w:sz w:val="20"/>
                <w:szCs w:val="20"/>
              </w:rPr>
              <w:t>100</w:t>
            </w:r>
          </w:p>
        </w:tc>
        <w:tc>
          <w:tcPr>
            <w:tcW w:w="945" w:type="dxa"/>
            <w:shd w:val="clear" w:color="auto" w:fill="auto"/>
            <w:tcMar>
              <w:top w:w="100" w:type="dxa"/>
              <w:left w:w="100" w:type="dxa"/>
              <w:bottom w:w="100" w:type="dxa"/>
              <w:right w:w="100" w:type="dxa"/>
            </w:tcMar>
          </w:tcPr>
          <w:p w14:paraId="6CA6E582" w14:textId="57BD6FC7" w:rsidR="00662213" w:rsidRPr="00D67DFF" w:rsidRDefault="00BC659D">
            <w:pPr>
              <w:widowControl w:val="0"/>
              <w:pBdr>
                <w:top w:val="nil"/>
                <w:left w:val="nil"/>
                <w:bottom w:val="nil"/>
                <w:right w:val="nil"/>
                <w:between w:val="nil"/>
              </w:pBdr>
              <w:rPr>
                <w:rFonts w:asciiTheme="minorHAnsi" w:eastAsia="Times New Roman" w:hAnsiTheme="minorHAnsi" w:cstheme="minorHAnsi"/>
                <w:b/>
                <w:sz w:val="20"/>
                <w:szCs w:val="20"/>
              </w:rPr>
            </w:pPr>
            <w:r>
              <w:rPr>
                <w:rFonts w:asciiTheme="minorHAnsi" w:eastAsia="Times New Roman" w:hAnsiTheme="minorHAnsi" w:cstheme="minorHAnsi"/>
                <w:b/>
                <w:sz w:val="20"/>
                <w:szCs w:val="20"/>
              </w:rPr>
              <w:t>9</w:t>
            </w:r>
            <w:r w:rsidR="00DA2622">
              <w:rPr>
                <w:rFonts w:asciiTheme="minorHAnsi" w:eastAsia="Times New Roman" w:hAnsiTheme="minorHAnsi" w:cstheme="minorHAnsi"/>
                <w:b/>
                <w:sz w:val="20"/>
                <w:szCs w:val="20"/>
              </w:rPr>
              <w:t>0</w:t>
            </w:r>
          </w:p>
        </w:tc>
      </w:tr>
    </w:tbl>
    <w:p w14:paraId="279DC6F5" w14:textId="4F25690F" w:rsidR="001262A6" w:rsidRPr="00D67DFF" w:rsidRDefault="001262A6">
      <w:pPr>
        <w:rPr>
          <w:rFonts w:asciiTheme="minorHAnsi" w:eastAsia="Times New Roman" w:hAnsiTheme="minorHAnsi" w:cstheme="minorHAnsi"/>
          <w:b/>
          <w:sz w:val="20"/>
          <w:szCs w:val="20"/>
        </w:rPr>
      </w:pPr>
    </w:p>
    <w:sectPr w:rsidR="001262A6" w:rsidRPr="00D67D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F7B83"/>
    <w:multiLevelType w:val="multilevel"/>
    <w:tmpl w:val="42E0F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FC31179"/>
    <w:multiLevelType w:val="hybridMultilevel"/>
    <w:tmpl w:val="5FC23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EA6ADA"/>
    <w:multiLevelType w:val="hybridMultilevel"/>
    <w:tmpl w:val="D0B8A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2A6"/>
    <w:rsid w:val="00001F96"/>
    <w:rsid w:val="000043EA"/>
    <w:rsid w:val="000567DC"/>
    <w:rsid w:val="00071BE7"/>
    <w:rsid w:val="000B2C83"/>
    <w:rsid w:val="000D497E"/>
    <w:rsid w:val="00103840"/>
    <w:rsid w:val="0011147A"/>
    <w:rsid w:val="00124A1F"/>
    <w:rsid w:val="001262A6"/>
    <w:rsid w:val="0014579A"/>
    <w:rsid w:val="00146060"/>
    <w:rsid w:val="00186984"/>
    <w:rsid w:val="001C69DF"/>
    <w:rsid w:val="001C7F18"/>
    <w:rsid w:val="001D6080"/>
    <w:rsid w:val="00212174"/>
    <w:rsid w:val="00223825"/>
    <w:rsid w:val="002338CE"/>
    <w:rsid w:val="002734D4"/>
    <w:rsid w:val="002825DD"/>
    <w:rsid w:val="0028638B"/>
    <w:rsid w:val="002944FC"/>
    <w:rsid w:val="002B5F9D"/>
    <w:rsid w:val="002B7C44"/>
    <w:rsid w:val="002D5B86"/>
    <w:rsid w:val="002F2E5B"/>
    <w:rsid w:val="003053CA"/>
    <w:rsid w:val="00310ACA"/>
    <w:rsid w:val="00313A48"/>
    <w:rsid w:val="003224AE"/>
    <w:rsid w:val="00326BBA"/>
    <w:rsid w:val="00327983"/>
    <w:rsid w:val="00375E4B"/>
    <w:rsid w:val="0038690B"/>
    <w:rsid w:val="00392BB6"/>
    <w:rsid w:val="00393DD1"/>
    <w:rsid w:val="003A583C"/>
    <w:rsid w:val="003C1305"/>
    <w:rsid w:val="003F3264"/>
    <w:rsid w:val="00407E00"/>
    <w:rsid w:val="0043165E"/>
    <w:rsid w:val="00441F58"/>
    <w:rsid w:val="00444EC4"/>
    <w:rsid w:val="00456265"/>
    <w:rsid w:val="00466919"/>
    <w:rsid w:val="004743CB"/>
    <w:rsid w:val="00491E24"/>
    <w:rsid w:val="004A1986"/>
    <w:rsid w:val="004B54F9"/>
    <w:rsid w:val="004B6B1A"/>
    <w:rsid w:val="004C3FBD"/>
    <w:rsid w:val="004C7618"/>
    <w:rsid w:val="004E2E49"/>
    <w:rsid w:val="004F2942"/>
    <w:rsid w:val="00524EF3"/>
    <w:rsid w:val="00531E77"/>
    <w:rsid w:val="00536874"/>
    <w:rsid w:val="005672DE"/>
    <w:rsid w:val="005771B3"/>
    <w:rsid w:val="0059124F"/>
    <w:rsid w:val="00592E72"/>
    <w:rsid w:val="005A2E59"/>
    <w:rsid w:val="005A5F0C"/>
    <w:rsid w:val="005D4DA1"/>
    <w:rsid w:val="005E27B7"/>
    <w:rsid w:val="005E4590"/>
    <w:rsid w:val="006011A4"/>
    <w:rsid w:val="0060411B"/>
    <w:rsid w:val="00614740"/>
    <w:rsid w:val="00624FC6"/>
    <w:rsid w:val="00630EBE"/>
    <w:rsid w:val="006401D3"/>
    <w:rsid w:val="00640B37"/>
    <w:rsid w:val="00654340"/>
    <w:rsid w:val="00662213"/>
    <w:rsid w:val="00667B2C"/>
    <w:rsid w:val="00667D74"/>
    <w:rsid w:val="00673739"/>
    <w:rsid w:val="0068484A"/>
    <w:rsid w:val="00693F55"/>
    <w:rsid w:val="006B0362"/>
    <w:rsid w:val="006C4CF5"/>
    <w:rsid w:val="00705E6C"/>
    <w:rsid w:val="00712127"/>
    <w:rsid w:val="00715C54"/>
    <w:rsid w:val="007300FD"/>
    <w:rsid w:val="00741485"/>
    <w:rsid w:val="00796E23"/>
    <w:rsid w:val="007F3961"/>
    <w:rsid w:val="008256C1"/>
    <w:rsid w:val="00835A27"/>
    <w:rsid w:val="008504DB"/>
    <w:rsid w:val="00851211"/>
    <w:rsid w:val="00857B85"/>
    <w:rsid w:val="00865EFD"/>
    <w:rsid w:val="00887C88"/>
    <w:rsid w:val="00896D44"/>
    <w:rsid w:val="008B2F27"/>
    <w:rsid w:val="00940C4E"/>
    <w:rsid w:val="00947B11"/>
    <w:rsid w:val="009526D2"/>
    <w:rsid w:val="00971609"/>
    <w:rsid w:val="00973331"/>
    <w:rsid w:val="009735E5"/>
    <w:rsid w:val="00991ADC"/>
    <w:rsid w:val="00997F11"/>
    <w:rsid w:val="00A05F4A"/>
    <w:rsid w:val="00A22E50"/>
    <w:rsid w:val="00A25A71"/>
    <w:rsid w:val="00A347B0"/>
    <w:rsid w:val="00A46CE8"/>
    <w:rsid w:val="00A61039"/>
    <w:rsid w:val="00A72C78"/>
    <w:rsid w:val="00A74B5F"/>
    <w:rsid w:val="00A91AFF"/>
    <w:rsid w:val="00AC62C3"/>
    <w:rsid w:val="00AD2C65"/>
    <w:rsid w:val="00AE51F5"/>
    <w:rsid w:val="00AE79CF"/>
    <w:rsid w:val="00AF455F"/>
    <w:rsid w:val="00B90C31"/>
    <w:rsid w:val="00BC086F"/>
    <w:rsid w:val="00BC659D"/>
    <w:rsid w:val="00BD2AD6"/>
    <w:rsid w:val="00BF48C3"/>
    <w:rsid w:val="00C26890"/>
    <w:rsid w:val="00C3206A"/>
    <w:rsid w:val="00C76201"/>
    <w:rsid w:val="00CB01C9"/>
    <w:rsid w:val="00CF4009"/>
    <w:rsid w:val="00D16ACE"/>
    <w:rsid w:val="00D43DF4"/>
    <w:rsid w:val="00D474F3"/>
    <w:rsid w:val="00D67DFF"/>
    <w:rsid w:val="00D759F7"/>
    <w:rsid w:val="00D875A4"/>
    <w:rsid w:val="00D929F8"/>
    <w:rsid w:val="00DA2622"/>
    <w:rsid w:val="00DD25F5"/>
    <w:rsid w:val="00DE718B"/>
    <w:rsid w:val="00DF13BD"/>
    <w:rsid w:val="00DF4C35"/>
    <w:rsid w:val="00E04C8F"/>
    <w:rsid w:val="00E12EDE"/>
    <w:rsid w:val="00E34363"/>
    <w:rsid w:val="00E7764A"/>
    <w:rsid w:val="00E94D03"/>
    <w:rsid w:val="00EC3107"/>
    <w:rsid w:val="00EC6566"/>
    <w:rsid w:val="00ED6CB1"/>
    <w:rsid w:val="00EE5472"/>
    <w:rsid w:val="00F06327"/>
    <w:rsid w:val="00F10509"/>
    <w:rsid w:val="00F14549"/>
    <w:rsid w:val="00F15B38"/>
    <w:rsid w:val="00F31AE7"/>
    <w:rsid w:val="00F4439C"/>
    <w:rsid w:val="00F7387E"/>
    <w:rsid w:val="00F9792D"/>
    <w:rsid w:val="00FC5E08"/>
    <w:rsid w:val="00FD1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C7FEA"/>
  <w15:docId w15:val="{F7241C5F-1568-2449-A103-62FC982D6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96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styleId="UnresolvedMention">
    <w:name w:val="Unresolved Mention"/>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16ACE"/>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991ADC"/>
    <w:rPr>
      <w:color w:val="954F72" w:themeColor="followedHyperlink"/>
      <w:u w:val="single"/>
    </w:rPr>
  </w:style>
  <w:style w:type="table" w:styleId="PlainTable4">
    <w:name w:val="Plain Table 4"/>
    <w:basedOn w:val="TableNormal"/>
    <w:uiPriority w:val="44"/>
    <w:rsid w:val="0043165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4606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3406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dataset/us-mn-state-metc-plan-pland-land-us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hyperlink" Target="https://gisdata.mn.gov/dataset/us-mn-state-metc-trans-fnctnl-cls-rds" TargetMode="External"/><Relationship Id="rId12" Type="http://schemas.openxmlformats.org/officeDocument/2006/relationships/hyperlink" Target="https://www.census.gov/geographies/mapping-files/time-series/geo/carto-boundary-file.html"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github.com/msongfrancis/gis5572project.git" TargetMode="External"/><Relationship Id="rId11" Type="http://schemas.openxmlformats.org/officeDocument/2006/relationships/hyperlink" Target="https://www.census.gov/data.html"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10" Type="http://schemas.openxmlformats.org/officeDocument/2006/relationships/hyperlink" Target="https://gisdata.mn.gov/dataset/us-mn-state-metc-plan-pland-land-use"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gisdata.mn.gov/dataset/us-mn-state-metc-trans-fnctnl-cls-rds" TargetMode="External"/><Relationship Id="rId14" Type="http://schemas.openxmlformats.org/officeDocument/2006/relationships/image" Target="media/image2.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AMUW2mW/gaZ6sngFl2eGnSKRBqPFFgf9swZKEm2yN7QVi5ljTjKUPMSJpx4C8cSFj7t2Il79LfAqoKrUNm3pZhbQGCsovFxFGty5T+talzxLtV7Sozjs2RY=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5657</TotalTime>
  <Pages>10</Pages>
  <Words>2342</Words>
  <Characters>13356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Maisong Lee</cp:lastModifiedBy>
  <cp:revision>152</cp:revision>
  <dcterms:created xsi:type="dcterms:W3CDTF">2021-01-09T23:13:00Z</dcterms:created>
  <dcterms:modified xsi:type="dcterms:W3CDTF">2021-04-29T17:51:00Z</dcterms:modified>
</cp:coreProperties>
</file>