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23958704" w:rsidR="00DB38A0" w:rsidRDefault="00A27723" w:rsidP="00DB38A0">
      <w:pPr>
        <w:pStyle w:val="Heading1"/>
        <w:spacing w:line="360" w:lineRule="auto"/>
        <w:jc w:val="center"/>
      </w:pPr>
      <w:r>
        <w:t>Real World Big Data in Azure</w:t>
      </w:r>
    </w:p>
    <w:p w14:paraId="1D6112A9" w14:textId="50177091" w:rsidR="00D4623E" w:rsidRPr="00DB38A0" w:rsidRDefault="00992081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C35A3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2E5C2B5C" w14:textId="037FDE65" w:rsidR="00BD0524" w:rsidRDefault="00BA5740" w:rsidP="000B29C1">
      <w:r>
        <w:t xml:space="preserve">In Module </w:t>
      </w:r>
      <w:r w:rsidR="00C35A3F">
        <w:t>4</w:t>
      </w:r>
      <w:r w:rsidR="00BD0524">
        <w:t xml:space="preserve"> we </w:t>
      </w:r>
      <w:r w:rsidR="00C35A3F">
        <w:t>analyze the events stored</w:t>
      </w:r>
      <w:r w:rsidR="005C2AD6">
        <w:t xml:space="preserve"> in Blob Storage</w:t>
      </w:r>
      <w:r w:rsidR="00C35A3F">
        <w:t xml:space="preserve"> using Apache Pig and </w:t>
      </w:r>
      <w:proofErr w:type="spellStart"/>
      <w:r w:rsidR="00C35A3F">
        <w:t>HDInsight</w:t>
      </w:r>
      <w:proofErr w:type="spellEnd"/>
      <w:r w:rsidR="00992081">
        <w:t>.</w:t>
      </w:r>
    </w:p>
    <w:p w14:paraId="21076F9B" w14:textId="27B8ED55" w:rsidR="00BD0524" w:rsidRDefault="009112CE" w:rsidP="00BD0524">
      <w:pPr>
        <w:pStyle w:val="Heading2"/>
      </w:pPr>
      <w:r>
        <w:t>Telemetry</w:t>
      </w:r>
    </w:p>
    <w:p w14:paraId="19166DA6" w14:textId="117B10D0" w:rsidR="00BD0524" w:rsidRPr="00BD0524" w:rsidRDefault="00BD0524" w:rsidP="00BD0524">
      <w:r>
        <w:t>This is the demo solution for the course. In th</w:t>
      </w:r>
      <w:r w:rsidR="001D23AB">
        <w:t>is</w:t>
      </w:r>
      <w:r>
        <w:t xml:space="preserve"> module </w:t>
      </w:r>
      <w:r w:rsidR="005873B4">
        <w:t xml:space="preserve">we have the existing </w:t>
      </w:r>
      <w:r w:rsidR="009112CE">
        <w:t>projects for the Web API</w:t>
      </w:r>
      <w:r w:rsidR="00495556">
        <w:t xml:space="preserve"> and the Azure Cloud Service</w:t>
      </w:r>
      <w:r w:rsidR="009112CE">
        <w:t xml:space="preserve">, </w:t>
      </w:r>
      <w:r w:rsidR="005873B4">
        <w:t>and new projects for the DeepStorage component and Cloud Service.</w:t>
      </w:r>
    </w:p>
    <w:p w14:paraId="11F5A52B" w14:textId="16BC057F" w:rsidR="00D77155" w:rsidRPr="00D71557" w:rsidRDefault="00901577" w:rsidP="00BD0524">
      <w:pPr>
        <w:pStyle w:val="Heading3"/>
      </w:pPr>
      <w:r>
        <w:t>Pre-requisites</w:t>
      </w:r>
      <w:r w:rsidR="00D77155" w:rsidRPr="00D71557">
        <w:t xml:space="preserve"> </w:t>
      </w:r>
    </w:p>
    <w:p w14:paraId="489DEB63" w14:textId="70AA7ED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FD0E19">
        <w:t>, Update 4 and uses the Azure SDK version 2.5.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Default="008C3B4F" w:rsidP="00901615"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7834999D" w14:textId="208AB188" w:rsidR="00B23E91" w:rsidRDefault="00B23E91" w:rsidP="00901615">
      <w:r>
        <w:t>If you want to run the</w:t>
      </w:r>
      <w:r w:rsidR="003835C6">
        <w:t xml:space="preserve"> sample</w:t>
      </w:r>
      <w:r>
        <w:t xml:space="preserve"> queries on </w:t>
      </w:r>
      <w:proofErr w:type="spellStart"/>
      <w:r>
        <w:t>HDInsight</w:t>
      </w:r>
      <w:proofErr w:type="spellEnd"/>
      <w:r>
        <w:t>, you will need an Azure account and you will need to preload sample data to Azure Blob Storage.</w:t>
      </w:r>
    </w:p>
    <w:p w14:paraId="347D2539" w14:textId="6507EC46" w:rsidR="005D2389" w:rsidRDefault="00AB7AEA" w:rsidP="00BD0524">
      <w:pPr>
        <w:pStyle w:val="Heading3"/>
      </w:pPr>
      <w:r>
        <w:t>Before</w:t>
      </w:r>
    </w:p>
    <w:p w14:paraId="262B2D6C" w14:textId="4FFF6A8A" w:rsidR="007E3909" w:rsidRDefault="00992081" w:rsidP="009109CF">
      <w:r>
        <w:t>This is the soluti</w:t>
      </w:r>
      <w:r w:rsidR="005C2AD6">
        <w:t xml:space="preserve">on code from the </w:t>
      </w:r>
      <w:r w:rsidR="00C35A3F">
        <w:t>start of Module 4.</w:t>
      </w:r>
    </w:p>
    <w:p w14:paraId="0BAA478A" w14:textId="1399151C" w:rsidR="004C0FBC" w:rsidRDefault="004C0FBC" w:rsidP="004C0FBC">
      <w:pPr>
        <w:pStyle w:val="Heading3"/>
      </w:pPr>
      <w:r>
        <w:t>After</w:t>
      </w:r>
    </w:p>
    <w:p w14:paraId="5CFDB233" w14:textId="6AF9AEF9" w:rsidR="004C0FBC" w:rsidRDefault="00A8166B" w:rsidP="004C0FBC">
      <w:r>
        <w:t>By</w:t>
      </w:r>
      <w:r w:rsidR="004C0FBC">
        <w:t xml:space="preserve"> the end of the module we </w:t>
      </w:r>
      <w:r>
        <w:t>have</w:t>
      </w:r>
      <w:r w:rsidR="000E1D33">
        <w:t xml:space="preserve"> </w:t>
      </w:r>
      <w:r w:rsidR="00C35A3F">
        <w:t xml:space="preserve">added the </w:t>
      </w:r>
      <w:proofErr w:type="spellStart"/>
      <w:r w:rsidR="00C35A3F" w:rsidRPr="00EF0548">
        <w:rPr>
          <w:b/>
        </w:rPr>
        <w:t>DeepStorage.Dashboard</w:t>
      </w:r>
      <w:proofErr w:type="spellEnd"/>
      <w:r w:rsidR="00C35A3F">
        <w:t xml:space="preserve"> </w:t>
      </w:r>
      <w:proofErr w:type="gramStart"/>
      <w:r w:rsidR="00C35A3F">
        <w:t>project which</w:t>
      </w:r>
      <w:proofErr w:type="gramEnd"/>
      <w:r w:rsidR="00C35A3F">
        <w:t xml:space="preserve"> uses D3 and C3 to visual</w:t>
      </w:r>
      <w:r w:rsidR="00EF0548">
        <w:t xml:space="preserve">ize the output from a Pig query, and the </w:t>
      </w:r>
      <w:proofErr w:type="spellStart"/>
      <w:r w:rsidR="00EF0548" w:rsidRPr="00EF0548">
        <w:rPr>
          <w:b/>
        </w:rPr>
        <w:t>Pig.CountLogger</w:t>
      </w:r>
      <w:proofErr w:type="spellEnd"/>
      <w:r w:rsidR="00EF0548">
        <w:t xml:space="preserve"> project which is used for streaming data from Pig.</w:t>
      </w:r>
    </w:p>
    <w:p w14:paraId="4A6A3286" w14:textId="576A3A54" w:rsidR="00DA6C13" w:rsidRDefault="00223CED" w:rsidP="005873B4">
      <w:pPr>
        <w:pStyle w:val="Heading3"/>
      </w:pPr>
      <w:r>
        <w:t>Assets</w:t>
      </w:r>
    </w:p>
    <w:p w14:paraId="7B030726" w14:textId="1FAE796B" w:rsidR="00BD0524" w:rsidRDefault="00223CED" w:rsidP="009109CF">
      <w:r>
        <w:t xml:space="preserve">Sample Pig queries used in the module are in the </w:t>
      </w:r>
      <w:r w:rsidRPr="00223CED">
        <w:rPr>
          <w:b/>
        </w:rPr>
        <w:t>Assets\Pig</w:t>
      </w:r>
      <w:r>
        <w:t xml:space="preserve"> folder:</w:t>
      </w:r>
    </w:p>
    <w:p w14:paraId="3F68F790" w14:textId="5E9ADB5F" w:rsidR="00223CED" w:rsidRPr="003835C6" w:rsidRDefault="00083D73" w:rsidP="00223CED">
      <w:pPr>
        <w:pStyle w:val="ListParagraph"/>
        <w:numPr>
          <w:ilvl w:val="0"/>
          <w:numId w:val="18"/>
        </w:numPr>
      </w:pPr>
      <w:proofErr w:type="gramStart"/>
      <w:r>
        <w:rPr>
          <w:i/>
        </w:rPr>
        <w:t>demo1</w:t>
      </w:r>
      <w:proofErr w:type="gramEnd"/>
      <w:r>
        <w:rPr>
          <w:i/>
        </w:rPr>
        <w:t xml:space="preserve">-interactive.pig – </w:t>
      </w:r>
      <w:r w:rsidRPr="003835C6">
        <w:t>simple count entered into the interactive Pig shell</w:t>
      </w:r>
    </w:p>
    <w:p w14:paraId="1C680BD6" w14:textId="3E638B9C" w:rsidR="00083D73" w:rsidRPr="003835C6" w:rsidRDefault="00083D73" w:rsidP="00223CED">
      <w:pPr>
        <w:pStyle w:val="ListParagraph"/>
        <w:numPr>
          <w:ilvl w:val="0"/>
          <w:numId w:val="18"/>
        </w:numPr>
      </w:pPr>
      <w:proofErr w:type="gramStart"/>
      <w:r>
        <w:rPr>
          <w:i/>
        </w:rPr>
        <w:t>demo2</w:t>
      </w:r>
      <w:proofErr w:type="gramEnd"/>
      <w:r>
        <w:rPr>
          <w:i/>
        </w:rPr>
        <w:t xml:space="preserve">-json.pig </w:t>
      </w:r>
      <w:r w:rsidRPr="003835C6">
        <w:t>– group by count, using local storage and the Twitter JSON loader</w:t>
      </w:r>
    </w:p>
    <w:p w14:paraId="70CB32AA" w14:textId="43F882E3" w:rsidR="00083D73" w:rsidRPr="00EF0548" w:rsidRDefault="00EF0548" w:rsidP="00223CED">
      <w:pPr>
        <w:pStyle w:val="ListParagraph"/>
        <w:numPr>
          <w:ilvl w:val="0"/>
          <w:numId w:val="18"/>
        </w:numPr>
      </w:pPr>
      <w:proofErr w:type="gramStart"/>
      <w:r>
        <w:rPr>
          <w:i/>
        </w:rPr>
        <w:t>demo3</w:t>
      </w:r>
      <w:proofErr w:type="gramEnd"/>
      <w:r>
        <w:rPr>
          <w:i/>
        </w:rPr>
        <w:t xml:space="preserve">-hdinsight.pig </w:t>
      </w:r>
      <w:r w:rsidRPr="003835C6">
        <w:t>– same query as demo2 but running over Azure Blob Storage</w:t>
      </w:r>
    </w:p>
    <w:p w14:paraId="3F087EE2" w14:textId="1CF69DCF" w:rsidR="00EF0548" w:rsidRPr="00EF0548" w:rsidRDefault="00EF0548" w:rsidP="00223CED">
      <w:pPr>
        <w:pStyle w:val="ListParagraph"/>
        <w:numPr>
          <w:ilvl w:val="0"/>
          <w:numId w:val="18"/>
        </w:numPr>
      </w:pPr>
      <w:proofErr w:type="gramStart"/>
      <w:r>
        <w:rPr>
          <w:i/>
        </w:rPr>
        <w:t>demo4</w:t>
      </w:r>
      <w:proofErr w:type="gramEnd"/>
      <w:r>
        <w:rPr>
          <w:i/>
        </w:rPr>
        <w:t xml:space="preserve">-stream.pig – </w:t>
      </w:r>
      <w:r w:rsidRPr="003835C6">
        <w:t>streaming data from Pig into a .NET app</w:t>
      </w:r>
    </w:p>
    <w:p w14:paraId="07BA761B" w14:textId="6C23226D" w:rsidR="00EF0548" w:rsidRDefault="00512F06" w:rsidP="00223CED">
      <w:pPr>
        <w:pStyle w:val="ListParagraph"/>
        <w:numPr>
          <w:ilvl w:val="0"/>
          <w:numId w:val="18"/>
        </w:numPr>
      </w:pPr>
      <w:proofErr w:type="gramStart"/>
      <w:r>
        <w:rPr>
          <w:i/>
        </w:rPr>
        <w:t>demo5</w:t>
      </w:r>
      <w:proofErr w:type="gramEnd"/>
      <w:r>
        <w:rPr>
          <w:i/>
        </w:rPr>
        <w:t xml:space="preserve">-json-output.pig – </w:t>
      </w:r>
      <w:proofErr w:type="spellStart"/>
      <w:r w:rsidRPr="003835C6">
        <w:t>HDInsight</w:t>
      </w:r>
      <w:proofErr w:type="spellEnd"/>
      <w:r w:rsidRPr="003835C6">
        <w:t xml:space="preserve"> count demo writing JSON output</w:t>
      </w:r>
    </w:p>
    <w:p w14:paraId="3F7D27B4" w14:textId="77777777" w:rsidR="00223CED" w:rsidRDefault="00223CED" w:rsidP="009109CF">
      <w:bookmarkStart w:id="0" w:name="_GoBack"/>
      <w:bookmarkEnd w:id="0"/>
    </w:p>
    <w:p w14:paraId="0E5CF84E" w14:textId="77777777" w:rsidR="00223CED" w:rsidRPr="00BD0524" w:rsidRDefault="00223CED" w:rsidP="009109CF"/>
    <w:sectPr w:rsidR="00223CED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EF0548" w:rsidRDefault="00EF0548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EF0548" w:rsidRDefault="00EF0548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EF0548" w:rsidRDefault="00EF0548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EF0548" w:rsidRDefault="00EF0548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EF0548" w:rsidRDefault="00EF0548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431"/>
    <w:multiLevelType w:val="hybridMultilevel"/>
    <w:tmpl w:val="1200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0A6526"/>
    <w:multiLevelType w:val="hybridMultilevel"/>
    <w:tmpl w:val="4086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83D73"/>
    <w:rsid w:val="000A7EC2"/>
    <w:rsid w:val="000B29C1"/>
    <w:rsid w:val="000B647A"/>
    <w:rsid w:val="000C0EE1"/>
    <w:rsid w:val="000E1D33"/>
    <w:rsid w:val="000F0571"/>
    <w:rsid w:val="00115CA2"/>
    <w:rsid w:val="0014097B"/>
    <w:rsid w:val="00140E1E"/>
    <w:rsid w:val="001D23AB"/>
    <w:rsid w:val="00202F06"/>
    <w:rsid w:val="002047D6"/>
    <w:rsid w:val="00205D9F"/>
    <w:rsid w:val="00206C0F"/>
    <w:rsid w:val="00217525"/>
    <w:rsid w:val="00223CED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2E7E0D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35C6"/>
    <w:rsid w:val="00387960"/>
    <w:rsid w:val="00397AE1"/>
    <w:rsid w:val="003D0A5C"/>
    <w:rsid w:val="004000E1"/>
    <w:rsid w:val="004154D0"/>
    <w:rsid w:val="004365EA"/>
    <w:rsid w:val="00440033"/>
    <w:rsid w:val="00445E1A"/>
    <w:rsid w:val="0047429B"/>
    <w:rsid w:val="00495556"/>
    <w:rsid w:val="00496AE0"/>
    <w:rsid w:val="004C0FBC"/>
    <w:rsid w:val="005075D9"/>
    <w:rsid w:val="00512F06"/>
    <w:rsid w:val="00526582"/>
    <w:rsid w:val="005602F3"/>
    <w:rsid w:val="00573BB8"/>
    <w:rsid w:val="0057428A"/>
    <w:rsid w:val="00574C7A"/>
    <w:rsid w:val="005873B4"/>
    <w:rsid w:val="00590CE3"/>
    <w:rsid w:val="005C2AD6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B355B"/>
    <w:rsid w:val="007E3909"/>
    <w:rsid w:val="007F1403"/>
    <w:rsid w:val="008022F8"/>
    <w:rsid w:val="00825348"/>
    <w:rsid w:val="00834BBB"/>
    <w:rsid w:val="00845CE1"/>
    <w:rsid w:val="00852009"/>
    <w:rsid w:val="0087221A"/>
    <w:rsid w:val="008725A7"/>
    <w:rsid w:val="00873841"/>
    <w:rsid w:val="00890418"/>
    <w:rsid w:val="008C3B4F"/>
    <w:rsid w:val="00901577"/>
    <w:rsid w:val="00901615"/>
    <w:rsid w:val="009109CF"/>
    <w:rsid w:val="009112CE"/>
    <w:rsid w:val="00985516"/>
    <w:rsid w:val="00992081"/>
    <w:rsid w:val="009E0778"/>
    <w:rsid w:val="009F2214"/>
    <w:rsid w:val="00A14B72"/>
    <w:rsid w:val="00A202F9"/>
    <w:rsid w:val="00A2072D"/>
    <w:rsid w:val="00A27331"/>
    <w:rsid w:val="00A27723"/>
    <w:rsid w:val="00A5159A"/>
    <w:rsid w:val="00A53934"/>
    <w:rsid w:val="00A8166B"/>
    <w:rsid w:val="00A85A80"/>
    <w:rsid w:val="00AA254D"/>
    <w:rsid w:val="00AB7AEA"/>
    <w:rsid w:val="00AD2C50"/>
    <w:rsid w:val="00AE4D9D"/>
    <w:rsid w:val="00AE5634"/>
    <w:rsid w:val="00AE72C3"/>
    <w:rsid w:val="00AF2B2D"/>
    <w:rsid w:val="00B12901"/>
    <w:rsid w:val="00B23E91"/>
    <w:rsid w:val="00B27AED"/>
    <w:rsid w:val="00B342F0"/>
    <w:rsid w:val="00B42E91"/>
    <w:rsid w:val="00B463EB"/>
    <w:rsid w:val="00B55D51"/>
    <w:rsid w:val="00B93902"/>
    <w:rsid w:val="00BA5740"/>
    <w:rsid w:val="00BD0524"/>
    <w:rsid w:val="00BE0604"/>
    <w:rsid w:val="00BE1EC4"/>
    <w:rsid w:val="00BE4E4F"/>
    <w:rsid w:val="00BF411D"/>
    <w:rsid w:val="00BF5EB8"/>
    <w:rsid w:val="00BF6BC7"/>
    <w:rsid w:val="00C35A3F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27C4"/>
    <w:rsid w:val="00DA4A64"/>
    <w:rsid w:val="00DA6C13"/>
    <w:rsid w:val="00DB1D75"/>
    <w:rsid w:val="00DB2938"/>
    <w:rsid w:val="00DB38A0"/>
    <w:rsid w:val="00DC5AD8"/>
    <w:rsid w:val="00DE2A38"/>
    <w:rsid w:val="00E14E57"/>
    <w:rsid w:val="00E36691"/>
    <w:rsid w:val="00E51D3B"/>
    <w:rsid w:val="00EC6879"/>
    <w:rsid w:val="00ED5498"/>
    <w:rsid w:val="00EE0F7F"/>
    <w:rsid w:val="00EF0548"/>
    <w:rsid w:val="00EF52AE"/>
    <w:rsid w:val="00F022F1"/>
    <w:rsid w:val="00F316F3"/>
    <w:rsid w:val="00F64BD2"/>
    <w:rsid w:val="00F82DFF"/>
    <w:rsid w:val="00FD0E19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2DA91C-5337-0845-9BB6-77D53E7A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29</cp:revision>
  <cp:lastPrinted>2013-07-10T21:42:00Z</cp:lastPrinted>
  <dcterms:created xsi:type="dcterms:W3CDTF">2013-07-10T21:11:00Z</dcterms:created>
  <dcterms:modified xsi:type="dcterms:W3CDTF">2015-04-29T11:24:00Z</dcterms:modified>
</cp:coreProperties>
</file>