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69" w:rsidRDefault="00F97A69"/>
    <w:p w:rsidR="00DD2830" w:rsidRDefault="00335389" w:rsidP="00DD2830">
      <w:pPr>
        <w:spacing w:line="480" w:lineRule="auto"/>
        <w:jc w:val="center"/>
        <w:rPr>
          <w:b/>
        </w:rPr>
      </w:pPr>
      <w:r w:rsidRPr="00335389">
        <w:rPr>
          <w:b/>
          <w:noProof/>
          <w:lang w:eastAsia="en-US"/>
        </w:rPr>
        <w:drawing>
          <wp:inline distT="0" distB="0" distL="0" distR="0">
            <wp:extent cx="2553005" cy="2481214"/>
            <wp:effectExtent l="0" t="0" r="0" b="0"/>
            <wp:docPr id="1" name="Picture 1" descr="I:\A__Sostar_paper\A_PLOSCompBiol\revision\PACE_figures\S3Fi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__Sostar_paper\A_PLOSCompBiol\revision\PACE_figures\S3Fig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25" cy="24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389" w:rsidRPr="00373676" w:rsidRDefault="00335389" w:rsidP="00DD2830">
      <w:pPr>
        <w:spacing w:line="480" w:lineRule="auto"/>
        <w:jc w:val="center"/>
        <w:rPr>
          <w:b/>
        </w:rPr>
      </w:pPr>
    </w:p>
    <w:p w:rsidR="00DD2830" w:rsidRDefault="00DD2830" w:rsidP="00DD2830">
      <w:pPr>
        <w:spacing w:line="360" w:lineRule="auto"/>
      </w:pPr>
      <w:r>
        <w:rPr>
          <w:b/>
        </w:rPr>
        <w:t>S</w:t>
      </w:r>
      <w:r w:rsidR="00F97A69">
        <w:rPr>
          <w:b/>
        </w:rPr>
        <w:t>3</w:t>
      </w:r>
      <w:r>
        <w:rPr>
          <w:b/>
        </w:rPr>
        <w:t xml:space="preserve"> </w:t>
      </w:r>
      <w:r w:rsidRPr="00373676">
        <w:rPr>
          <w:b/>
        </w:rPr>
        <w:t xml:space="preserve">Fig. </w:t>
      </w:r>
      <w:r w:rsidR="00F97A69" w:rsidRPr="007E42B5">
        <w:rPr>
          <w:b/>
          <w:lang w:val="en-GB"/>
        </w:rPr>
        <w:t>Impact of diffusion coefficients on pattern formation in the Rac1-GAP system.</w:t>
      </w:r>
      <w:r w:rsidR="00F97A69" w:rsidRPr="007E42B5">
        <w:rPr>
          <w:b/>
          <w:bCs/>
          <w:lang w:val="en-GB"/>
        </w:rPr>
        <w:t xml:space="preserve"> </w:t>
      </w:r>
      <w:r w:rsidR="00F97A69" w:rsidRPr="007E42B5">
        <w:rPr>
          <w:lang w:val="en-GB"/>
        </w:rPr>
        <w:t>Stability diagram show</w:t>
      </w:r>
      <w:r w:rsidR="00F97A69">
        <w:rPr>
          <w:lang w:val="en-GB"/>
        </w:rPr>
        <w:t>s</w:t>
      </w:r>
      <w:r w:rsidR="00F97A69" w:rsidRPr="007E42B5">
        <w:rPr>
          <w:lang w:val="en-GB"/>
        </w:rPr>
        <w:t xml:space="preserve"> different dynamic regimes as a function of </w:t>
      </w:r>
      <w:r w:rsidR="00F97A69" w:rsidRPr="00C32DF9">
        <w:rPr>
          <w:lang w:val="en-GB"/>
        </w:rPr>
        <w:t>diffusion coefficients</w:t>
      </w:r>
      <w:r w:rsidR="00F97A69" w:rsidRPr="00E36F44">
        <w:rPr>
          <w:lang w:val="en-GB"/>
        </w:rPr>
        <w:t xml:space="preserve"> </w:t>
      </w:r>
      <w:r w:rsidR="00F97A69">
        <w:rPr>
          <w:lang w:val="en-GB"/>
        </w:rPr>
        <w:t xml:space="preserve">of </w:t>
      </w:r>
      <w:r w:rsidR="00F97A69" w:rsidRPr="007E42B5">
        <w:rPr>
          <w:lang w:val="en-GB"/>
        </w:rPr>
        <w:t>Rac1</w:t>
      </w:r>
      <w:r w:rsidR="00F97A69" w:rsidRPr="007E42B5">
        <w:rPr>
          <w:vertAlign w:val="subscript"/>
          <w:lang w:val="en-GB"/>
        </w:rPr>
        <w:t>D</w:t>
      </w:r>
      <w:r w:rsidR="00F97A69">
        <w:rPr>
          <w:lang w:val="en-GB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F97A69">
        <w:rPr>
          <w:lang w:val="en-GB"/>
        </w:rPr>
        <w:t xml:space="preserve">) </w:t>
      </w:r>
      <w:r w:rsidR="00F97A69" w:rsidRPr="007E42B5">
        <w:rPr>
          <w:lang w:val="en-GB"/>
        </w:rPr>
        <w:t>and GAP</w:t>
      </w:r>
      <w:r w:rsidR="00F97A69">
        <w:rPr>
          <w:lang w:val="en-GB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F97A69">
        <w:rPr>
          <w:lang w:val="en-GB"/>
        </w:rPr>
        <w:t>)</w:t>
      </w:r>
      <w:r w:rsidR="00F97A69" w:rsidRPr="007E42B5">
        <w:rPr>
          <w:lang w:val="en-GB"/>
        </w:rPr>
        <w:t xml:space="preserve">. Turing </w:t>
      </w:r>
      <w:r w:rsidR="00F97A69">
        <w:rPr>
          <w:lang w:val="en-GB"/>
        </w:rPr>
        <w:t>region is shown</w:t>
      </w:r>
      <w:r w:rsidR="00F97A69" w:rsidRPr="007E42B5">
        <w:rPr>
          <w:lang w:val="en-GB"/>
        </w:rPr>
        <w:t xml:space="preserve"> </w:t>
      </w:r>
      <w:r w:rsidR="00F97A69">
        <w:rPr>
          <w:lang w:val="en-GB"/>
        </w:rPr>
        <w:t xml:space="preserve">in </w:t>
      </w:r>
      <w:r w:rsidR="00F97A69" w:rsidRPr="007E42B5">
        <w:rPr>
          <w:lang w:val="en-GB"/>
        </w:rPr>
        <w:t xml:space="preserve">blue, </w:t>
      </w:r>
      <w:proofErr w:type="spellStart"/>
      <w:r w:rsidR="00F97A69" w:rsidRPr="007E42B5">
        <w:rPr>
          <w:lang w:val="en-GB"/>
        </w:rPr>
        <w:t>Hopf</w:t>
      </w:r>
      <w:proofErr w:type="spellEnd"/>
      <w:r w:rsidR="00F97A69" w:rsidRPr="007E42B5">
        <w:rPr>
          <w:lang w:val="en-GB"/>
        </w:rPr>
        <w:t xml:space="preserve"> </w:t>
      </w:r>
      <w:r w:rsidR="00F97A69">
        <w:rPr>
          <w:lang w:val="en-GB"/>
        </w:rPr>
        <w:t>region</w:t>
      </w:r>
      <w:r w:rsidR="00F97A69" w:rsidRPr="007E42B5">
        <w:rPr>
          <w:lang w:val="en-GB"/>
        </w:rPr>
        <w:t xml:space="preserve"> </w:t>
      </w:r>
      <w:r w:rsidR="00F97A69">
        <w:rPr>
          <w:lang w:val="en-GB"/>
        </w:rPr>
        <w:t xml:space="preserve">in </w:t>
      </w:r>
      <w:r w:rsidR="00F97A69" w:rsidRPr="007E42B5">
        <w:rPr>
          <w:lang w:val="en-GB"/>
        </w:rPr>
        <w:t>red, Turing-</w:t>
      </w:r>
      <w:proofErr w:type="spellStart"/>
      <w:r w:rsidR="00F97A69" w:rsidRPr="007E42B5">
        <w:rPr>
          <w:lang w:val="en-GB"/>
        </w:rPr>
        <w:t>Hopf</w:t>
      </w:r>
      <w:proofErr w:type="spellEnd"/>
      <w:r w:rsidR="00F97A69" w:rsidRPr="007E42B5">
        <w:rPr>
          <w:lang w:val="en-GB"/>
        </w:rPr>
        <w:t xml:space="preserve"> </w:t>
      </w:r>
      <w:r w:rsidR="00F97A69">
        <w:rPr>
          <w:lang w:val="en-GB"/>
        </w:rPr>
        <w:t>region</w:t>
      </w:r>
      <w:r w:rsidR="00F97A69" w:rsidRPr="007E42B5">
        <w:rPr>
          <w:lang w:val="en-GB"/>
        </w:rPr>
        <w:t xml:space="preserve"> </w:t>
      </w:r>
      <w:r w:rsidR="00F97A69">
        <w:rPr>
          <w:lang w:val="en-GB"/>
        </w:rPr>
        <w:t xml:space="preserve">in </w:t>
      </w:r>
      <w:r w:rsidR="00F97A69" w:rsidRPr="007E42B5">
        <w:rPr>
          <w:lang w:val="en-GB"/>
        </w:rPr>
        <w:t>green</w:t>
      </w:r>
      <w:r w:rsidR="00F97A69">
        <w:rPr>
          <w:lang w:val="en-GB"/>
        </w:rPr>
        <w:t>, and</w:t>
      </w:r>
      <w:r w:rsidR="00F97A69" w:rsidRPr="007E42B5">
        <w:rPr>
          <w:lang w:val="en-GB"/>
        </w:rPr>
        <w:t xml:space="preserve"> </w:t>
      </w:r>
      <w:r w:rsidR="00F97A69">
        <w:rPr>
          <w:lang w:val="en-GB"/>
        </w:rPr>
        <w:t>s</w:t>
      </w:r>
      <w:r w:rsidR="00F97A69" w:rsidRPr="00F14E8D">
        <w:rPr>
          <w:lang w:val="en-GB"/>
        </w:rPr>
        <w:t>table homogeneous states</w:t>
      </w:r>
      <w:r w:rsidR="00F97A69">
        <w:rPr>
          <w:lang w:val="en-GB"/>
        </w:rPr>
        <w:t xml:space="preserve"> in white</w:t>
      </w:r>
      <w:r w:rsidR="00F97A69" w:rsidRPr="007E42B5">
        <w:rPr>
          <w:lang w:val="en-GB"/>
        </w:rPr>
        <w:t>. All other paramet</w:t>
      </w:r>
      <w:r w:rsidR="00F97A69">
        <w:rPr>
          <w:lang w:val="en-GB"/>
        </w:rPr>
        <w:t xml:space="preserve">ers </w:t>
      </w:r>
      <w:proofErr w:type="gramStart"/>
      <w:r w:rsidR="00F97A69">
        <w:rPr>
          <w:lang w:val="en-GB"/>
        </w:rPr>
        <w:t>we</w:t>
      </w:r>
      <w:r w:rsidR="00F97A69" w:rsidRPr="007E42B5">
        <w:rPr>
          <w:lang w:val="en-GB"/>
        </w:rPr>
        <w:t>re held</w:t>
      </w:r>
      <w:proofErr w:type="gramEnd"/>
      <w:r w:rsidR="00F97A69" w:rsidRPr="007E42B5">
        <w:rPr>
          <w:lang w:val="en-GB"/>
        </w:rPr>
        <w:t xml:space="preserve"> constant </w:t>
      </w:r>
      <w:r w:rsidR="00F97A69">
        <w:rPr>
          <w:lang w:val="en-GB"/>
        </w:rPr>
        <w:t>and their</w:t>
      </w:r>
      <w:r w:rsidR="00F97A69" w:rsidRPr="00373676">
        <w:t xml:space="preserve"> values are listed in Table </w:t>
      </w:r>
      <w:r w:rsidR="00CA47F4">
        <w:t>2</w:t>
      </w:r>
      <w:r w:rsidR="00F97A69" w:rsidRPr="00373676">
        <w:rPr>
          <w:iCs/>
        </w:rPr>
        <w:t>.</w:t>
      </w:r>
    </w:p>
    <w:p w:rsidR="00DD2830" w:rsidRDefault="00DD2830"/>
    <w:sectPr w:rsidR="00DD2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30"/>
    <w:rsid w:val="000E31B3"/>
    <w:rsid w:val="00335389"/>
    <w:rsid w:val="005E6A70"/>
    <w:rsid w:val="009A5B7C"/>
    <w:rsid w:val="00A91E82"/>
    <w:rsid w:val="00CA47F4"/>
    <w:rsid w:val="00DD2830"/>
    <w:rsid w:val="00F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6C50"/>
  <w15:chartTrackingRefBased/>
  <w15:docId w15:val="{28FEB14D-B2C9-4E58-9DED-CDC9E1C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9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2024-09-07T07:54:00Z</dcterms:created>
  <dcterms:modified xsi:type="dcterms:W3CDTF">2024-09-12T16:21:00Z</dcterms:modified>
</cp:coreProperties>
</file>