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8FF6" w14:textId="06A57F58" w:rsidR="006226A3" w:rsidRPr="00EE4E43" w:rsidRDefault="00EE4E43">
      <w:pPr>
        <w:rPr>
          <w:b/>
          <w:bCs/>
          <w:color w:val="0070C0"/>
          <w:sz w:val="28"/>
          <w:szCs w:val="28"/>
        </w:rPr>
      </w:pPr>
      <w:r w:rsidRPr="00EE4E43">
        <w:rPr>
          <w:b/>
          <w:bCs/>
          <w:color w:val="0070C0"/>
          <w:sz w:val="28"/>
          <w:szCs w:val="28"/>
        </w:rPr>
        <w:t>User Actual Question:</w:t>
      </w:r>
    </w:p>
    <w:p w14:paraId="511F9B13" w14:textId="799A6D68" w:rsidR="00EE4E43" w:rsidRPr="00EE4E43" w:rsidRDefault="00EE4E43">
      <w:pPr>
        <w:rPr>
          <w:sz w:val="22"/>
          <w:szCs w:val="22"/>
        </w:rPr>
      </w:pPr>
      <w:r w:rsidRPr="00EE4E43">
        <w:rPr>
          <w:sz w:val="22"/>
          <w:szCs w:val="22"/>
        </w:rPr>
        <w:t>Tell me from technical standpoint should we go for SaaS Product available in 3rd P</w:t>
      </w:r>
      <w:r w:rsidRPr="00EE4E43">
        <w:rPr>
          <w:sz w:val="22"/>
          <w:szCs w:val="22"/>
        </w:rPr>
        <w:t>a</w:t>
      </w:r>
      <w:r w:rsidRPr="00EE4E43">
        <w:rPr>
          <w:sz w:val="22"/>
          <w:szCs w:val="22"/>
        </w:rPr>
        <w:t>rty vendor or build in house cu</w:t>
      </w:r>
      <w:r w:rsidRPr="00EE4E43">
        <w:rPr>
          <w:sz w:val="22"/>
          <w:szCs w:val="22"/>
        </w:rPr>
        <w:t>s</w:t>
      </w:r>
      <w:r w:rsidRPr="00EE4E43">
        <w:rPr>
          <w:sz w:val="22"/>
          <w:szCs w:val="22"/>
        </w:rPr>
        <w:t xml:space="preserve">tom tool? Please consider financial aspect for both cases and suggest which option is better in </w:t>
      </w:r>
      <w:proofErr w:type="gramStart"/>
      <w:r w:rsidRPr="00EE4E43">
        <w:rPr>
          <w:sz w:val="22"/>
          <w:szCs w:val="22"/>
        </w:rPr>
        <w:t>both</w:t>
      </w:r>
      <w:proofErr w:type="gramEnd"/>
      <w:r w:rsidRPr="00EE4E43">
        <w:rPr>
          <w:sz w:val="22"/>
          <w:szCs w:val="22"/>
        </w:rPr>
        <w:t xml:space="preserve"> technical </w:t>
      </w:r>
      <w:r w:rsidRPr="00EE4E43">
        <w:rPr>
          <w:sz w:val="22"/>
          <w:szCs w:val="22"/>
        </w:rPr>
        <w:t>feasibility</w:t>
      </w:r>
      <w:r w:rsidRPr="00EE4E43">
        <w:rPr>
          <w:sz w:val="22"/>
          <w:szCs w:val="22"/>
        </w:rPr>
        <w:t>,</w:t>
      </w:r>
      <w:r w:rsidRPr="00EE4E43">
        <w:rPr>
          <w:sz w:val="22"/>
          <w:szCs w:val="22"/>
        </w:rPr>
        <w:t xml:space="preserve"> </w:t>
      </w:r>
      <w:r w:rsidRPr="00EE4E43">
        <w:rPr>
          <w:sz w:val="22"/>
          <w:szCs w:val="22"/>
        </w:rPr>
        <w:t>governance and time to build vs cost.</w:t>
      </w:r>
    </w:p>
    <w:p w14:paraId="02A1E8EA" w14:textId="21466763" w:rsidR="00EE4E43" w:rsidRPr="00EE4E43" w:rsidRDefault="00EE4E43">
      <w:pPr>
        <w:rPr>
          <w:b/>
          <w:bCs/>
          <w:color w:val="0070C0"/>
          <w:sz w:val="28"/>
          <w:szCs w:val="28"/>
        </w:rPr>
      </w:pPr>
      <w:r>
        <w:rPr>
          <w:b/>
          <w:bCs/>
          <w:color w:val="0070C0"/>
          <w:sz w:val="28"/>
          <w:szCs w:val="28"/>
        </w:rPr>
        <w:t>Orchestrator</w:t>
      </w:r>
      <w:r w:rsidRPr="00EE4E43">
        <w:rPr>
          <w:b/>
          <w:bCs/>
          <w:color w:val="0070C0"/>
          <w:sz w:val="28"/>
          <w:szCs w:val="28"/>
        </w:rPr>
        <w:t xml:space="preserve"> Agent (Copilot) prompt split:</w:t>
      </w:r>
    </w:p>
    <w:p w14:paraId="40BD5305" w14:textId="065C2C80" w:rsidR="00EE4E43" w:rsidRPr="00EE4E43" w:rsidRDefault="00EE4E43" w:rsidP="00EE4E43">
      <w:pPr>
        <w:pStyle w:val="ListParagraph"/>
        <w:numPr>
          <w:ilvl w:val="0"/>
          <w:numId w:val="1"/>
        </w:numPr>
        <w:rPr>
          <w:i/>
          <w:iCs/>
        </w:rPr>
      </w:pPr>
      <w:r w:rsidRPr="00EE4E43">
        <w:rPr>
          <w:i/>
          <w:iCs/>
        </w:rPr>
        <w:t>Technology:</w:t>
      </w:r>
    </w:p>
    <w:p w14:paraId="126BD5F3" w14:textId="4DFB82E0" w:rsidR="00EE4E43" w:rsidRPr="00EE4E43" w:rsidRDefault="00EE4E43" w:rsidP="00EE4E43">
      <w:pPr>
        <w:pStyle w:val="ListParagraph"/>
        <w:rPr>
          <w:sz w:val="22"/>
          <w:szCs w:val="22"/>
        </w:rPr>
      </w:pPr>
      <w:r w:rsidRPr="00EE4E43">
        <w:rPr>
          <w:sz w:val="22"/>
          <w:szCs w:val="22"/>
        </w:rPr>
        <w:t>Using ONLY the provided context, analyze the user's use case regarding the choice between a SaaS product from a third-party vendor and building an in-house custom tool. Provide a summary of the technical considerations, propose an approach for evaluation, identify key components and services involved, outline implementation steps for both options, and discuss technical risks and constraints along with possible mitigations. Do NOT include any cost or licensing discussion unless explicitly provided in the context. Cite all sources from the given input.</w:t>
      </w:r>
    </w:p>
    <w:p w14:paraId="18171B19" w14:textId="77777777" w:rsidR="00EE4E43" w:rsidRDefault="00EE4E43" w:rsidP="00EE4E43">
      <w:pPr>
        <w:pStyle w:val="ListParagraph"/>
      </w:pPr>
    </w:p>
    <w:p w14:paraId="44FF4F65" w14:textId="716A2985" w:rsidR="00EE4E43" w:rsidRDefault="00EE4E43" w:rsidP="00EE4E43">
      <w:pPr>
        <w:pStyle w:val="ListParagraph"/>
        <w:numPr>
          <w:ilvl w:val="0"/>
          <w:numId w:val="1"/>
        </w:numPr>
        <w:rPr>
          <w:i/>
          <w:iCs/>
        </w:rPr>
      </w:pPr>
      <w:r w:rsidRPr="00EE4E43">
        <w:rPr>
          <w:i/>
          <w:iCs/>
        </w:rPr>
        <w:t>Finance:</w:t>
      </w:r>
    </w:p>
    <w:p w14:paraId="5DAE3F9D" w14:textId="13C946D5" w:rsidR="00EE4E43" w:rsidRDefault="00EE4E43" w:rsidP="00EE4E43">
      <w:pPr>
        <w:pStyle w:val="ListParagraph"/>
        <w:rPr>
          <w:sz w:val="22"/>
          <w:szCs w:val="22"/>
        </w:rPr>
      </w:pPr>
      <w:r w:rsidRPr="00EE4E43">
        <w:rPr>
          <w:sz w:val="22"/>
          <w:szCs w:val="22"/>
        </w:rPr>
        <w:t xml:space="preserve">Using ONLY the provided context, analyze the financial aspects of choosing between a third-party SaaS product and building an in-house custom tool. Provide a summary of cost drivers, licensing and procurement considerations, effort and resourcing implications (without inventing numbers), financial risks, and assumptions needed. Offer recommendations grounded strictly in the </w:t>
      </w:r>
      <w:proofErr w:type="gramStart"/>
      <w:r w:rsidRPr="00EE4E43">
        <w:rPr>
          <w:sz w:val="22"/>
          <w:szCs w:val="22"/>
        </w:rPr>
        <w:t>provided context</w:t>
      </w:r>
      <w:proofErr w:type="gramEnd"/>
      <w:r w:rsidRPr="00EE4E43">
        <w:rPr>
          <w:sz w:val="22"/>
          <w:szCs w:val="22"/>
        </w:rPr>
        <w:t>. Do NOT invent pricing or effort estimates. Cite all sources from the given input.</w:t>
      </w:r>
    </w:p>
    <w:p w14:paraId="2E126715" w14:textId="77777777" w:rsidR="00EE4E43" w:rsidRDefault="00EE4E43" w:rsidP="00EE4E43">
      <w:pPr>
        <w:rPr>
          <w:sz w:val="22"/>
          <w:szCs w:val="22"/>
        </w:rPr>
      </w:pPr>
    </w:p>
    <w:p w14:paraId="684AE5C8" w14:textId="4B692A62" w:rsidR="00EE4E43" w:rsidRDefault="00EE4E43" w:rsidP="00EE4E43">
      <w:pPr>
        <w:rPr>
          <w:b/>
          <w:bCs/>
          <w:color w:val="0070C0"/>
          <w:sz w:val="28"/>
          <w:szCs w:val="28"/>
        </w:rPr>
      </w:pPr>
      <w:r w:rsidRPr="00EE4E43">
        <w:rPr>
          <w:b/>
          <w:bCs/>
          <w:color w:val="0070C0"/>
          <w:sz w:val="28"/>
          <w:szCs w:val="28"/>
        </w:rPr>
        <w:t>Technology Agent answer (triggered from Postman):</w:t>
      </w:r>
    </w:p>
    <w:p w14:paraId="740D44BA" w14:textId="77777777" w:rsidR="00EE4E43" w:rsidRPr="00EE4E43" w:rsidRDefault="00EE4E43" w:rsidP="00EE4E43">
      <w:pPr>
        <w:numPr>
          <w:ilvl w:val="0"/>
          <w:numId w:val="2"/>
        </w:numPr>
        <w:rPr>
          <w:sz w:val="22"/>
          <w:szCs w:val="22"/>
        </w:rPr>
      </w:pPr>
      <w:r w:rsidRPr="00EE4E43">
        <w:rPr>
          <w:b/>
          <w:bCs/>
          <w:sz w:val="22"/>
          <w:szCs w:val="22"/>
        </w:rPr>
        <w:t>Summary</w:t>
      </w:r>
    </w:p>
    <w:p w14:paraId="3C129BCA" w14:textId="77777777" w:rsidR="00EE4E43" w:rsidRPr="00EE4E43" w:rsidRDefault="00EE4E43" w:rsidP="00EE4E43">
      <w:pPr>
        <w:ind w:left="720"/>
        <w:rPr>
          <w:sz w:val="22"/>
          <w:szCs w:val="22"/>
        </w:rPr>
      </w:pPr>
      <w:r w:rsidRPr="00EE4E43">
        <w:rPr>
          <w:sz w:val="22"/>
          <w:szCs w:val="22"/>
        </w:rPr>
        <w:t>The enterprise is evaluating two strategic options for a mission-critical platform: adopting a third-party SaaS product or building an equivalent solution using open-source technologies. Key requirements include multi-tenant access, secure data handling, workflow automation, API integration, high availability, regulatory compliance, and global scalability.</w:t>
      </w:r>
    </w:p>
    <w:p w14:paraId="30EF76EA" w14:textId="77777777" w:rsidR="00EE4E43" w:rsidRPr="00EE4E43" w:rsidRDefault="00EE4E43" w:rsidP="00EE4E43">
      <w:pPr>
        <w:numPr>
          <w:ilvl w:val="0"/>
          <w:numId w:val="4"/>
        </w:numPr>
        <w:rPr>
          <w:sz w:val="22"/>
          <w:szCs w:val="22"/>
        </w:rPr>
      </w:pPr>
      <w:r w:rsidRPr="00EE4E43">
        <w:rPr>
          <w:b/>
          <w:bCs/>
          <w:sz w:val="22"/>
          <w:szCs w:val="22"/>
        </w:rPr>
        <w:t>Proposed Approach (High Level)</w:t>
      </w:r>
    </w:p>
    <w:p w14:paraId="6DB1C360" w14:textId="77777777" w:rsidR="00EE4E43" w:rsidRPr="00EE4E43" w:rsidRDefault="00EE4E43" w:rsidP="00EE4E43">
      <w:pPr>
        <w:ind w:left="720"/>
        <w:rPr>
          <w:sz w:val="22"/>
          <w:szCs w:val="22"/>
        </w:rPr>
      </w:pPr>
      <w:r w:rsidRPr="00EE4E43">
        <w:rPr>
          <w:sz w:val="22"/>
          <w:szCs w:val="22"/>
        </w:rPr>
        <w:t>Conduct a comparative analysis of both options focusing on speed, customization, control, compliance, and long-term governance. Perform a Proof of Concept (POC) for both approaches to assess their viability.</w:t>
      </w:r>
    </w:p>
    <w:p w14:paraId="57A127F2" w14:textId="77777777" w:rsidR="00EE4E43" w:rsidRPr="00EE4E43" w:rsidRDefault="00EE4E43" w:rsidP="00EE4E43">
      <w:pPr>
        <w:numPr>
          <w:ilvl w:val="0"/>
          <w:numId w:val="6"/>
        </w:numPr>
        <w:rPr>
          <w:sz w:val="22"/>
          <w:szCs w:val="22"/>
        </w:rPr>
      </w:pPr>
      <w:r w:rsidRPr="00EE4E43">
        <w:rPr>
          <w:b/>
          <w:bCs/>
          <w:sz w:val="22"/>
          <w:szCs w:val="22"/>
        </w:rPr>
        <w:t>Key Components / Services</w:t>
      </w:r>
    </w:p>
    <w:p w14:paraId="593897BF" w14:textId="77777777" w:rsidR="00EE4E43" w:rsidRDefault="00EE4E43" w:rsidP="00EE4E43">
      <w:pPr>
        <w:ind w:left="720"/>
        <w:rPr>
          <w:sz w:val="22"/>
          <w:szCs w:val="22"/>
        </w:rPr>
      </w:pPr>
      <w:r w:rsidRPr="00EE4E43">
        <w:rPr>
          <w:b/>
          <w:bCs/>
          <w:sz w:val="22"/>
          <w:szCs w:val="22"/>
        </w:rPr>
        <w:t>SaaS Option:</w:t>
      </w:r>
    </w:p>
    <w:p w14:paraId="700E02D2" w14:textId="77777777" w:rsidR="00EE4E43" w:rsidRDefault="00EE4E43" w:rsidP="00EE4E43">
      <w:pPr>
        <w:ind w:left="720"/>
        <w:rPr>
          <w:sz w:val="22"/>
          <w:szCs w:val="22"/>
        </w:rPr>
      </w:pPr>
      <w:r w:rsidRPr="00EE4E43">
        <w:rPr>
          <w:sz w:val="22"/>
          <w:szCs w:val="22"/>
        </w:rPr>
        <w:lastRenderedPageBreak/>
        <w:t>Vendor-managed infrastructure</w:t>
      </w:r>
    </w:p>
    <w:p w14:paraId="2EAFFD66" w14:textId="77777777" w:rsidR="00EE4E43" w:rsidRDefault="00EE4E43" w:rsidP="00EE4E43">
      <w:pPr>
        <w:ind w:left="720"/>
        <w:rPr>
          <w:sz w:val="22"/>
          <w:szCs w:val="22"/>
        </w:rPr>
      </w:pPr>
      <w:r w:rsidRPr="00EE4E43">
        <w:rPr>
          <w:sz w:val="22"/>
          <w:szCs w:val="22"/>
        </w:rPr>
        <w:t>API integration capabilities</w:t>
      </w:r>
    </w:p>
    <w:p w14:paraId="75137DEE" w14:textId="62F01058" w:rsidR="00EE4E43" w:rsidRPr="00EE4E43" w:rsidRDefault="00EE4E43" w:rsidP="00EE4E43">
      <w:pPr>
        <w:ind w:left="720"/>
        <w:rPr>
          <w:sz w:val="22"/>
          <w:szCs w:val="22"/>
          <w:lang w:val="fr-FR"/>
        </w:rPr>
      </w:pPr>
      <w:r w:rsidRPr="00EE4E43">
        <w:rPr>
          <w:sz w:val="22"/>
          <w:szCs w:val="22"/>
          <w:lang w:val="fr-FR"/>
        </w:rPr>
        <w:t>Compliance certifications (e.g., SOC 2, ISO 27001)</w:t>
      </w:r>
    </w:p>
    <w:p w14:paraId="3A2C46B8" w14:textId="77777777" w:rsidR="00EE4E43" w:rsidRDefault="00EE4E43" w:rsidP="00EE4E43">
      <w:pPr>
        <w:ind w:left="720"/>
        <w:rPr>
          <w:b/>
          <w:bCs/>
          <w:sz w:val="22"/>
          <w:szCs w:val="22"/>
        </w:rPr>
      </w:pPr>
      <w:r w:rsidRPr="00EE4E43">
        <w:rPr>
          <w:b/>
          <w:bCs/>
          <w:sz w:val="22"/>
          <w:szCs w:val="22"/>
        </w:rPr>
        <w:t>Open-Source Option:</w:t>
      </w:r>
    </w:p>
    <w:p w14:paraId="4CDD9F8C" w14:textId="77777777" w:rsidR="00EE4E43" w:rsidRDefault="00EE4E43" w:rsidP="00EE4E43">
      <w:pPr>
        <w:ind w:left="720"/>
        <w:rPr>
          <w:sz w:val="22"/>
          <w:szCs w:val="22"/>
        </w:rPr>
      </w:pPr>
      <w:r w:rsidRPr="00EE4E43">
        <w:rPr>
          <w:sz w:val="22"/>
          <w:szCs w:val="22"/>
        </w:rPr>
        <w:t>Custom-built infrastructure</w:t>
      </w:r>
    </w:p>
    <w:p w14:paraId="3C0FE7DD" w14:textId="77777777" w:rsidR="00EE4E43" w:rsidRDefault="00EE4E43" w:rsidP="00EE4E43">
      <w:pPr>
        <w:ind w:left="720"/>
        <w:rPr>
          <w:sz w:val="22"/>
          <w:szCs w:val="22"/>
        </w:rPr>
      </w:pPr>
      <w:r w:rsidRPr="00EE4E43">
        <w:rPr>
          <w:sz w:val="22"/>
          <w:szCs w:val="22"/>
        </w:rPr>
        <w:t>Full source-level customization</w:t>
      </w:r>
    </w:p>
    <w:p w14:paraId="61EA06BD" w14:textId="18597CA8" w:rsidR="00EE4E43" w:rsidRPr="00EE4E43" w:rsidRDefault="00EE4E43" w:rsidP="00EE4E43">
      <w:pPr>
        <w:ind w:left="720"/>
        <w:rPr>
          <w:sz w:val="22"/>
          <w:szCs w:val="22"/>
        </w:rPr>
      </w:pPr>
      <w:r w:rsidRPr="00EE4E43">
        <w:rPr>
          <w:sz w:val="22"/>
          <w:szCs w:val="22"/>
        </w:rPr>
        <w:t>Enterprise-controlled scaling and compliance implementation</w:t>
      </w:r>
    </w:p>
    <w:p w14:paraId="6A117B64" w14:textId="77777777" w:rsidR="00EE4E43" w:rsidRPr="00EE4E43" w:rsidRDefault="00EE4E43" w:rsidP="00EE4E43">
      <w:pPr>
        <w:numPr>
          <w:ilvl w:val="0"/>
          <w:numId w:val="8"/>
        </w:numPr>
        <w:rPr>
          <w:sz w:val="22"/>
          <w:szCs w:val="22"/>
        </w:rPr>
      </w:pPr>
      <w:r w:rsidRPr="00EE4E43">
        <w:rPr>
          <w:b/>
          <w:bCs/>
          <w:sz w:val="22"/>
          <w:szCs w:val="22"/>
        </w:rPr>
        <w:t>Implementation Steps</w:t>
      </w:r>
    </w:p>
    <w:p w14:paraId="2DECFD92" w14:textId="77777777" w:rsidR="00EE4E43" w:rsidRDefault="00EE4E43" w:rsidP="00EE4E43">
      <w:pPr>
        <w:ind w:left="720"/>
        <w:rPr>
          <w:sz w:val="22"/>
          <w:szCs w:val="22"/>
        </w:rPr>
      </w:pPr>
      <w:r w:rsidRPr="00EE4E43">
        <w:rPr>
          <w:b/>
          <w:bCs/>
          <w:sz w:val="22"/>
          <w:szCs w:val="22"/>
        </w:rPr>
        <w:t>For SaaS:</w:t>
      </w:r>
    </w:p>
    <w:p w14:paraId="0D84B161" w14:textId="09E193BA" w:rsidR="00EE4E43" w:rsidRPr="00EE4E43" w:rsidRDefault="00EE4E43" w:rsidP="00EE4E43">
      <w:pPr>
        <w:ind w:left="720"/>
        <w:rPr>
          <w:sz w:val="22"/>
          <w:szCs w:val="22"/>
        </w:rPr>
      </w:pPr>
      <w:r w:rsidRPr="00EE4E43">
        <w:rPr>
          <w:sz w:val="22"/>
          <w:szCs w:val="22"/>
        </w:rPr>
        <w:t>Identify and evaluate potential vendors.</w:t>
      </w:r>
    </w:p>
    <w:p w14:paraId="3695891E" w14:textId="77777777" w:rsidR="00EE4E43" w:rsidRPr="00EE4E43" w:rsidRDefault="00EE4E43" w:rsidP="00EE4E43">
      <w:pPr>
        <w:tabs>
          <w:tab w:val="num" w:pos="1440"/>
        </w:tabs>
        <w:ind w:left="720"/>
        <w:rPr>
          <w:sz w:val="22"/>
          <w:szCs w:val="22"/>
        </w:rPr>
      </w:pPr>
      <w:r w:rsidRPr="00EE4E43">
        <w:rPr>
          <w:sz w:val="22"/>
          <w:szCs w:val="22"/>
        </w:rPr>
        <w:t>Conduct third-party security risk assessments.</w:t>
      </w:r>
    </w:p>
    <w:p w14:paraId="21BA0430" w14:textId="77777777" w:rsidR="00EE4E43" w:rsidRPr="00EE4E43" w:rsidRDefault="00EE4E43" w:rsidP="00EE4E43">
      <w:pPr>
        <w:tabs>
          <w:tab w:val="num" w:pos="1440"/>
        </w:tabs>
        <w:ind w:left="720"/>
        <w:rPr>
          <w:sz w:val="22"/>
          <w:szCs w:val="22"/>
        </w:rPr>
      </w:pPr>
      <w:r w:rsidRPr="00EE4E43">
        <w:rPr>
          <w:sz w:val="22"/>
          <w:szCs w:val="22"/>
        </w:rPr>
        <w:t>Establish contractual controls (SLA, DPA).</w:t>
      </w:r>
    </w:p>
    <w:p w14:paraId="783F796E" w14:textId="77777777" w:rsidR="00EE4E43" w:rsidRPr="00EE4E43" w:rsidRDefault="00EE4E43" w:rsidP="00EE4E43">
      <w:pPr>
        <w:tabs>
          <w:tab w:val="num" w:pos="1440"/>
        </w:tabs>
        <w:ind w:left="720"/>
        <w:rPr>
          <w:sz w:val="22"/>
          <w:szCs w:val="22"/>
        </w:rPr>
      </w:pPr>
      <w:r w:rsidRPr="00EE4E43">
        <w:rPr>
          <w:sz w:val="22"/>
          <w:szCs w:val="22"/>
        </w:rPr>
        <w:t>Integrate with enterprise identity provider for access control.</w:t>
      </w:r>
    </w:p>
    <w:p w14:paraId="3622628E" w14:textId="77777777" w:rsidR="00EE4E43" w:rsidRPr="00EE4E43" w:rsidRDefault="00EE4E43" w:rsidP="00EE4E43">
      <w:pPr>
        <w:ind w:left="720"/>
        <w:rPr>
          <w:sz w:val="22"/>
          <w:szCs w:val="22"/>
        </w:rPr>
      </w:pPr>
      <w:r w:rsidRPr="00EE4E43">
        <w:rPr>
          <w:b/>
          <w:bCs/>
          <w:sz w:val="22"/>
          <w:szCs w:val="22"/>
        </w:rPr>
        <w:t>For Open-Source:</w:t>
      </w:r>
    </w:p>
    <w:p w14:paraId="602BA326" w14:textId="77777777" w:rsidR="00EE4E43" w:rsidRPr="00EE4E43" w:rsidRDefault="00EE4E43" w:rsidP="00EE4E43">
      <w:pPr>
        <w:tabs>
          <w:tab w:val="num" w:pos="1440"/>
        </w:tabs>
        <w:ind w:left="720"/>
        <w:rPr>
          <w:sz w:val="22"/>
          <w:szCs w:val="22"/>
        </w:rPr>
      </w:pPr>
      <w:r w:rsidRPr="00EE4E43">
        <w:rPr>
          <w:sz w:val="22"/>
          <w:szCs w:val="22"/>
        </w:rPr>
        <w:t>Define architecture and technology stack.</w:t>
      </w:r>
    </w:p>
    <w:p w14:paraId="051EC02D" w14:textId="77777777" w:rsidR="00EE4E43" w:rsidRPr="00EE4E43" w:rsidRDefault="00EE4E43" w:rsidP="00EE4E43">
      <w:pPr>
        <w:tabs>
          <w:tab w:val="num" w:pos="1440"/>
        </w:tabs>
        <w:ind w:left="720"/>
        <w:rPr>
          <w:sz w:val="22"/>
          <w:szCs w:val="22"/>
        </w:rPr>
      </w:pPr>
      <w:r w:rsidRPr="00EE4E43">
        <w:rPr>
          <w:sz w:val="22"/>
          <w:szCs w:val="22"/>
        </w:rPr>
        <w:t>Develop the platform with a focus on customization and compliance.</w:t>
      </w:r>
    </w:p>
    <w:p w14:paraId="07BF29E2" w14:textId="77777777" w:rsidR="00EE4E43" w:rsidRPr="00EE4E43" w:rsidRDefault="00EE4E43" w:rsidP="00EE4E43">
      <w:pPr>
        <w:tabs>
          <w:tab w:val="num" w:pos="1440"/>
        </w:tabs>
        <w:ind w:left="720"/>
        <w:rPr>
          <w:sz w:val="22"/>
          <w:szCs w:val="22"/>
        </w:rPr>
      </w:pPr>
      <w:r w:rsidRPr="00EE4E43">
        <w:rPr>
          <w:sz w:val="22"/>
          <w:szCs w:val="22"/>
        </w:rPr>
        <w:t>Implement governance frameworks for data residency and access control.</w:t>
      </w:r>
    </w:p>
    <w:p w14:paraId="4BB68B08" w14:textId="77777777" w:rsidR="00EE4E43" w:rsidRPr="00EE4E43" w:rsidRDefault="00EE4E43" w:rsidP="00EE4E43">
      <w:pPr>
        <w:numPr>
          <w:ilvl w:val="0"/>
          <w:numId w:val="10"/>
        </w:numPr>
        <w:rPr>
          <w:sz w:val="22"/>
          <w:szCs w:val="22"/>
        </w:rPr>
      </w:pPr>
      <w:r w:rsidRPr="00EE4E43">
        <w:rPr>
          <w:b/>
          <w:bCs/>
          <w:sz w:val="22"/>
          <w:szCs w:val="22"/>
        </w:rPr>
        <w:t>Technical Risks &amp; Constraints</w:t>
      </w:r>
    </w:p>
    <w:p w14:paraId="35009A22" w14:textId="77777777" w:rsidR="00EE4E43" w:rsidRPr="00EE4E43" w:rsidRDefault="00EE4E43" w:rsidP="00EE4E43">
      <w:pPr>
        <w:ind w:left="720"/>
        <w:rPr>
          <w:sz w:val="22"/>
          <w:szCs w:val="22"/>
        </w:rPr>
      </w:pPr>
      <w:r w:rsidRPr="00EE4E43">
        <w:rPr>
          <w:b/>
          <w:bCs/>
          <w:sz w:val="22"/>
          <w:szCs w:val="22"/>
        </w:rPr>
        <w:t>SaaS:</w:t>
      </w:r>
    </w:p>
    <w:p w14:paraId="7325D73A" w14:textId="77777777" w:rsidR="00EE4E43" w:rsidRPr="00EE4E43" w:rsidRDefault="00EE4E43" w:rsidP="00EE4E43">
      <w:pPr>
        <w:tabs>
          <w:tab w:val="num" w:pos="1440"/>
        </w:tabs>
        <w:ind w:left="720"/>
        <w:rPr>
          <w:sz w:val="22"/>
          <w:szCs w:val="22"/>
        </w:rPr>
      </w:pPr>
      <w:r w:rsidRPr="00EE4E43">
        <w:rPr>
          <w:sz w:val="22"/>
          <w:szCs w:val="22"/>
        </w:rPr>
        <w:t>Vendor lock-in and data export limitations.</w:t>
      </w:r>
    </w:p>
    <w:p w14:paraId="0DBEB3D9" w14:textId="77777777" w:rsidR="00EE4E43" w:rsidRPr="00EE4E43" w:rsidRDefault="00EE4E43" w:rsidP="00EE4E43">
      <w:pPr>
        <w:tabs>
          <w:tab w:val="num" w:pos="1440"/>
        </w:tabs>
        <w:ind w:left="720"/>
        <w:rPr>
          <w:sz w:val="22"/>
          <w:szCs w:val="22"/>
        </w:rPr>
      </w:pPr>
      <w:r w:rsidRPr="00EE4E43">
        <w:rPr>
          <w:sz w:val="22"/>
          <w:szCs w:val="22"/>
        </w:rPr>
        <w:t>Dependency on vendor security posture.</w:t>
      </w:r>
    </w:p>
    <w:p w14:paraId="68065556" w14:textId="77777777" w:rsidR="00EE4E43" w:rsidRPr="00EE4E43" w:rsidRDefault="00EE4E43" w:rsidP="00EE4E43">
      <w:pPr>
        <w:ind w:left="720"/>
        <w:rPr>
          <w:sz w:val="22"/>
          <w:szCs w:val="22"/>
        </w:rPr>
      </w:pPr>
      <w:r w:rsidRPr="00EE4E43">
        <w:rPr>
          <w:b/>
          <w:bCs/>
          <w:sz w:val="22"/>
          <w:szCs w:val="22"/>
        </w:rPr>
        <w:t>Open-Source:</w:t>
      </w:r>
    </w:p>
    <w:p w14:paraId="5604A559" w14:textId="77777777" w:rsidR="00EE4E43" w:rsidRPr="00EE4E43" w:rsidRDefault="00EE4E43" w:rsidP="00EE4E43">
      <w:pPr>
        <w:tabs>
          <w:tab w:val="num" w:pos="1440"/>
        </w:tabs>
        <w:ind w:left="720"/>
        <w:rPr>
          <w:sz w:val="22"/>
          <w:szCs w:val="22"/>
        </w:rPr>
      </w:pPr>
      <w:r w:rsidRPr="00EE4E43">
        <w:rPr>
          <w:sz w:val="22"/>
          <w:szCs w:val="22"/>
        </w:rPr>
        <w:t>High DevOps/SRE requirements.</w:t>
      </w:r>
    </w:p>
    <w:p w14:paraId="0B4830C2" w14:textId="77777777" w:rsidR="00EE4E43" w:rsidRPr="00EE4E43" w:rsidRDefault="00EE4E43" w:rsidP="00EE4E43">
      <w:pPr>
        <w:tabs>
          <w:tab w:val="num" w:pos="1440"/>
        </w:tabs>
        <w:ind w:left="720"/>
        <w:rPr>
          <w:sz w:val="22"/>
          <w:szCs w:val="22"/>
        </w:rPr>
      </w:pPr>
      <w:r w:rsidRPr="00EE4E43">
        <w:rPr>
          <w:sz w:val="22"/>
          <w:szCs w:val="22"/>
        </w:rPr>
        <w:t>Longer build cycle and operational overhead.</w:t>
      </w:r>
    </w:p>
    <w:p w14:paraId="6B834BC1" w14:textId="77777777" w:rsidR="00EE4E43" w:rsidRPr="00EE4E43" w:rsidRDefault="00EE4E43" w:rsidP="00EE4E43">
      <w:pPr>
        <w:numPr>
          <w:ilvl w:val="0"/>
          <w:numId w:val="12"/>
        </w:numPr>
        <w:rPr>
          <w:sz w:val="22"/>
          <w:szCs w:val="22"/>
        </w:rPr>
      </w:pPr>
      <w:r w:rsidRPr="00EE4E43">
        <w:rPr>
          <w:b/>
          <w:bCs/>
          <w:sz w:val="22"/>
          <w:szCs w:val="22"/>
        </w:rPr>
        <w:t>Mitigations / Recommendations</w:t>
      </w:r>
    </w:p>
    <w:p w14:paraId="26FE1DAE" w14:textId="77777777" w:rsidR="00EE4E43" w:rsidRPr="00EE4E43" w:rsidRDefault="00EE4E43" w:rsidP="00EE4E43">
      <w:pPr>
        <w:ind w:left="720"/>
        <w:rPr>
          <w:sz w:val="22"/>
          <w:szCs w:val="22"/>
        </w:rPr>
      </w:pPr>
      <w:r w:rsidRPr="00EE4E43">
        <w:rPr>
          <w:b/>
          <w:bCs/>
          <w:sz w:val="22"/>
          <w:szCs w:val="22"/>
        </w:rPr>
        <w:t>For SaaS:</w:t>
      </w:r>
    </w:p>
    <w:p w14:paraId="7DC56BB5" w14:textId="77777777" w:rsidR="00EE4E43" w:rsidRPr="00EE4E43" w:rsidRDefault="00EE4E43" w:rsidP="00EE4E43">
      <w:pPr>
        <w:tabs>
          <w:tab w:val="num" w:pos="1440"/>
        </w:tabs>
        <w:ind w:left="720"/>
        <w:rPr>
          <w:sz w:val="22"/>
          <w:szCs w:val="22"/>
        </w:rPr>
      </w:pPr>
      <w:r w:rsidRPr="00EE4E43">
        <w:rPr>
          <w:sz w:val="22"/>
          <w:szCs w:val="22"/>
        </w:rPr>
        <w:t>Ensure exit strategy governance is defined to manage data export and transition.</w:t>
      </w:r>
    </w:p>
    <w:p w14:paraId="19C1F43E" w14:textId="77777777" w:rsidR="00EE4E43" w:rsidRPr="00EE4E43" w:rsidRDefault="00EE4E43" w:rsidP="00EE4E43">
      <w:pPr>
        <w:ind w:left="720"/>
        <w:rPr>
          <w:sz w:val="22"/>
          <w:szCs w:val="22"/>
        </w:rPr>
      </w:pPr>
      <w:r w:rsidRPr="00EE4E43">
        <w:rPr>
          <w:b/>
          <w:bCs/>
          <w:sz w:val="22"/>
          <w:szCs w:val="22"/>
        </w:rPr>
        <w:lastRenderedPageBreak/>
        <w:t>For Open-Source:</w:t>
      </w:r>
    </w:p>
    <w:p w14:paraId="40C3C12B" w14:textId="77777777" w:rsidR="00EE4E43" w:rsidRPr="00EE4E43" w:rsidRDefault="00EE4E43" w:rsidP="00EE4E43">
      <w:pPr>
        <w:tabs>
          <w:tab w:val="num" w:pos="1440"/>
        </w:tabs>
        <w:ind w:left="720"/>
        <w:rPr>
          <w:sz w:val="22"/>
          <w:szCs w:val="22"/>
        </w:rPr>
      </w:pPr>
      <w:r w:rsidRPr="00EE4E43">
        <w:rPr>
          <w:sz w:val="22"/>
          <w:szCs w:val="22"/>
        </w:rPr>
        <w:t>Plan for adequate resources and expertise to manage the operational overhead effectively.</w:t>
      </w:r>
    </w:p>
    <w:p w14:paraId="30D675E0" w14:textId="1789A4FA" w:rsidR="00EE4E43" w:rsidRDefault="00EE4E43" w:rsidP="00EE4E43">
      <w:pPr>
        <w:ind w:firstLine="720"/>
        <w:rPr>
          <w:sz w:val="22"/>
          <w:szCs w:val="22"/>
        </w:rPr>
      </w:pPr>
      <w:r w:rsidRPr="00EE4E43">
        <w:rPr>
          <w:sz w:val="22"/>
          <w:szCs w:val="22"/>
        </w:rPr>
        <w:t>Conduct a 5-year Total Cost of Ownership (TCO) simulation to inform decision-making.</w:t>
      </w:r>
    </w:p>
    <w:p w14:paraId="6BD18D1D" w14:textId="77777777" w:rsidR="00EE4E43" w:rsidRPr="00EE4E43" w:rsidRDefault="00EE4E43" w:rsidP="00EE4E43">
      <w:pPr>
        <w:rPr>
          <w:sz w:val="22"/>
          <w:szCs w:val="22"/>
        </w:rPr>
      </w:pPr>
    </w:p>
    <w:p w14:paraId="12AE16D7" w14:textId="353D0FCB" w:rsidR="00EE4E43" w:rsidRDefault="00EE4E43" w:rsidP="00EE4E43">
      <w:pPr>
        <w:rPr>
          <w:b/>
          <w:bCs/>
          <w:color w:val="0070C0"/>
          <w:sz w:val="28"/>
          <w:szCs w:val="28"/>
        </w:rPr>
      </w:pPr>
      <w:r>
        <w:rPr>
          <w:b/>
          <w:bCs/>
          <w:color w:val="0070C0"/>
          <w:sz w:val="28"/>
          <w:szCs w:val="28"/>
        </w:rPr>
        <w:t>Finance</w:t>
      </w:r>
      <w:r w:rsidRPr="00EE4E43">
        <w:rPr>
          <w:b/>
          <w:bCs/>
          <w:color w:val="0070C0"/>
          <w:sz w:val="28"/>
          <w:szCs w:val="28"/>
        </w:rPr>
        <w:t xml:space="preserve"> Agent answer (triggered from Postman):</w:t>
      </w:r>
    </w:p>
    <w:p w14:paraId="47B25CA7" w14:textId="77777777" w:rsidR="00EE4E43" w:rsidRPr="00EE4E43" w:rsidRDefault="00EE4E43" w:rsidP="00EE4E43">
      <w:pPr>
        <w:rPr>
          <w:sz w:val="22"/>
          <w:szCs w:val="22"/>
        </w:rPr>
      </w:pPr>
      <w:r w:rsidRPr="00EE4E43">
        <w:rPr>
          <w:b/>
          <w:bCs/>
          <w:sz w:val="22"/>
          <w:szCs w:val="22"/>
        </w:rPr>
        <w:t>Summary</w:t>
      </w:r>
    </w:p>
    <w:p w14:paraId="20994E3C" w14:textId="77777777" w:rsidR="00EE4E43" w:rsidRPr="00EE4E43" w:rsidRDefault="00EE4E43" w:rsidP="00CB65D9">
      <w:pPr>
        <w:rPr>
          <w:sz w:val="22"/>
          <w:szCs w:val="22"/>
        </w:rPr>
      </w:pPr>
      <w:r w:rsidRPr="00EE4E43">
        <w:rPr>
          <w:sz w:val="22"/>
          <w:szCs w:val="22"/>
        </w:rPr>
        <w:t>The choice between a third-party SaaS product and an open-source build involves significant financial implications. SaaS presents a lower short-to-</w:t>
      </w:r>
      <w:proofErr w:type="spellStart"/>
      <w:r w:rsidRPr="00EE4E43">
        <w:rPr>
          <w:sz w:val="22"/>
          <w:szCs w:val="22"/>
        </w:rPr>
        <w:t>mid term</w:t>
      </w:r>
      <w:proofErr w:type="spellEnd"/>
      <w:r w:rsidRPr="00EE4E43">
        <w:rPr>
          <w:sz w:val="22"/>
          <w:szCs w:val="22"/>
        </w:rPr>
        <w:t xml:space="preserve"> financial burden, while the open-source option may only be economically viable at high scale or with strategic differentiation.</w:t>
      </w:r>
    </w:p>
    <w:p w14:paraId="345B05ED" w14:textId="77777777" w:rsidR="00EE4E43" w:rsidRPr="00EE4E43" w:rsidRDefault="00EE4E43" w:rsidP="00EE4E43">
      <w:pPr>
        <w:rPr>
          <w:sz w:val="22"/>
          <w:szCs w:val="22"/>
        </w:rPr>
      </w:pPr>
      <w:r w:rsidRPr="00EE4E43">
        <w:rPr>
          <w:b/>
          <w:bCs/>
          <w:sz w:val="22"/>
          <w:szCs w:val="22"/>
        </w:rPr>
        <w:t>Cost Drivers</w:t>
      </w:r>
    </w:p>
    <w:p w14:paraId="22FF1C6E" w14:textId="77777777" w:rsidR="00EE4E43" w:rsidRPr="00EE4E43" w:rsidRDefault="00EE4E43" w:rsidP="00CB65D9">
      <w:pPr>
        <w:rPr>
          <w:sz w:val="22"/>
          <w:szCs w:val="22"/>
        </w:rPr>
      </w:pPr>
      <w:r w:rsidRPr="00EE4E43">
        <w:rPr>
          <w:sz w:val="22"/>
          <w:szCs w:val="22"/>
        </w:rPr>
        <w:t>SaaS costs include licensing/subscription ($1.5M), minimal engineering salaries for integration ($0.8M), and vendor-managed upgrades and maintenance.</w:t>
      </w:r>
    </w:p>
    <w:p w14:paraId="2FF27ECE" w14:textId="77777777" w:rsidR="00EE4E43" w:rsidRPr="00EE4E43" w:rsidRDefault="00EE4E43" w:rsidP="00CB65D9">
      <w:pPr>
        <w:rPr>
          <w:sz w:val="22"/>
          <w:szCs w:val="22"/>
        </w:rPr>
      </w:pPr>
      <w:r w:rsidRPr="00EE4E43">
        <w:rPr>
          <w:sz w:val="22"/>
          <w:szCs w:val="22"/>
        </w:rPr>
        <w:t>Open-source costs involve cloud infrastructure ($1.2M), higher engineering salaries ($3.5M), DevOps &amp; SRE costs ($1.0M), and ongoing maintenance ($0.7M).</w:t>
      </w:r>
    </w:p>
    <w:p w14:paraId="04F76C52" w14:textId="77777777" w:rsidR="00EE4E43" w:rsidRPr="00EE4E43" w:rsidRDefault="00EE4E43" w:rsidP="00EE4E43">
      <w:pPr>
        <w:rPr>
          <w:sz w:val="22"/>
          <w:szCs w:val="22"/>
        </w:rPr>
      </w:pPr>
      <w:r w:rsidRPr="00EE4E43">
        <w:rPr>
          <w:b/>
          <w:bCs/>
          <w:sz w:val="22"/>
          <w:szCs w:val="22"/>
        </w:rPr>
        <w:t>Licensing / Procurement Considerations</w:t>
      </w:r>
    </w:p>
    <w:p w14:paraId="23034435" w14:textId="77777777" w:rsidR="00EE4E43" w:rsidRPr="00EE4E43" w:rsidRDefault="00EE4E43" w:rsidP="00CB65D9">
      <w:pPr>
        <w:rPr>
          <w:sz w:val="22"/>
          <w:szCs w:val="22"/>
        </w:rPr>
      </w:pPr>
      <w:r w:rsidRPr="00EE4E43">
        <w:rPr>
          <w:sz w:val="22"/>
          <w:szCs w:val="22"/>
        </w:rPr>
        <w:t>SaaS operates on a subscription-based pricing model, which may lead to vendor lock-in and data export limitations.</w:t>
      </w:r>
    </w:p>
    <w:p w14:paraId="4F5C647E" w14:textId="77777777" w:rsidR="00EE4E43" w:rsidRPr="00EE4E43" w:rsidRDefault="00EE4E43" w:rsidP="00CB65D9">
      <w:pPr>
        <w:rPr>
          <w:sz w:val="22"/>
          <w:szCs w:val="22"/>
        </w:rPr>
      </w:pPr>
      <w:proofErr w:type="gramStart"/>
      <w:r w:rsidRPr="00EE4E43">
        <w:rPr>
          <w:sz w:val="22"/>
          <w:szCs w:val="22"/>
        </w:rPr>
        <w:t>Open-source</w:t>
      </w:r>
      <w:proofErr w:type="gramEnd"/>
      <w:r w:rsidRPr="00EE4E43">
        <w:rPr>
          <w:sz w:val="22"/>
          <w:szCs w:val="22"/>
        </w:rPr>
        <w:t xml:space="preserve"> has no licensing costs but requires careful management of compliance and security tools.</w:t>
      </w:r>
    </w:p>
    <w:p w14:paraId="26881B4E" w14:textId="77777777" w:rsidR="00EE4E43" w:rsidRPr="00EE4E43" w:rsidRDefault="00EE4E43" w:rsidP="00EE4E43">
      <w:pPr>
        <w:rPr>
          <w:sz w:val="22"/>
          <w:szCs w:val="22"/>
        </w:rPr>
      </w:pPr>
      <w:r w:rsidRPr="00EE4E43">
        <w:rPr>
          <w:b/>
          <w:bCs/>
          <w:sz w:val="22"/>
          <w:szCs w:val="22"/>
        </w:rPr>
        <w:t>Effort / Resourcing Implications</w:t>
      </w:r>
    </w:p>
    <w:p w14:paraId="4E8C3788" w14:textId="77777777" w:rsidR="00EE4E43" w:rsidRPr="00EE4E43" w:rsidRDefault="00EE4E43" w:rsidP="00CB65D9">
      <w:pPr>
        <w:rPr>
          <w:sz w:val="22"/>
          <w:szCs w:val="22"/>
        </w:rPr>
      </w:pPr>
      <w:r w:rsidRPr="00EE4E43">
        <w:rPr>
          <w:sz w:val="22"/>
          <w:szCs w:val="22"/>
        </w:rPr>
        <w:t>SaaS requires minimal internal DevOps overhead and allows for rapid deployment.</w:t>
      </w:r>
    </w:p>
    <w:p w14:paraId="743B3F15" w14:textId="77777777" w:rsidR="00EE4E43" w:rsidRPr="00EE4E43" w:rsidRDefault="00EE4E43" w:rsidP="00CB65D9">
      <w:pPr>
        <w:rPr>
          <w:sz w:val="22"/>
          <w:szCs w:val="22"/>
        </w:rPr>
      </w:pPr>
      <w:proofErr w:type="gramStart"/>
      <w:r w:rsidRPr="00EE4E43">
        <w:rPr>
          <w:sz w:val="22"/>
          <w:szCs w:val="22"/>
        </w:rPr>
        <w:t>Open-source</w:t>
      </w:r>
      <w:proofErr w:type="gramEnd"/>
      <w:r w:rsidRPr="00EE4E43">
        <w:rPr>
          <w:sz w:val="22"/>
          <w:szCs w:val="22"/>
        </w:rPr>
        <w:t xml:space="preserve"> demands significant internal resources for development, DevOps, and ongoing maintenance, leading to higher operational complexity.</w:t>
      </w:r>
    </w:p>
    <w:p w14:paraId="1FF0114D" w14:textId="77777777" w:rsidR="00EE4E43" w:rsidRPr="00EE4E43" w:rsidRDefault="00EE4E43" w:rsidP="00EE4E43">
      <w:pPr>
        <w:rPr>
          <w:sz w:val="22"/>
          <w:szCs w:val="22"/>
        </w:rPr>
      </w:pPr>
      <w:r w:rsidRPr="00EE4E43">
        <w:rPr>
          <w:b/>
          <w:bCs/>
          <w:sz w:val="22"/>
          <w:szCs w:val="22"/>
        </w:rPr>
        <w:t>Financial Risks</w:t>
      </w:r>
    </w:p>
    <w:p w14:paraId="57D47670" w14:textId="77777777" w:rsidR="00EE4E43" w:rsidRPr="00EE4E43" w:rsidRDefault="00EE4E43" w:rsidP="00CB65D9">
      <w:pPr>
        <w:rPr>
          <w:sz w:val="22"/>
          <w:szCs w:val="22"/>
        </w:rPr>
      </w:pPr>
      <w:r w:rsidRPr="00EE4E43">
        <w:rPr>
          <w:sz w:val="22"/>
          <w:szCs w:val="22"/>
        </w:rPr>
        <w:t>SaaS risks include cost scaling unpredictability and dependency on vendor roadmap.</w:t>
      </w:r>
    </w:p>
    <w:p w14:paraId="0CD07AC3" w14:textId="77777777" w:rsidR="00EE4E43" w:rsidRPr="00EE4E43" w:rsidRDefault="00EE4E43" w:rsidP="00CB65D9">
      <w:pPr>
        <w:rPr>
          <w:sz w:val="22"/>
          <w:szCs w:val="22"/>
        </w:rPr>
      </w:pPr>
      <w:r w:rsidRPr="00EE4E43">
        <w:rPr>
          <w:sz w:val="22"/>
          <w:szCs w:val="22"/>
        </w:rPr>
        <w:t>Open-source risks involve higher initial development costs, longer time to market, and the need for dedicated resources for maintenance and upgrades.</w:t>
      </w:r>
    </w:p>
    <w:p w14:paraId="350236AD" w14:textId="77777777" w:rsidR="00EE4E43" w:rsidRPr="00EE4E43" w:rsidRDefault="00EE4E43" w:rsidP="00EE4E43">
      <w:pPr>
        <w:rPr>
          <w:sz w:val="22"/>
          <w:szCs w:val="22"/>
        </w:rPr>
      </w:pPr>
      <w:r w:rsidRPr="00EE4E43">
        <w:rPr>
          <w:b/>
          <w:bCs/>
          <w:sz w:val="22"/>
          <w:szCs w:val="22"/>
        </w:rPr>
        <w:t>Recommendations</w:t>
      </w:r>
    </w:p>
    <w:p w14:paraId="30F8484A" w14:textId="77777777" w:rsidR="00EE4E43" w:rsidRPr="00EE4E43" w:rsidRDefault="00EE4E43" w:rsidP="00CB65D9">
      <w:pPr>
        <w:rPr>
          <w:sz w:val="22"/>
          <w:szCs w:val="22"/>
        </w:rPr>
      </w:pPr>
      <w:r w:rsidRPr="00EE4E43">
        <w:rPr>
          <w:sz w:val="22"/>
          <w:szCs w:val="22"/>
        </w:rPr>
        <w:t>Consider a phased rollout of the SaaS solution to manage costs and assess vendor performance before full commitment.</w:t>
      </w:r>
    </w:p>
    <w:p w14:paraId="3FFA16A0" w14:textId="77777777" w:rsidR="00EE4E43" w:rsidRPr="00EE4E43" w:rsidRDefault="00EE4E43" w:rsidP="00CB65D9">
      <w:pPr>
        <w:rPr>
          <w:sz w:val="22"/>
          <w:szCs w:val="22"/>
        </w:rPr>
      </w:pPr>
      <w:r w:rsidRPr="00EE4E43">
        <w:rPr>
          <w:sz w:val="22"/>
          <w:szCs w:val="22"/>
        </w:rPr>
        <w:lastRenderedPageBreak/>
        <w:t>Evaluate the long-term strategic benefits of the open-source build against its higher initial costs and resource demands.</w:t>
      </w:r>
    </w:p>
    <w:p w14:paraId="7842C67F" w14:textId="77777777" w:rsidR="00EE4E43" w:rsidRPr="00EE4E43" w:rsidRDefault="00EE4E43" w:rsidP="00CB65D9">
      <w:pPr>
        <w:rPr>
          <w:sz w:val="22"/>
          <w:szCs w:val="22"/>
        </w:rPr>
      </w:pPr>
      <w:r w:rsidRPr="00EE4E43">
        <w:rPr>
          <w:sz w:val="22"/>
          <w:szCs w:val="22"/>
        </w:rPr>
        <w:t>Ensure robust vendor risk management and compliance frameworks are in place for SaaS adoption.</w:t>
      </w:r>
    </w:p>
    <w:p w14:paraId="34C5F631" w14:textId="77777777" w:rsidR="00EE4E43" w:rsidRPr="00EE4E43" w:rsidRDefault="00EE4E43" w:rsidP="00EE4E43">
      <w:pPr>
        <w:rPr>
          <w:sz w:val="22"/>
          <w:szCs w:val="22"/>
        </w:rPr>
      </w:pPr>
      <w:r w:rsidRPr="00EE4E43">
        <w:rPr>
          <w:b/>
          <w:bCs/>
          <w:sz w:val="22"/>
          <w:szCs w:val="22"/>
        </w:rPr>
        <w:t>Assumptions Needed</w:t>
      </w:r>
    </w:p>
    <w:p w14:paraId="2982799D" w14:textId="77777777" w:rsidR="00EE4E43" w:rsidRPr="00EE4E43" w:rsidRDefault="00EE4E43" w:rsidP="00CB65D9">
      <w:pPr>
        <w:rPr>
          <w:sz w:val="22"/>
          <w:szCs w:val="22"/>
        </w:rPr>
      </w:pPr>
      <w:r w:rsidRPr="00EE4E43">
        <w:rPr>
          <w:sz w:val="22"/>
          <w:szCs w:val="22"/>
        </w:rPr>
        <w:t>Specific details on ongoing operational costs for SaaS beyond the initial subscription.</w:t>
      </w:r>
    </w:p>
    <w:p w14:paraId="0D803E46" w14:textId="77777777" w:rsidR="00EE4E43" w:rsidRPr="00EE4E43" w:rsidRDefault="00EE4E43" w:rsidP="00CB65D9">
      <w:pPr>
        <w:rPr>
          <w:sz w:val="22"/>
          <w:szCs w:val="22"/>
        </w:rPr>
      </w:pPr>
      <w:r w:rsidRPr="00EE4E43">
        <w:rPr>
          <w:sz w:val="22"/>
          <w:szCs w:val="22"/>
        </w:rPr>
        <w:t>Clarity on the expected scale and usage patterns for the open-source solution to justify its higher costs.</w:t>
      </w:r>
    </w:p>
    <w:p w14:paraId="0BE1CCCA" w14:textId="77777777" w:rsidR="00EE4E43" w:rsidRPr="00EE4E43" w:rsidRDefault="00EE4E43" w:rsidP="00CB65D9">
      <w:pPr>
        <w:rPr>
          <w:sz w:val="22"/>
          <w:szCs w:val="22"/>
        </w:rPr>
      </w:pPr>
      <w:r w:rsidRPr="00EE4E43">
        <w:rPr>
          <w:sz w:val="22"/>
          <w:szCs w:val="22"/>
        </w:rPr>
        <w:t>Understanding of potential future pricing changes for SaaS subscriptions.</w:t>
      </w:r>
    </w:p>
    <w:p w14:paraId="12FB9978" w14:textId="77777777" w:rsidR="00EE4E43" w:rsidRPr="00EE4E43" w:rsidRDefault="00EE4E43" w:rsidP="00EE4E43">
      <w:pPr>
        <w:rPr>
          <w:sz w:val="22"/>
          <w:szCs w:val="22"/>
        </w:rPr>
      </w:pPr>
    </w:p>
    <w:sectPr w:rsidR="00EE4E43" w:rsidRPr="00EE4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879"/>
    <w:multiLevelType w:val="multilevel"/>
    <w:tmpl w:val="246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A34"/>
    <w:multiLevelType w:val="multilevel"/>
    <w:tmpl w:val="693A3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853F7"/>
    <w:multiLevelType w:val="multilevel"/>
    <w:tmpl w:val="014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003AB"/>
    <w:multiLevelType w:val="multilevel"/>
    <w:tmpl w:val="C6403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54B35"/>
    <w:multiLevelType w:val="multilevel"/>
    <w:tmpl w:val="E4C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B3219"/>
    <w:multiLevelType w:val="multilevel"/>
    <w:tmpl w:val="51A8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C2D4A"/>
    <w:multiLevelType w:val="multilevel"/>
    <w:tmpl w:val="4D762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8521F"/>
    <w:multiLevelType w:val="multilevel"/>
    <w:tmpl w:val="841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32684"/>
    <w:multiLevelType w:val="multilevel"/>
    <w:tmpl w:val="BF4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C31B4"/>
    <w:multiLevelType w:val="multilevel"/>
    <w:tmpl w:val="F14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4031C"/>
    <w:multiLevelType w:val="multilevel"/>
    <w:tmpl w:val="DAD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F5430"/>
    <w:multiLevelType w:val="multilevel"/>
    <w:tmpl w:val="FB6E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35033"/>
    <w:multiLevelType w:val="multilevel"/>
    <w:tmpl w:val="F70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343A0"/>
    <w:multiLevelType w:val="hybridMultilevel"/>
    <w:tmpl w:val="8B18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25D7E"/>
    <w:multiLevelType w:val="multilevel"/>
    <w:tmpl w:val="CED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A25A1"/>
    <w:multiLevelType w:val="multilevel"/>
    <w:tmpl w:val="7D42B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436BF"/>
    <w:multiLevelType w:val="multilevel"/>
    <w:tmpl w:val="E1201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F66BE"/>
    <w:multiLevelType w:val="multilevel"/>
    <w:tmpl w:val="BB24C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2F1347"/>
    <w:multiLevelType w:val="multilevel"/>
    <w:tmpl w:val="70FC05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6A63C2"/>
    <w:multiLevelType w:val="multilevel"/>
    <w:tmpl w:val="9AD8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875419">
    <w:abstractNumId w:val="13"/>
  </w:num>
  <w:num w:numId="2" w16cid:durableId="1130705320">
    <w:abstractNumId w:val="19"/>
  </w:num>
  <w:num w:numId="3" w16cid:durableId="1149249831">
    <w:abstractNumId w:val="7"/>
  </w:num>
  <w:num w:numId="4" w16cid:durableId="1748915962">
    <w:abstractNumId w:val="16"/>
  </w:num>
  <w:num w:numId="5" w16cid:durableId="1434014714">
    <w:abstractNumId w:val="4"/>
  </w:num>
  <w:num w:numId="6" w16cid:durableId="804659235">
    <w:abstractNumId w:val="17"/>
  </w:num>
  <w:num w:numId="7" w16cid:durableId="919830196">
    <w:abstractNumId w:val="5"/>
  </w:num>
  <w:num w:numId="8" w16cid:durableId="1566528799">
    <w:abstractNumId w:val="1"/>
  </w:num>
  <w:num w:numId="9" w16cid:durableId="970676199">
    <w:abstractNumId w:val="15"/>
  </w:num>
  <w:num w:numId="10" w16cid:durableId="1381049567">
    <w:abstractNumId w:val="3"/>
  </w:num>
  <w:num w:numId="11" w16cid:durableId="681975725">
    <w:abstractNumId w:val="11"/>
  </w:num>
  <w:num w:numId="12" w16cid:durableId="257640560">
    <w:abstractNumId w:val="18"/>
  </w:num>
  <w:num w:numId="13" w16cid:durableId="161509404">
    <w:abstractNumId w:val="6"/>
  </w:num>
  <w:num w:numId="14" w16cid:durableId="1931575294">
    <w:abstractNumId w:val="9"/>
  </w:num>
  <w:num w:numId="15" w16cid:durableId="1982736062">
    <w:abstractNumId w:val="2"/>
  </w:num>
  <w:num w:numId="16" w16cid:durableId="65417303">
    <w:abstractNumId w:val="0"/>
  </w:num>
  <w:num w:numId="17" w16cid:durableId="337197698">
    <w:abstractNumId w:val="10"/>
  </w:num>
  <w:num w:numId="18" w16cid:durableId="1238981980">
    <w:abstractNumId w:val="14"/>
  </w:num>
  <w:num w:numId="19" w16cid:durableId="1879050374">
    <w:abstractNumId w:val="12"/>
  </w:num>
  <w:num w:numId="20" w16cid:durableId="783813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43"/>
    <w:rsid w:val="006226A3"/>
    <w:rsid w:val="00944570"/>
    <w:rsid w:val="00CB65D9"/>
    <w:rsid w:val="00EE201C"/>
    <w:rsid w:val="00EE4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3B86"/>
  <w15:chartTrackingRefBased/>
  <w15:docId w15:val="{EBF60172-03F9-4EC9-B641-E538DED5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E43"/>
    <w:rPr>
      <w:rFonts w:eastAsiaTheme="majorEastAsia" w:cstheme="majorBidi"/>
      <w:color w:val="272727" w:themeColor="text1" w:themeTint="D8"/>
    </w:rPr>
  </w:style>
  <w:style w:type="paragraph" w:styleId="Title">
    <w:name w:val="Title"/>
    <w:basedOn w:val="Normal"/>
    <w:next w:val="Normal"/>
    <w:link w:val="TitleChar"/>
    <w:uiPriority w:val="10"/>
    <w:qFormat/>
    <w:rsid w:val="00EE4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E43"/>
    <w:pPr>
      <w:spacing w:before="160"/>
      <w:jc w:val="center"/>
    </w:pPr>
    <w:rPr>
      <w:i/>
      <w:iCs/>
      <w:color w:val="404040" w:themeColor="text1" w:themeTint="BF"/>
    </w:rPr>
  </w:style>
  <w:style w:type="character" w:customStyle="1" w:styleId="QuoteChar">
    <w:name w:val="Quote Char"/>
    <w:basedOn w:val="DefaultParagraphFont"/>
    <w:link w:val="Quote"/>
    <w:uiPriority w:val="29"/>
    <w:rsid w:val="00EE4E43"/>
    <w:rPr>
      <w:i/>
      <w:iCs/>
      <w:color w:val="404040" w:themeColor="text1" w:themeTint="BF"/>
    </w:rPr>
  </w:style>
  <w:style w:type="paragraph" w:styleId="ListParagraph">
    <w:name w:val="List Paragraph"/>
    <w:basedOn w:val="Normal"/>
    <w:uiPriority w:val="34"/>
    <w:qFormat/>
    <w:rsid w:val="00EE4E43"/>
    <w:pPr>
      <w:ind w:left="720"/>
      <w:contextualSpacing/>
    </w:pPr>
  </w:style>
  <w:style w:type="character" w:styleId="IntenseEmphasis">
    <w:name w:val="Intense Emphasis"/>
    <w:basedOn w:val="DefaultParagraphFont"/>
    <w:uiPriority w:val="21"/>
    <w:qFormat/>
    <w:rsid w:val="00EE4E43"/>
    <w:rPr>
      <w:i/>
      <w:iCs/>
      <w:color w:val="0F4761" w:themeColor="accent1" w:themeShade="BF"/>
    </w:rPr>
  </w:style>
  <w:style w:type="paragraph" w:styleId="IntenseQuote">
    <w:name w:val="Intense Quote"/>
    <w:basedOn w:val="Normal"/>
    <w:next w:val="Normal"/>
    <w:link w:val="IntenseQuoteChar"/>
    <w:uiPriority w:val="30"/>
    <w:qFormat/>
    <w:rsid w:val="00EE4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E43"/>
    <w:rPr>
      <w:i/>
      <w:iCs/>
      <w:color w:val="0F4761" w:themeColor="accent1" w:themeShade="BF"/>
    </w:rPr>
  </w:style>
  <w:style w:type="character" w:styleId="IntenseReference">
    <w:name w:val="Intense Reference"/>
    <w:basedOn w:val="DefaultParagraphFont"/>
    <w:uiPriority w:val="32"/>
    <w:qFormat/>
    <w:rsid w:val="00EE4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Soumit Mukherjee</dc:creator>
  <cp:keywords/>
  <dc:description/>
  <cp:lastModifiedBy>Soumit Mukherjee</cp:lastModifiedBy>
  <cp:revision>1</cp:revision>
  <dcterms:created xsi:type="dcterms:W3CDTF">2026-02-25T17:09:00Z</dcterms:created>
  <dcterms:modified xsi:type="dcterms:W3CDTF">2026-02-25T17:22:00Z</dcterms:modified>
</cp:coreProperties>
</file>