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0F1F" w14:textId="45920146" w:rsidR="003B3B13" w:rsidRPr="009B35F2" w:rsidRDefault="005D00FD" w:rsidP="009B35F2">
      <w:pPr>
        <w:tabs>
          <w:tab w:val="left" w:pos="1134"/>
        </w:tabs>
        <w:spacing w:before="60"/>
        <w:rPr>
          <w:rFonts w:cstheme="minorHAnsi"/>
          <w:color w:val="4A4A4A"/>
          <w:lang w:val="en-US"/>
        </w:rPr>
      </w:pPr>
      <w:r w:rsidRPr="00057D1E">
        <w:rPr>
          <w:b/>
          <w:bCs/>
          <w:lang w:val="en-US"/>
        </w:rPr>
        <w:t>Tit</w:t>
      </w:r>
      <w:r w:rsidR="00A85BBA" w:rsidRPr="00057D1E">
        <w:rPr>
          <w:b/>
          <w:bCs/>
          <w:lang w:val="en-US"/>
        </w:rPr>
        <w:t>l</w:t>
      </w:r>
      <w:r w:rsidRPr="00057D1E">
        <w:rPr>
          <w:b/>
          <w:bCs/>
          <w:lang w:val="en-US"/>
        </w:rPr>
        <w:t>e</w:t>
      </w:r>
      <w:r w:rsidR="009B35F2">
        <w:rPr>
          <w:lang w:val="en-US"/>
        </w:rPr>
        <w:tab/>
      </w:r>
      <w:r w:rsidR="00A85BBA" w:rsidRPr="00A85BBA">
        <w:rPr>
          <w:lang w:val="en-US"/>
        </w:rPr>
        <w:t>:</w:t>
      </w:r>
      <w:r w:rsidR="00A85BBA" w:rsidRPr="00A85BBA">
        <w:rPr>
          <w:lang w:val="en-US"/>
        </w:rPr>
        <w:tab/>
        <w:t>Literature review</w:t>
      </w:r>
      <w:r w:rsidR="00B52D5A">
        <w:rPr>
          <w:lang w:val="en-US"/>
        </w:rPr>
        <w:t xml:space="preserve"> </w:t>
      </w:r>
      <w:r w:rsidR="00284E4D">
        <w:rPr>
          <w:lang w:val="en-US"/>
        </w:rPr>
        <w:t>for</w:t>
      </w:r>
      <w:r w:rsidR="009B35F2">
        <w:rPr>
          <w:lang w:val="en-US"/>
        </w:rPr>
        <w:t xml:space="preserve"> “</w:t>
      </w:r>
      <w:r w:rsidR="009B35F2" w:rsidRPr="009B35F2">
        <w:rPr>
          <w:lang w:val="en-US"/>
        </w:rPr>
        <w:t>Photovoltaic</w:t>
      </w:r>
      <w:r w:rsidR="004922A4">
        <w:rPr>
          <w:lang w:val="en-US"/>
        </w:rPr>
        <w:t xml:space="preserve"> (PV)</w:t>
      </w:r>
      <w:r w:rsidR="009B35F2" w:rsidRPr="009B35F2">
        <w:rPr>
          <w:lang w:val="en-US"/>
        </w:rPr>
        <w:t xml:space="preserve"> power and solar radiation forecasting”</w:t>
      </w:r>
    </w:p>
    <w:p w14:paraId="6166012D" w14:textId="67B59B12" w:rsidR="005D00FD" w:rsidRPr="00A85BBA" w:rsidRDefault="005D00FD" w:rsidP="00057D1E">
      <w:pPr>
        <w:tabs>
          <w:tab w:val="left" w:pos="993"/>
          <w:tab w:val="left" w:pos="1134"/>
          <w:tab w:val="left" w:pos="1276"/>
        </w:tabs>
        <w:rPr>
          <w:b/>
          <w:bCs/>
          <w:lang w:val="en-US"/>
        </w:rPr>
      </w:pPr>
      <w:r w:rsidRPr="00057D1E">
        <w:rPr>
          <w:b/>
          <w:bCs/>
          <w:lang w:val="en-US"/>
        </w:rPr>
        <w:t>Aut</w:t>
      </w:r>
      <w:r w:rsidR="000617EF" w:rsidRPr="00057D1E">
        <w:rPr>
          <w:b/>
          <w:bCs/>
          <w:lang w:val="en-US"/>
        </w:rPr>
        <w:t>ho</w:t>
      </w:r>
      <w:r w:rsidRPr="00057D1E">
        <w:rPr>
          <w:b/>
          <w:bCs/>
          <w:lang w:val="en-US"/>
        </w:rPr>
        <w:t>rs</w:t>
      </w:r>
      <w:r w:rsidR="00057D1E">
        <w:rPr>
          <w:lang w:val="en-US"/>
        </w:rPr>
        <w:tab/>
      </w:r>
      <w:r w:rsidR="00B52D5A">
        <w:rPr>
          <w:lang w:val="en-US"/>
        </w:rPr>
        <w:tab/>
      </w:r>
      <w:r w:rsidRPr="00A85BBA">
        <w:rPr>
          <w:lang w:val="en-US"/>
        </w:rPr>
        <w:t>:</w:t>
      </w:r>
      <w:r w:rsidR="00057D1E">
        <w:rPr>
          <w:lang w:val="en-US"/>
        </w:rPr>
        <w:tab/>
      </w:r>
      <w:r w:rsidR="00057D1E">
        <w:rPr>
          <w:lang w:val="en-US"/>
        </w:rPr>
        <w:tab/>
      </w:r>
      <w:r w:rsidR="00A85BBA" w:rsidRPr="00A85BBA">
        <w:rPr>
          <w:rFonts w:ascii="Times New Roman" w:hAnsi="Times New Roman" w:cs="Times New Roman"/>
          <w:lang w:val="en-US"/>
        </w:rPr>
        <w:t>Marcos A. A. Souto Jr.</w:t>
      </w:r>
      <w:r w:rsidR="00A85BBA">
        <w:rPr>
          <w:rFonts w:ascii="Times New Roman" w:hAnsi="Times New Roman" w:cs="Times New Roman"/>
          <w:lang w:val="en-US"/>
        </w:rPr>
        <w:t xml:space="preserve">, </w:t>
      </w:r>
      <w:r w:rsidR="00A85BBA" w:rsidRPr="00A234FB">
        <w:rPr>
          <w:rFonts w:ascii="Times New Roman" w:hAnsi="Times New Roman" w:cs="Times New Roman"/>
          <w:lang w:val="en-US"/>
        </w:rPr>
        <w:t xml:space="preserve">Niranjan </w:t>
      </w:r>
      <w:proofErr w:type="spellStart"/>
      <w:r w:rsidR="00A85BBA" w:rsidRPr="00A234FB">
        <w:rPr>
          <w:rFonts w:ascii="Times New Roman" w:hAnsi="Times New Roman" w:cs="Times New Roman"/>
          <w:lang w:val="en-US"/>
        </w:rPr>
        <w:t>Niranjan</w:t>
      </w:r>
      <w:proofErr w:type="spellEnd"/>
      <w:r w:rsidR="00A85BBA" w:rsidRPr="00A234FB">
        <w:rPr>
          <w:rFonts w:ascii="Times New Roman" w:hAnsi="Times New Roman" w:cs="Times New Roman"/>
          <w:lang w:val="en-US"/>
        </w:rPr>
        <w:t xml:space="preserve">, Rui Ze Ma, </w:t>
      </w:r>
      <w:r w:rsidR="00A85BBA" w:rsidRPr="00F60F87">
        <w:rPr>
          <w:rFonts w:ascii="Times New Roman" w:hAnsi="Times New Roman" w:cs="Times New Roman"/>
          <w:lang w:val="en-US"/>
        </w:rPr>
        <w:t>Xuan Chen Liu</w:t>
      </w:r>
      <w:r w:rsidR="00A85BBA">
        <w:rPr>
          <w:rFonts w:ascii="Times New Roman" w:hAnsi="Times New Roman" w:cs="Times New Roman"/>
          <w:lang w:val="en-US"/>
        </w:rPr>
        <w:t xml:space="preserve">, </w:t>
      </w:r>
      <w:r w:rsidR="00A85BBA" w:rsidRPr="00A234FB">
        <w:rPr>
          <w:rFonts w:ascii="Times New Roman" w:hAnsi="Times New Roman" w:cs="Times New Roman"/>
          <w:lang w:val="en-US"/>
        </w:rPr>
        <w:t>Kodjovi Adabra</w:t>
      </w:r>
    </w:p>
    <w:p w14:paraId="5094955A" w14:textId="6A92D5B1" w:rsidR="00A234FB" w:rsidRPr="00A234FB" w:rsidRDefault="00B52D5A" w:rsidP="00A234FB">
      <w:pPr>
        <w:tabs>
          <w:tab w:val="left" w:pos="993"/>
          <w:tab w:val="left" w:pos="1134"/>
          <w:tab w:val="left" w:pos="1276"/>
        </w:tabs>
        <w:rPr>
          <w:rFonts w:ascii="Times New Roman" w:eastAsia="Times New Roman" w:hAnsi="Times New Roman" w:cs="Times New Roman"/>
          <w:lang w:val="en-US" w:eastAsia="fr-CA"/>
        </w:rPr>
      </w:pPr>
      <w:r>
        <w:rPr>
          <w:b/>
          <w:bCs/>
          <w:lang w:val="en-US"/>
        </w:rPr>
        <w:t>Description</w:t>
      </w:r>
      <w:r w:rsidR="005D00FD" w:rsidRPr="00A85BBA">
        <w:rPr>
          <w:lang w:val="en-US"/>
        </w:rPr>
        <w:t>:</w:t>
      </w:r>
      <w:r w:rsidR="00A234FB">
        <w:rPr>
          <w:lang w:val="en-US"/>
        </w:rPr>
        <w:tab/>
      </w:r>
      <w:r w:rsidR="00A234FB">
        <w:rPr>
          <w:lang w:val="en-US"/>
        </w:rPr>
        <w:tab/>
      </w:r>
      <w:r w:rsidR="009B35F2" w:rsidRPr="009B35F2">
        <w:rPr>
          <w:lang w:val="en-US"/>
        </w:rPr>
        <w:t>The following is a brief summary of the relevant and related literature review</w:t>
      </w:r>
      <w:r w:rsidR="009B35F2">
        <w:rPr>
          <w:lang w:val="en-US"/>
        </w:rPr>
        <w:t xml:space="preserve"> on the subject</w:t>
      </w:r>
    </w:p>
    <w:p w14:paraId="109AD186" w14:textId="77777777" w:rsidR="005D00FD" w:rsidRPr="00A85BBA" w:rsidRDefault="005D00FD">
      <w:pPr>
        <w:rPr>
          <w:lang w:val="en-US"/>
        </w:rPr>
      </w:pPr>
    </w:p>
    <w:tbl>
      <w:tblPr>
        <w:tblStyle w:val="Tabelacomgrade"/>
        <w:tblW w:w="14743" w:type="dxa"/>
        <w:tblInd w:w="-147" w:type="dxa"/>
        <w:tblLook w:val="04A0" w:firstRow="1" w:lastRow="0" w:firstColumn="1" w:lastColumn="0" w:noHBand="0" w:noVBand="1"/>
      </w:tblPr>
      <w:tblGrid>
        <w:gridCol w:w="2552"/>
        <w:gridCol w:w="5954"/>
        <w:gridCol w:w="3969"/>
        <w:gridCol w:w="2268"/>
      </w:tblGrid>
      <w:tr w:rsidR="006F37CB" w:rsidRPr="006F37CB" w14:paraId="5D0AC606" w14:textId="77777777" w:rsidTr="006F37CB">
        <w:trPr>
          <w:trHeight w:val="651"/>
        </w:trPr>
        <w:tc>
          <w:tcPr>
            <w:tcW w:w="2552" w:type="dxa"/>
            <w:shd w:val="clear" w:color="auto" w:fill="DEEAF6" w:themeFill="accent5" w:themeFillTint="33"/>
            <w:vAlign w:val="center"/>
          </w:tcPr>
          <w:p w14:paraId="0E9BFF6A" w14:textId="16437129" w:rsidR="006924AC" w:rsidRPr="006F37CB" w:rsidRDefault="006924AC" w:rsidP="005D00FD">
            <w:pPr>
              <w:jc w:val="center"/>
              <w:rPr>
                <w:sz w:val="22"/>
                <w:szCs w:val="22"/>
              </w:rPr>
            </w:pPr>
            <w:r w:rsidRPr="006F37CB">
              <w:rPr>
                <w:sz w:val="22"/>
                <w:szCs w:val="22"/>
              </w:rPr>
              <w:t>Articles / Papers</w:t>
            </w:r>
          </w:p>
        </w:tc>
        <w:tc>
          <w:tcPr>
            <w:tcW w:w="5954" w:type="dxa"/>
            <w:shd w:val="clear" w:color="auto" w:fill="DEEAF6" w:themeFill="accent5" w:themeFillTint="33"/>
            <w:vAlign w:val="center"/>
          </w:tcPr>
          <w:p w14:paraId="15A2220B" w14:textId="659CC77C" w:rsidR="006924AC" w:rsidRPr="006F37CB" w:rsidRDefault="00A234FB" w:rsidP="005D00FD">
            <w:pPr>
              <w:jc w:val="center"/>
              <w:rPr>
                <w:sz w:val="22"/>
                <w:szCs w:val="22"/>
              </w:rPr>
            </w:pPr>
            <w:r w:rsidRPr="006F37CB">
              <w:rPr>
                <w:sz w:val="22"/>
                <w:szCs w:val="22"/>
              </w:rPr>
              <w:t>Methodology</w:t>
            </w:r>
            <w:r w:rsidR="00EF7AC2" w:rsidRPr="006F37CB">
              <w:rPr>
                <w:sz w:val="22"/>
                <w:szCs w:val="22"/>
              </w:rPr>
              <w:t xml:space="preserve"> and model architecture</w:t>
            </w:r>
          </w:p>
        </w:tc>
        <w:tc>
          <w:tcPr>
            <w:tcW w:w="3969" w:type="dxa"/>
            <w:shd w:val="clear" w:color="auto" w:fill="DEEAF6" w:themeFill="accent5" w:themeFillTint="33"/>
            <w:vAlign w:val="center"/>
          </w:tcPr>
          <w:p w14:paraId="0800BE57" w14:textId="6D9FE2CF" w:rsidR="006924AC" w:rsidRPr="006F37CB" w:rsidRDefault="00172322" w:rsidP="005D00FD">
            <w:pPr>
              <w:jc w:val="center"/>
              <w:rPr>
                <w:sz w:val="22"/>
                <w:szCs w:val="22"/>
              </w:rPr>
            </w:pPr>
            <w:r w:rsidRPr="006F37CB">
              <w:rPr>
                <w:sz w:val="22"/>
                <w:szCs w:val="22"/>
              </w:rPr>
              <w:t>Dataset used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1F92C7E1" w14:textId="3FD4D823" w:rsidR="006924AC" w:rsidRPr="006F37CB" w:rsidRDefault="00172322" w:rsidP="005D00FD">
            <w:pPr>
              <w:jc w:val="center"/>
              <w:rPr>
                <w:sz w:val="22"/>
                <w:szCs w:val="22"/>
              </w:rPr>
            </w:pPr>
            <w:r w:rsidRPr="006F37CB">
              <w:rPr>
                <w:sz w:val="22"/>
                <w:szCs w:val="22"/>
              </w:rPr>
              <w:t>Best s</w:t>
            </w:r>
            <w:r w:rsidR="006924AC" w:rsidRPr="006F37CB">
              <w:rPr>
                <w:sz w:val="22"/>
                <w:szCs w:val="22"/>
              </w:rPr>
              <w:t>cores</w:t>
            </w:r>
          </w:p>
        </w:tc>
      </w:tr>
      <w:tr w:rsidR="006F37CB" w:rsidRPr="006F37CB" w14:paraId="4EAE38F1" w14:textId="77777777" w:rsidTr="006F37CB">
        <w:trPr>
          <w:trHeight w:val="1497"/>
        </w:trPr>
        <w:tc>
          <w:tcPr>
            <w:tcW w:w="2552" w:type="dxa"/>
            <w:vAlign w:val="center"/>
          </w:tcPr>
          <w:p w14:paraId="384EAD5B" w14:textId="29DD9921" w:rsidR="00E34637" w:rsidRPr="006F37CB" w:rsidRDefault="004336D8" w:rsidP="00AB3BCE">
            <w:pPr>
              <w:pStyle w:val="NormalWeb"/>
              <w:rPr>
                <w:rStyle w:val="Hyperlink"/>
                <w:rFonts w:asciiTheme="minorHAnsi" w:hAnsiTheme="minorHAnsi"/>
                <w:sz w:val="22"/>
                <w:szCs w:val="22"/>
                <w:lang w:val="en-US"/>
              </w:rPr>
            </w:pPr>
            <w:hyperlink r:id="rId5" w:history="1">
              <w:r w:rsidR="00E34637" w:rsidRPr="006F37CB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Photovoltaic power and solar radiation forecasting</w:t>
              </w:r>
            </w:hyperlink>
          </w:p>
          <w:p w14:paraId="015BB25E" w14:textId="586DC714" w:rsidR="00E34637" w:rsidRPr="006F37CB" w:rsidRDefault="00E34637" w:rsidP="00E34637">
            <w:pPr>
              <w:pStyle w:val="NormalWeb"/>
              <w:spacing w:before="120" w:beforeAutospacing="0"/>
              <w:rPr>
                <w:sz w:val="22"/>
                <w:szCs w:val="22"/>
              </w:rPr>
            </w:pPr>
            <w:r w:rsidRPr="006F37C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Authors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Yuhao Nie </w:t>
            </w:r>
            <w:r w:rsidR="000343A5" w:rsidRPr="006F37CB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et</w:t>
            </w:r>
            <w:r w:rsidRPr="006F37CB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 xml:space="preserve"> al</w:t>
            </w:r>
            <w:r w:rsidR="00D1105A" w:rsidRPr="006F37CB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5954" w:type="dxa"/>
            <w:vAlign w:val="center"/>
          </w:tcPr>
          <w:p w14:paraId="00F8DD77" w14:textId="4617346A" w:rsidR="00E34637" w:rsidRPr="006F37CB" w:rsidRDefault="0039603C" w:rsidP="00E34637">
            <w:pPr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 xml:space="preserve">Based on </w:t>
            </w:r>
            <w:r w:rsidR="00A4211A" w:rsidRPr="006F37CB">
              <w:rPr>
                <w:sz w:val="22"/>
                <w:szCs w:val="22"/>
                <w:lang w:val="en-US"/>
              </w:rPr>
              <w:t>2</w:t>
            </w:r>
            <w:r w:rsidR="00A234FB" w:rsidRPr="006F37CB">
              <w:rPr>
                <w:sz w:val="22"/>
                <w:szCs w:val="22"/>
                <w:lang w:val="en-US"/>
              </w:rPr>
              <w:t xml:space="preserve">-stage classification-prediction </w:t>
            </w:r>
            <w:r w:rsidR="00A4211A" w:rsidRPr="006F37CB">
              <w:rPr>
                <w:sz w:val="22"/>
                <w:szCs w:val="22"/>
                <w:lang w:val="en-US"/>
              </w:rPr>
              <w:t>architecture:</w:t>
            </w:r>
            <w:r w:rsidR="007A6BC0" w:rsidRPr="006F37CB">
              <w:rPr>
                <w:sz w:val="22"/>
                <w:szCs w:val="22"/>
                <w:lang w:val="en-US"/>
              </w:rPr>
              <w:t xml:space="preserve"> the model first classifies input images into 3 sky condition</w:t>
            </w:r>
            <w:r w:rsidR="004922A4" w:rsidRPr="006F37CB">
              <w:rPr>
                <w:sz w:val="22"/>
                <w:szCs w:val="22"/>
                <w:lang w:val="en-US"/>
              </w:rPr>
              <w:t>s</w:t>
            </w:r>
            <w:r w:rsidR="007A6BC0" w:rsidRPr="006F37CB">
              <w:rPr>
                <w:sz w:val="22"/>
                <w:szCs w:val="22"/>
                <w:lang w:val="en-US"/>
              </w:rPr>
              <w:t xml:space="preserve"> </w:t>
            </w:r>
            <w:r w:rsidR="004922A4" w:rsidRPr="006F37CB">
              <w:rPr>
                <w:sz w:val="22"/>
                <w:szCs w:val="22"/>
                <w:lang w:val="en-US"/>
              </w:rPr>
              <w:t>(</w:t>
            </w:r>
            <w:r w:rsidR="007A6BC0" w:rsidRPr="006F37CB">
              <w:rPr>
                <w:sz w:val="22"/>
                <w:szCs w:val="22"/>
                <w:lang w:val="en-US"/>
              </w:rPr>
              <w:t>sunny, cloudy</w:t>
            </w:r>
            <w:r w:rsidR="004922A4" w:rsidRPr="006F37CB">
              <w:rPr>
                <w:sz w:val="22"/>
                <w:szCs w:val="22"/>
                <w:lang w:val="en-US"/>
              </w:rPr>
              <w:t>,</w:t>
            </w:r>
            <w:r w:rsidR="007A6BC0" w:rsidRPr="006F37CB">
              <w:rPr>
                <w:sz w:val="22"/>
                <w:szCs w:val="22"/>
                <w:lang w:val="en-US"/>
              </w:rPr>
              <w:t xml:space="preserve"> overcast</w:t>
            </w:r>
            <w:r w:rsidR="004922A4" w:rsidRPr="006F37CB">
              <w:rPr>
                <w:sz w:val="22"/>
                <w:szCs w:val="22"/>
                <w:lang w:val="en-US"/>
              </w:rPr>
              <w:t>)</w:t>
            </w:r>
            <w:r w:rsidR="007A6BC0" w:rsidRPr="006F37CB">
              <w:rPr>
                <w:sz w:val="22"/>
                <w:szCs w:val="22"/>
                <w:lang w:val="en-US"/>
              </w:rPr>
              <w:t xml:space="preserve"> and then the classified images are sent to</w:t>
            </w:r>
            <w:r w:rsidR="004922A4" w:rsidRPr="006F37CB">
              <w:rPr>
                <w:sz w:val="22"/>
                <w:szCs w:val="22"/>
                <w:lang w:val="en-US"/>
              </w:rPr>
              <w:t xml:space="preserve"> </w:t>
            </w:r>
            <w:r w:rsidR="006606A4" w:rsidRPr="006F37CB">
              <w:rPr>
                <w:sz w:val="22"/>
                <w:szCs w:val="22"/>
                <w:lang w:val="en-US"/>
              </w:rPr>
              <w:t xml:space="preserve">sky-condition-specific sub-model </w:t>
            </w:r>
            <w:r w:rsidR="007A6BC0" w:rsidRPr="006F37CB">
              <w:rPr>
                <w:sz w:val="22"/>
                <w:szCs w:val="22"/>
                <w:lang w:val="en-US"/>
              </w:rPr>
              <w:t>for PV output prediction</w:t>
            </w:r>
            <w:r w:rsidR="006606A4" w:rsidRPr="006F37CB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969" w:type="dxa"/>
            <w:vAlign w:val="center"/>
          </w:tcPr>
          <w:p w14:paraId="6654C0EC" w14:textId="1F0C6338" w:rsidR="00E34637" w:rsidRPr="006F37CB" w:rsidRDefault="00A11D17" w:rsidP="005E03E0">
            <w:pPr>
              <w:pStyle w:val="NormalWeb"/>
              <w:rPr>
                <w:sz w:val="22"/>
                <w:szCs w:val="22"/>
                <w:lang w:val="en-US"/>
              </w:rPr>
            </w:pP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102885</w:t>
            </w:r>
            <w:r w:rsidRPr="006F37CB">
              <w:rPr>
                <w:rFonts w:ascii="AdvOT1ef757c0" w:hAnsi="AdvOT1ef757c0"/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</w:t>
            </w:r>
            <w:r w:rsidR="005E03E0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ky images</w:t>
            </w:r>
            <w:r w:rsidR="00DE21F2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</w:t>
            </w:r>
            <w:proofErr w:type="gramStart"/>
            <w:r w:rsidR="00DE21F2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down-scaled</w:t>
            </w:r>
            <w:proofErr w:type="gramEnd"/>
            <w:r w:rsidR="00DE21F2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to 64 X 64 pixels)</w:t>
            </w:r>
            <w:r w:rsidR="005E03E0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and PV power outputs.</w:t>
            </w:r>
          </w:p>
        </w:tc>
        <w:tc>
          <w:tcPr>
            <w:tcW w:w="2268" w:type="dxa"/>
            <w:vAlign w:val="center"/>
          </w:tcPr>
          <w:p w14:paraId="5C79FB65" w14:textId="2A24F3A6" w:rsidR="00031CF1" w:rsidRPr="006F37CB" w:rsidRDefault="00031CF1" w:rsidP="002754C5">
            <w:pPr>
              <w:pStyle w:val="NormalWeb"/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>RMSE = 7,3 %</w:t>
            </w:r>
            <w:r w:rsidR="002754C5" w:rsidRPr="006F37CB">
              <w:rPr>
                <w:sz w:val="22"/>
                <w:szCs w:val="22"/>
                <w:lang w:val="en-US"/>
              </w:rPr>
              <w:t xml:space="preserve"> (2.20 kW</w:t>
            </w:r>
            <w:r w:rsidR="00C8405F" w:rsidRPr="006F37CB">
              <w:rPr>
                <w:sz w:val="22"/>
                <w:szCs w:val="22"/>
                <w:lang w:val="en-US"/>
              </w:rPr>
              <w:t xml:space="preserve"> error</w:t>
            </w:r>
            <w:r w:rsidR="002754C5" w:rsidRPr="006F37CB">
              <w:rPr>
                <w:sz w:val="22"/>
                <w:szCs w:val="22"/>
                <w:lang w:val="en-US"/>
              </w:rPr>
              <w:t xml:space="preserve"> </w:t>
            </w:r>
            <w:r w:rsidR="00B16621" w:rsidRPr="006F37CB">
              <w:rPr>
                <w:sz w:val="22"/>
                <w:szCs w:val="22"/>
                <w:lang w:val="en-US"/>
              </w:rPr>
              <w:t>over</w:t>
            </w:r>
            <w:r w:rsidR="002754C5" w:rsidRPr="006F37CB">
              <w:rPr>
                <w:sz w:val="22"/>
                <w:szCs w:val="22"/>
                <w:lang w:val="en-US"/>
              </w:rPr>
              <w:t xml:space="preserve"> 30 kW rated PV array</w:t>
            </w:r>
            <w:r w:rsidR="00C8405F" w:rsidRPr="006F37CB">
              <w:rPr>
                <w:sz w:val="22"/>
                <w:szCs w:val="22"/>
                <w:lang w:val="en-US"/>
              </w:rPr>
              <w:t xml:space="preserve">, </w:t>
            </w:r>
            <w:r w:rsidRPr="006F37CB">
              <w:rPr>
                <w:sz w:val="22"/>
                <w:szCs w:val="22"/>
                <w:lang w:val="en-US"/>
              </w:rPr>
              <w:t>on a test set comprising 18 complete days, 9 sunny and 9 cloudy)</w:t>
            </w:r>
          </w:p>
        </w:tc>
      </w:tr>
      <w:tr w:rsidR="006F37CB" w:rsidRPr="006F37CB" w14:paraId="737D6C9A" w14:textId="77777777" w:rsidTr="006F37CB">
        <w:trPr>
          <w:trHeight w:val="2114"/>
        </w:trPr>
        <w:tc>
          <w:tcPr>
            <w:tcW w:w="2552" w:type="dxa"/>
            <w:vAlign w:val="center"/>
          </w:tcPr>
          <w:p w14:paraId="778683D6" w14:textId="2E3E192E" w:rsidR="00C91AB3" w:rsidRPr="006F37CB" w:rsidRDefault="004336D8" w:rsidP="00FC0CE4">
            <w:pPr>
              <w:pStyle w:val="NormalWeb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hyperlink r:id="rId6" w:history="1">
              <w:r w:rsidR="00C91AB3" w:rsidRPr="006F37CB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Photovoltaic power prediction of LSTM model based on Pearson feature selection</w:t>
              </w:r>
            </w:hyperlink>
          </w:p>
          <w:p w14:paraId="69EEE222" w14:textId="78655658" w:rsidR="00E34637" w:rsidRPr="006F37CB" w:rsidRDefault="00FC0CE4" w:rsidP="00FC0CE4">
            <w:pPr>
              <w:pStyle w:val="NormalWeb"/>
              <w:rPr>
                <w:sz w:val="22"/>
                <w:szCs w:val="22"/>
              </w:rPr>
            </w:pPr>
            <w:r w:rsidRPr="006F37C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Authors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="00C91AB3" w:rsidRPr="006F37C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Hailang Chen</w:t>
            </w:r>
            <w:r w:rsidRPr="006F37CB">
              <w:rPr>
                <w:rFonts w:ascii="AdvOT863180fb" w:hAnsi="AdvOT863180fb"/>
                <w:sz w:val="22"/>
                <w:szCs w:val="22"/>
              </w:rPr>
              <w:t xml:space="preserve"> </w:t>
            </w:r>
            <w:r w:rsidRPr="006F37CB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eastAsia="en-US"/>
              </w:rPr>
              <w:t>et al.</w:t>
            </w:r>
          </w:p>
        </w:tc>
        <w:tc>
          <w:tcPr>
            <w:tcW w:w="5954" w:type="dxa"/>
            <w:vAlign w:val="center"/>
          </w:tcPr>
          <w:p w14:paraId="4527805B" w14:textId="2FDCFA44" w:rsidR="00E34637" w:rsidRPr="006F37CB" w:rsidRDefault="008235A8" w:rsidP="008235A8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Pearson coefficients were used for correlation tests</w:t>
            </w:r>
            <w:r w:rsidR="00F83AEC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(Pearson feature selection)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to remove irrelevant features such as ambient temperature, relative temperature and solar irradiance</w:t>
            </w:r>
            <w:r w:rsidR="00EF7AC2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and t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he remaining features were modeled using a LSTM network </w:t>
            </w:r>
            <w:r w:rsidR="00E60605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to predict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00E60605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PV power output for the next hour.</w:t>
            </w:r>
          </w:p>
        </w:tc>
        <w:tc>
          <w:tcPr>
            <w:tcW w:w="3969" w:type="dxa"/>
            <w:vAlign w:val="center"/>
          </w:tcPr>
          <w:p w14:paraId="177402F8" w14:textId="0AACE7F7" w:rsidR="00E34637" w:rsidRPr="006F37CB" w:rsidRDefault="00691F12" w:rsidP="00F83AEC">
            <w:pPr>
              <w:pStyle w:val="NormalWeb"/>
              <w:rPr>
                <w:sz w:val="22"/>
                <w:szCs w:val="22"/>
                <w:lang w:val="en-US"/>
              </w:rPr>
            </w:pP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PV</w:t>
            </w:r>
            <w:r w:rsidR="00F83AEC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metering station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data (temperature, wind speed, PV panels</w:t>
            </w:r>
            <w:r w:rsidR="003353D7"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temperature</w:t>
            </w:r>
            <w:r w:rsidRPr="006F37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, humidity, total radiation, barometric pressure, power indicators): 3142 sets for training and 3142 sets for testing</w:t>
            </w:r>
          </w:p>
        </w:tc>
        <w:tc>
          <w:tcPr>
            <w:tcW w:w="2268" w:type="dxa"/>
            <w:vAlign w:val="center"/>
          </w:tcPr>
          <w:p w14:paraId="58A2AAC0" w14:textId="5BDF2828" w:rsidR="00714EC3" w:rsidRPr="006F37CB" w:rsidRDefault="00B16621" w:rsidP="00962B7C">
            <w:pPr>
              <w:pStyle w:val="NormalWeb"/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>RMSE = 15% (</w:t>
            </w:r>
            <w:r w:rsidR="00714EC3" w:rsidRPr="006F37CB">
              <w:rPr>
                <w:sz w:val="22"/>
                <w:szCs w:val="22"/>
                <w:lang w:val="en-US"/>
              </w:rPr>
              <w:t xml:space="preserve">with </w:t>
            </w:r>
            <w:r w:rsidRPr="006F37CB">
              <w:rPr>
                <w:sz w:val="22"/>
                <w:szCs w:val="22"/>
                <w:lang w:val="en-US"/>
              </w:rPr>
              <w:t>10 MW</w:t>
            </w:r>
            <w:r w:rsidR="00714EC3" w:rsidRPr="006F37CB">
              <w:rPr>
                <w:sz w:val="22"/>
                <w:szCs w:val="22"/>
                <w:lang w:val="en-US"/>
              </w:rPr>
              <w:t xml:space="preserve"> rated PV array</w:t>
            </w:r>
            <w:r w:rsidR="00962B7C" w:rsidRPr="006F37CB">
              <w:rPr>
                <w:sz w:val="22"/>
                <w:szCs w:val="22"/>
                <w:lang w:val="en-US"/>
              </w:rPr>
              <w:t xml:space="preserve">. </w:t>
            </w:r>
            <w:r w:rsidR="00714EC3" w:rsidRPr="006F37CB">
              <w:rPr>
                <w:sz w:val="22"/>
                <w:szCs w:val="22"/>
                <w:lang w:val="en-US"/>
              </w:rPr>
              <w:t>12,1% under sunny conditions and 18,1% under cloudy conditions)</w:t>
            </w:r>
          </w:p>
        </w:tc>
      </w:tr>
      <w:tr w:rsidR="006F37CB" w:rsidRPr="006F37CB" w14:paraId="12D95AF1" w14:textId="77777777" w:rsidTr="006F37CB">
        <w:trPr>
          <w:trHeight w:val="1555"/>
        </w:trPr>
        <w:tc>
          <w:tcPr>
            <w:tcW w:w="2552" w:type="dxa"/>
            <w:vAlign w:val="center"/>
          </w:tcPr>
          <w:p w14:paraId="02941626" w14:textId="050F1541" w:rsidR="00626EF8" w:rsidRPr="007349AD" w:rsidRDefault="007349AD" w:rsidP="00626EF8">
            <w:pPr>
              <w:rPr>
                <w:rStyle w:val="Hyperlink"/>
                <w:sz w:val="22"/>
                <w:szCs w:val="22"/>
                <w:lang w:val="en-US" w:eastAsia="fr-CA"/>
              </w:rPr>
            </w:pPr>
            <w:r>
              <w:rPr>
                <w:sz w:val="22"/>
                <w:szCs w:val="22"/>
                <w:lang w:val="en-US" w:eastAsia="fr-CA"/>
              </w:rPr>
              <w:fldChar w:fldCharType="begin"/>
            </w:r>
            <w:r>
              <w:rPr>
                <w:sz w:val="22"/>
                <w:szCs w:val="22"/>
                <w:lang w:val="en-US" w:eastAsia="fr-CA"/>
              </w:rPr>
              <w:instrText xml:space="preserve"> HYPERLINK "https://ieeexplore.ieee.org/stamp/stamp.jsp?tp=&amp;arnumber=9054985" </w:instrText>
            </w:r>
            <w:r>
              <w:rPr>
                <w:sz w:val="22"/>
                <w:szCs w:val="22"/>
                <w:lang w:val="en-US" w:eastAsia="fr-CA"/>
              </w:rPr>
            </w:r>
            <w:r>
              <w:rPr>
                <w:sz w:val="22"/>
                <w:szCs w:val="22"/>
                <w:lang w:val="en-US" w:eastAsia="fr-CA"/>
              </w:rPr>
              <w:fldChar w:fldCharType="separate"/>
            </w:r>
            <w:r w:rsidR="00626EF8" w:rsidRPr="007349AD">
              <w:rPr>
                <w:rStyle w:val="Hyperlink"/>
                <w:sz w:val="22"/>
                <w:szCs w:val="22"/>
                <w:lang w:val="en-US" w:eastAsia="fr-CA"/>
              </w:rPr>
              <w:t>Deep Learning Based Surface Irradiance Mapping</w:t>
            </w:r>
            <w:r w:rsidRPr="007349AD">
              <w:rPr>
                <w:rStyle w:val="Hyperlink"/>
                <w:sz w:val="22"/>
                <w:szCs w:val="22"/>
                <w:lang w:val="en-US" w:eastAsia="fr-CA"/>
              </w:rPr>
              <w:t xml:space="preserve"> </w:t>
            </w:r>
            <w:r w:rsidR="00626EF8" w:rsidRPr="007349AD">
              <w:rPr>
                <w:rStyle w:val="Hyperlink"/>
                <w:sz w:val="22"/>
                <w:szCs w:val="22"/>
                <w:lang w:val="en-US" w:eastAsia="fr-CA"/>
              </w:rPr>
              <w:t>Model for Solar PV Power Forecasting</w:t>
            </w:r>
          </w:p>
          <w:p w14:paraId="01684E99" w14:textId="4E903449" w:rsidR="00C91AB3" w:rsidRPr="006F37CB" w:rsidRDefault="00626EF8" w:rsidP="00626EF8">
            <w:pPr>
              <w:rPr>
                <w:sz w:val="22"/>
                <w:szCs w:val="22"/>
                <w:lang w:val="en-US" w:eastAsia="fr-CA"/>
              </w:rPr>
            </w:pPr>
            <w:r w:rsidRPr="007349AD">
              <w:rPr>
                <w:rStyle w:val="Hyperlink"/>
                <w:sz w:val="22"/>
                <w:szCs w:val="22"/>
                <w:lang w:val="en-US" w:eastAsia="fr-CA"/>
              </w:rPr>
              <w:t>Using Sky Image</w:t>
            </w:r>
            <w:r w:rsidR="007349AD">
              <w:rPr>
                <w:sz w:val="22"/>
                <w:szCs w:val="22"/>
                <w:lang w:val="en-US" w:eastAsia="fr-CA"/>
              </w:rPr>
              <w:fldChar w:fldCharType="end"/>
            </w:r>
          </w:p>
          <w:p w14:paraId="0C42B014" w14:textId="77777777" w:rsidR="00626EF8" w:rsidRPr="006F37CB" w:rsidRDefault="00626EF8" w:rsidP="00626EF8">
            <w:pPr>
              <w:rPr>
                <w:sz w:val="22"/>
                <w:szCs w:val="22"/>
                <w:lang w:val="en-US" w:eastAsia="fr-CA"/>
              </w:rPr>
            </w:pPr>
          </w:p>
          <w:p w14:paraId="7374EA11" w14:textId="162871B8" w:rsidR="00626EF8" w:rsidRPr="006F37CB" w:rsidRDefault="00626EF8" w:rsidP="00626EF8">
            <w:pPr>
              <w:rPr>
                <w:i/>
                <w:iCs/>
                <w:sz w:val="22"/>
                <w:szCs w:val="22"/>
              </w:rPr>
            </w:pPr>
            <w:r w:rsidRPr="006F37CB">
              <w:rPr>
                <w:b/>
                <w:bCs/>
                <w:sz w:val="22"/>
                <w:szCs w:val="22"/>
              </w:rPr>
              <w:t>Authors</w:t>
            </w:r>
            <w:r w:rsidRPr="006F37CB">
              <w:rPr>
                <w:sz w:val="22"/>
                <w:szCs w:val="22"/>
              </w:rPr>
              <w:t xml:space="preserve"> : </w:t>
            </w:r>
            <w:r w:rsidRPr="006F37CB">
              <w:rPr>
                <w:sz w:val="22"/>
                <w:szCs w:val="22"/>
              </w:rPr>
              <w:t>Zhao Zhen</w:t>
            </w:r>
            <w:r w:rsidRPr="006F37CB">
              <w:rPr>
                <w:sz w:val="22"/>
                <w:szCs w:val="22"/>
              </w:rPr>
              <w:t xml:space="preserve"> </w:t>
            </w:r>
            <w:r w:rsidRPr="006F37CB">
              <w:rPr>
                <w:i/>
                <w:iCs/>
                <w:sz w:val="22"/>
                <w:szCs w:val="22"/>
              </w:rPr>
              <w:t>et al.</w:t>
            </w:r>
          </w:p>
        </w:tc>
        <w:tc>
          <w:tcPr>
            <w:tcW w:w="5954" w:type="dxa"/>
            <w:vAlign w:val="center"/>
          </w:tcPr>
          <w:p w14:paraId="133E2904" w14:textId="77777777" w:rsidR="00626EF8" w:rsidRPr="006F37CB" w:rsidRDefault="00626EF8" w:rsidP="006F37CB">
            <w:pPr>
              <w:jc w:val="both"/>
              <w:rPr>
                <w:sz w:val="22"/>
                <w:szCs w:val="22"/>
              </w:rPr>
            </w:pPr>
          </w:p>
          <w:p w14:paraId="5C751DFC" w14:textId="5708903D" w:rsidR="00E34637" w:rsidRPr="006F37CB" w:rsidRDefault="00626EF8" w:rsidP="006F37CB">
            <w:pPr>
              <w:jc w:val="both"/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>A</w:t>
            </w:r>
            <w:r w:rsidRPr="006F37CB">
              <w:rPr>
                <w:sz w:val="22"/>
                <w:szCs w:val="22"/>
                <w:lang w:val="en-US"/>
              </w:rPr>
              <w:t xml:space="preserve"> hybrid mapping model based on deep learning applied</w:t>
            </w:r>
            <w:r w:rsidR="00A26C8E"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for solar PV power forecasting is proposed in this article. First,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the sky image data are clustered based on the feature extraction of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convolutional autoencoder and K-means clustering algorithm after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preprocess stage. Second, a hybrid mapping model based on deep learning methods are established for surface irradiance.</w:t>
            </w:r>
          </w:p>
          <w:p w14:paraId="493FB1C7" w14:textId="16FF5539" w:rsidR="00626EF8" w:rsidRPr="006F37CB" w:rsidRDefault="00626EF8" w:rsidP="006F37C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2B940D70" w14:textId="29AD1633" w:rsidR="00E34637" w:rsidRPr="006F37CB" w:rsidRDefault="00A26C8E" w:rsidP="006F37CB">
            <w:pPr>
              <w:jc w:val="both"/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>The sky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imager and irradiance meter are deployed in a meteorological</w:t>
            </w:r>
            <w:r w:rsid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station located in solar PV plant, and they measure and record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the sky image and irradiance simultaneously. The time resolution</w:t>
            </w:r>
            <w:r w:rsidRPr="006F37CB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of sky image and corresponding irradiance data is 15 min</w:t>
            </w:r>
            <w:r w:rsidR="009E1781">
              <w:rPr>
                <w:sz w:val="22"/>
                <w:szCs w:val="22"/>
                <w:lang w:val="en-US"/>
              </w:rPr>
              <w:t xml:space="preserve">. The data is from </w:t>
            </w:r>
            <w:r w:rsidR="009E1781" w:rsidRPr="006F37CB">
              <w:rPr>
                <w:sz w:val="22"/>
                <w:szCs w:val="22"/>
                <w:lang w:val="en-US"/>
              </w:rPr>
              <w:t>the National Renewable Energy Laboratory</w:t>
            </w:r>
            <w:r w:rsidR="009E1781">
              <w:rPr>
                <w:sz w:val="22"/>
                <w:szCs w:val="22"/>
                <w:lang w:val="en-US"/>
              </w:rPr>
              <w:t xml:space="preserve"> </w:t>
            </w:r>
            <w:r w:rsidR="009E1781" w:rsidRPr="006F37CB">
              <w:rPr>
                <w:sz w:val="22"/>
                <w:szCs w:val="22"/>
                <w:lang w:val="en-US"/>
              </w:rPr>
              <w:t>(NREL)</w:t>
            </w:r>
            <w:r w:rsidR="009E1781">
              <w:rPr>
                <w:sz w:val="22"/>
                <w:szCs w:val="22"/>
                <w:lang w:val="en-US"/>
              </w:rPr>
              <w:t>.</w:t>
            </w:r>
            <w:r w:rsidR="009E1781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9D45BF9" w14:textId="77777777" w:rsidR="00E34637" w:rsidRPr="006F37CB" w:rsidRDefault="00E34637" w:rsidP="006F37C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6F37CB" w:rsidRPr="006F37CB" w14:paraId="59A49991" w14:textId="77777777" w:rsidTr="006F37CB">
        <w:trPr>
          <w:trHeight w:val="1691"/>
        </w:trPr>
        <w:tc>
          <w:tcPr>
            <w:tcW w:w="2552" w:type="dxa"/>
            <w:vAlign w:val="center"/>
          </w:tcPr>
          <w:p w14:paraId="31EC5BD2" w14:textId="4B48DC8C" w:rsidR="00E34637" w:rsidRPr="006F37CB" w:rsidRDefault="007349AD" w:rsidP="00101801">
            <w:pPr>
              <w:rPr>
                <w:sz w:val="22"/>
                <w:szCs w:val="22"/>
                <w:lang w:val="en-US"/>
              </w:rPr>
            </w:pPr>
            <w:hyperlink r:id="rId7" w:history="1">
              <w:r w:rsidR="006F37CB" w:rsidRPr="007349AD">
                <w:rPr>
                  <w:rStyle w:val="Hyperlink"/>
                  <w:sz w:val="22"/>
                  <w:szCs w:val="22"/>
                  <w:lang w:val="en-US"/>
                </w:rPr>
                <w:t>Short-term Solar</w:t>
              </w:r>
              <w:r w:rsidRPr="007349AD">
                <w:rPr>
                  <w:rStyle w:val="Hyperlink"/>
                  <w:sz w:val="22"/>
                  <w:szCs w:val="22"/>
                  <w:lang w:val="en-US"/>
                </w:rPr>
                <w:t xml:space="preserve"> I</w:t>
              </w:r>
              <w:r w:rsidR="006F37CB" w:rsidRPr="007349AD">
                <w:rPr>
                  <w:rStyle w:val="Hyperlink"/>
                  <w:sz w:val="22"/>
                  <w:szCs w:val="22"/>
                  <w:lang w:val="en-US"/>
                </w:rPr>
                <w:t>rradiance Prediction</w:t>
              </w:r>
              <w:r w:rsidRPr="007349AD">
                <w:rPr>
                  <w:rStyle w:val="Hyperlink"/>
                  <w:sz w:val="22"/>
                  <w:szCs w:val="22"/>
                  <w:lang w:val="en-US"/>
                </w:rPr>
                <w:t xml:space="preserve"> </w:t>
              </w:r>
              <w:r w:rsidR="006F37CB" w:rsidRPr="007349AD">
                <w:rPr>
                  <w:rStyle w:val="Hyperlink"/>
                  <w:sz w:val="22"/>
                  <w:szCs w:val="22"/>
                  <w:lang w:val="en-US"/>
                </w:rPr>
                <w:t>from Sky Images with a</w:t>
              </w:r>
              <w:r w:rsidRPr="007349AD">
                <w:rPr>
                  <w:rStyle w:val="Hyperlink"/>
                  <w:sz w:val="22"/>
                  <w:szCs w:val="22"/>
                  <w:lang w:val="en-US"/>
                </w:rPr>
                <w:t xml:space="preserve"> </w:t>
              </w:r>
              <w:r w:rsidR="006F37CB" w:rsidRPr="007349AD">
                <w:rPr>
                  <w:rStyle w:val="Hyperlink"/>
                  <w:sz w:val="22"/>
                  <w:szCs w:val="22"/>
                  <w:lang w:val="en-US"/>
                </w:rPr>
                <w:t>Clear Sky Model</w:t>
              </w:r>
            </w:hyperlink>
          </w:p>
          <w:p w14:paraId="238A72A3" w14:textId="77777777" w:rsidR="006F37CB" w:rsidRPr="006F37CB" w:rsidRDefault="006F37CB" w:rsidP="00101801">
            <w:pPr>
              <w:rPr>
                <w:sz w:val="22"/>
                <w:szCs w:val="22"/>
                <w:lang w:val="en-US"/>
              </w:rPr>
            </w:pPr>
          </w:p>
          <w:p w14:paraId="0CCB5AEF" w14:textId="7D0FE7DB" w:rsidR="006F37CB" w:rsidRPr="006F37CB" w:rsidRDefault="006F37CB" w:rsidP="00101801">
            <w:pPr>
              <w:rPr>
                <w:sz w:val="22"/>
                <w:szCs w:val="22"/>
                <w:lang w:val="en-US"/>
              </w:rPr>
            </w:pPr>
            <w:r w:rsidRPr="006F37CB">
              <w:rPr>
                <w:b/>
                <w:bCs/>
                <w:sz w:val="22"/>
                <w:szCs w:val="22"/>
                <w:lang w:val="en-US"/>
              </w:rPr>
              <w:t>Authors</w:t>
            </w:r>
            <w:r w:rsidRPr="006F37CB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F37CB">
              <w:rPr>
                <w:sz w:val="22"/>
                <w:szCs w:val="22"/>
                <w:lang w:val="en-US"/>
              </w:rPr>
              <w:t>Huiyu</w:t>
            </w:r>
            <w:proofErr w:type="spellEnd"/>
            <w:r w:rsidRPr="006F37CB">
              <w:rPr>
                <w:sz w:val="22"/>
                <w:szCs w:val="22"/>
                <w:lang w:val="en-US"/>
              </w:rPr>
              <w:t xml:space="preserve"> Gao and </w:t>
            </w:r>
            <w:proofErr w:type="spellStart"/>
            <w:r w:rsidRPr="006F37CB">
              <w:rPr>
                <w:sz w:val="22"/>
                <w:szCs w:val="22"/>
                <w:lang w:val="en-US"/>
              </w:rPr>
              <w:t>Miaomiao</w:t>
            </w:r>
            <w:proofErr w:type="spellEnd"/>
            <w:r w:rsidRPr="006F37CB">
              <w:rPr>
                <w:sz w:val="22"/>
                <w:szCs w:val="22"/>
                <w:lang w:val="en-US"/>
              </w:rPr>
              <w:t xml:space="preserve"> Liu</w:t>
            </w:r>
            <w:r w:rsidR="009E1781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954" w:type="dxa"/>
            <w:vAlign w:val="center"/>
          </w:tcPr>
          <w:p w14:paraId="548CFE1D" w14:textId="16A96EE4" w:rsidR="006F37CB" w:rsidRPr="006F37CB" w:rsidRDefault="009E1781" w:rsidP="006F37CB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="006F37CB" w:rsidRPr="006F37CB"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network structure</w:t>
            </w:r>
            <w:r>
              <w:rPr>
                <w:sz w:val="22"/>
                <w:szCs w:val="22"/>
                <w:lang w:val="en-US"/>
              </w:rPr>
              <w:t>d</w:t>
            </w:r>
            <w:r w:rsidR="006F37CB" w:rsidRPr="006F37CB">
              <w:rPr>
                <w:sz w:val="22"/>
                <w:szCs w:val="22"/>
                <w:lang w:val="en-US"/>
              </w:rPr>
              <w:t xml:space="preserve"> on the vision transformer to encode</w:t>
            </w:r>
            <w:r w:rsidR="006F37CB"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the spatial as well as the temporal information in the sky</w:t>
            </w:r>
            <w:r w:rsidR="006F37CB"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video sequence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to predict the solar irradiance</w:t>
            </w:r>
            <w:r w:rsidR="006F37CB"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residual from the learned representation by explicitly using</w:t>
            </w:r>
            <w:r w:rsidR="006F37CB">
              <w:rPr>
                <w:sz w:val="22"/>
                <w:szCs w:val="22"/>
                <w:lang w:val="en-US"/>
              </w:rPr>
              <w:t xml:space="preserve"> </w:t>
            </w:r>
            <w:r w:rsidR="006F37CB" w:rsidRPr="006F37CB">
              <w:rPr>
                <w:sz w:val="22"/>
                <w:szCs w:val="22"/>
                <w:lang w:val="en-US"/>
              </w:rPr>
              <w:t>a clear sky model</w:t>
            </w:r>
            <w:r w:rsidR="006F37CB">
              <w:rPr>
                <w:sz w:val="22"/>
                <w:szCs w:val="22"/>
                <w:lang w:val="en-US"/>
              </w:rPr>
              <w:t>.</w:t>
            </w:r>
          </w:p>
          <w:p w14:paraId="010A698E" w14:textId="2963EFE2" w:rsidR="006F37CB" w:rsidRPr="006F37CB" w:rsidRDefault="006F37CB" w:rsidP="006F37C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078027DC" w14:textId="68A4DF2F" w:rsidR="00E34637" w:rsidRPr="006F37CB" w:rsidRDefault="006F37CB" w:rsidP="009E1781">
            <w:pPr>
              <w:jc w:val="both"/>
              <w:rPr>
                <w:sz w:val="22"/>
                <w:szCs w:val="22"/>
                <w:lang w:val="en-US"/>
              </w:rPr>
            </w:pPr>
            <w:r w:rsidRPr="006F37CB">
              <w:rPr>
                <w:sz w:val="22"/>
                <w:szCs w:val="22"/>
                <w:lang w:val="en-US"/>
              </w:rPr>
              <w:t>TSI880 and ASI16</w:t>
            </w:r>
            <w:r w:rsidR="009E1781">
              <w:rPr>
                <w:sz w:val="22"/>
                <w:szCs w:val="22"/>
                <w:lang w:val="en-US"/>
              </w:rPr>
              <w:t xml:space="preserve">, </w:t>
            </w:r>
            <w:r w:rsidRPr="006F37CB">
              <w:rPr>
                <w:sz w:val="22"/>
                <w:szCs w:val="22"/>
                <w:lang w:val="en-US"/>
              </w:rPr>
              <w:t>publicly benchmark</w:t>
            </w:r>
            <w:r w:rsidR="009E1781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datasets built by Solar Radiation Research Laboratory</w:t>
            </w:r>
            <w:r w:rsidR="009E1781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(SRRL) of the National Renewable Energy Laboratory</w:t>
            </w:r>
            <w:r w:rsidR="009E1781">
              <w:rPr>
                <w:sz w:val="22"/>
                <w:szCs w:val="22"/>
                <w:lang w:val="en-US"/>
              </w:rPr>
              <w:t xml:space="preserve"> </w:t>
            </w:r>
            <w:r w:rsidRPr="006F37CB">
              <w:rPr>
                <w:sz w:val="22"/>
                <w:szCs w:val="22"/>
                <w:lang w:val="en-US"/>
              </w:rPr>
              <w:t>(NREL)</w:t>
            </w:r>
            <w:r w:rsidR="009E1781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5A85CA09" w14:textId="77777777" w:rsidR="00E34637" w:rsidRPr="006F37CB" w:rsidRDefault="00E34637" w:rsidP="006F37C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651E6724" w14:textId="77777777" w:rsidR="005D00FD" w:rsidRPr="00C91AB3" w:rsidRDefault="005D00FD">
      <w:pPr>
        <w:rPr>
          <w:lang w:val="en-US"/>
        </w:rPr>
      </w:pPr>
    </w:p>
    <w:sectPr w:rsidR="005D00FD" w:rsidRPr="00C91AB3" w:rsidSect="00205F7A">
      <w:pgSz w:w="15840" w:h="12240" w:orient="landscape"/>
      <w:pgMar w:top="567" w:right="851" w:bottom="567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1ef757c0">
    <w:altName w:val="Cambria"/>
    <w:panose1 w:val="00000000000000000000"/>
    <w:charset w:val="00"/>
    <w:family w:val="roman"/>
    <w:notTrueType/>
    <w:pitch w:val="default"/>
  </w:font>
  <w:font w:name="AdvOT863180f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4ECC"/>
    <w:multiLevelType w:val="multilevel"/>
    <w:tmpl w:val="715A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13"/>
    <w:rsid w:val="000051DE"/>
    <w:rsid w:val="00031CF1"/>
    <w:rsid w:val="000343A5"/>
    <w:rsid w:val="00041539"/>
    <w:rsid w:val="00057D1E"/>
    <w:rsid w:val="000617EF"/>
    <w:rsid w:val="00094799"/>
    <w:rsid w:val="00101801"/>
    <w:rsid w:val="00172322"/>
    <w:rsid w:val="00191950"/>
    <w:rsid w:val="00205F7A"/>
    <w:rsid w:val="002754C5"/>
    <w:rsid w:val="00284E4D"/>
    <w:rsid w:val="00332E63"/>
    <w:rsid w:val="003353D7"/>
    <w:rsid w:val="003817C1"/>
    <w:rsid w:val="0039603C"/>
    <w:rsid w:val="003B3B13"/>
    <w:rsid w:val="00413AB4"/>
    <w:rsid w:val="004336D8"/>
    <w:rsid w:val="004922A4"/>
    <w:rsid w:val="005D00FD"/>
    <w:rsid w:val="005E03E0"/>
    <w:rsid w:val="00626EF8"/>
    <w:rsid w:val="00634021"/>
    <w:rsid w:val="006606A4"/>
    <w:rsid w:val="0068548F"/>
    <w:rsid w:val="00691F12"/>
    <w:rsid w:val="006924AC"/>
    <w:rsid w:val="006F37CB"/>
    <w:rsid w:val="00714EC3"/>
    <w:rsid w:val="007349AD"/>
    <w:rsid w:val="00786C8A"/>
    <w:rsid w:val="007A6BC0"/>
    <w:rsid w:val="008235A8"/>
    <w:rsid w:val="00893392"/>
    <w:rsid w:val="008B77A3"/>
    <w:rsid w:val="00944D6D"/>
    <w:rsid w:val="00962B7C"/>
    <w:rsid w:val="009A228D"/>
    <w:rsid w:val="009B35F2"/>
    <w:rsid w:val="009E1781"/>
    <w:rsid w:val="009E7AC4"/>
    <w:rsid w:val="00A11D17"/>
    <w:rsid w:val="00A234FB"/>
    <w:rsid w:val="00A26C8E"/>
    <w:rsid w:val="00A4211A"/>
    <w:rsid w:val="00A57318"/>
    <w:rsid w:val="00A85BBA"/>
    <w:rsid w:val="00AB3BCE"/>
    <w:rsid w:val="00B16621"/>
    <w:rsid w:val="00B52D5A"/>
    <w:rsid w:val="00C45345"/>
    <w:rsid w:val="00C8405F"/>
    <w:rsid w:val="00C91AB3"/>
    <w:rsid w:val="00CA66C2"/>
    <w:rsid w:val="00D1105A"/>
    <w:rsid w:val="00D47A67"/>
    <w:rsid w:val="00DE21F2"/>
    <w:rsid w:val="00E34637"/>
    <w:rsid w:val="00E60605"/>
    <w:rsid w:val="00EA0032"/>
    <w:rsid w:val="00EB3426"/>
    <w:rsid w:val="00EF7AC2"/>
    <w:rsid w:val="00F35918"/>
    <w:rsid w:val="00F83AEC"/>
    <w:rsid w:val="00F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F92"/>
  <w15:chartTrackingRefBased/>
  <w15:docId w15:val="{937C5F1B-37DA-2349-A7F6-843363B5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B3B13"/>
  </w:style>
  <w:style w:type="character" w:styleId="Hyperlink">
    <w:name w:val="Hyperlink"/>
    <w:basedOn w:val="Fontepargpadro"/>
    <w:uiPriority w:val="99"/>
    <w:unhideWhenUsed/>
    <w:rsid w:val="003B3B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3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table" w:styleId="Tabelacomgrade">
    <w:name w:val="Table Grid"/>
    <w:basedOn w:val="Tabelanormal"/>
    <w:uiPriority w:val="39"/>
    <w:rsid w:val="005D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35918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ccess.thecvf.com/content/WACV2022/papers/Gao_Short-Term_Solar_Irradiance_Prediction_From_Sky_Images_With_a_Clear_WACV_2022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52484721009768?via%3Dihub" TargetMode="External"/><Relationship Id="rId5" Type="http://schemas.openxmlformats.org/officeDocument/2006/relationships/hyperlink" Target="https://sci-hub.st/https:/aip.scitation.org/doi/abs/10.1063/5.0014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Kodjovi Adabra</dc:creator>
  <cp:keywords/>
  <dc:description/>
  <cp:lastModifiedBy>Marcos Souto Jr.</cp:lastModifiedBy>
  <cp:revision>2</cp:revision>
  <dcterms:created xsi:type="dcterms:W3CDTF">2022-02-23T15:00:00Z</dcterms:created>
  <dcterms:modified xsi:type="dcterms:W3CDTF">2022-02-23T15:00:00Z</dcterms:modified>
</cp:coreProperties>
</file>