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0F1F" w14:textId="45920146" w:rsidR="003B3B13" w:rsidRPr="009B35F2" w:rsidRDefault="005D00FD" w:rsidP="009B35F2">
      <w:pPr>
        <w:tabs>
          <w:tab w:val="left" w:pos="1134"/>
        </w:tabs>
        <w:spacing w:before="60"/>
        <w:rPr>
          <w:rFonts w:cstheme="minorHAnsi"/>
          <w:color w:val="4A4A4A"/>
          <w:lang w:val="en-US"/>
        </w:rPr>
      </w:pPr>
      <w:r w:rsidRPr="00057D1E">
        <w:rPr>
          <w:b/>
          <w:bCs/>
          <w:lang w:val="en-US"/>
        </w:rPr>
        <w:t>Tit</w:t>
      </w:r>
      <w:r w:rsidR="00A85BBA" w:rsidRPr="00057D1E">
        <w:rPr>
          <w:b/>
          <w:bCs/>
          <w:lang w:val="en-US"/>
        </w:rPr>
        <w:t>l</w:t>
      </w:r>
      <w:r w:rsidRPr="00057D1E">
        <w:rPr>
          <w:b/>
          <w:bCs/>
          <w:lang w:val="en-US"/>
        </w:rPr>
        <w:t>e</w:t>
      </w:r>
      <w:r w:rsidR="009B35F2">
        <w:rPr>
          <w:lang w:val="en-US"/>
        </w:rPr>
        <w:tab/>
      </w:r>
      <w:r w:rsidR="00A85BBA" w:rsidRPr="00A85BBA">
        <w:rPr>
          <w:lang w:val="en-US"/>
        </w:rPr>
        <w:t>:</w:t>
      </w:r>
      <w:r w:rsidR="00A85BBA" w:rsidRPr="00A85BBA">
        <w:rPr>
          <w:lang w:val="en-US"/>
        </w:rPr>
        <w:tab/>
        <w:t>Literature review</w:t>
      </w:r>
      <w:r w:rsidR="00B52D5A">
        <w:rPr>
          <w:lang w:val="en-US"/>
        </w:rPr>
        <w:t xml:space="preserve"> </w:t>
      </w:r>
      <w:r w:rsidR="00284E4D">
        <w:rPr>
          <w:lang w:val="en-US"/>
        </w:rPr>
        <w:t>for</w:t>
      </w:r>
      <w:r w:rsidR="009B35F2">
        <w:rPr>
          <w:lang w:val="en-US"/>
        </w:rPr>
        <w:t xml:space="preserve"> “</w:t>
      </w:r>
      <w:r w:rsidR="009B35F2" w:rsidRPr="009B35F2">
        <w:rPr>
          <w:lang w:val="en-US"/>
        </w:rPr>
        <w:t>Photovoltaic</w:t>
      </w:r>
      <w:r w:rsidR="004922A4">
        <w:rPr>
          <w:lang w:val="en-US"/>
        </w:rPr>
        <w:t xml:space="preserve"> (PV)</w:t>
      </w:r>
      <w:r w:rsidR="009B35F2" w:rsidRPr="009B35F2">
        <w:rPr>
          <w:lang w:val="en-US"/>
        </w:rPr>
        <w:t xml:space="preserve"> power and solar radiation forecasting”</w:t>
      </w:r>
    </w:p>
    <w:p w14:paraId="6166012D" w14:textId="67B59B12" w:rsidR="005D00FD" w:rsidRPr="00A85BBA" w:rsidRDefault="005D00FD" w:rsidP="00057D1E">
      <w:pPr>
        <w:tabs>
          <w:tab w:val="left" w:pos="993"/>
          <w:tab w:val="left" w:pos="1134"/>
          <w:tab w:val="left" w:pos="1276"/>
        </w:tabs>
        <w:rPr>
          <w:b/>
          <w:bCs/>
          <w:lang w:val="en-US"/>
        </w:rPr>
      </w:pPr>
      <w:r w:rsidRPr="00057D1E">
        <w:rPr>
          <w:b/>
          <w:bCs/>
          <w:lang w:val="en-US"/>
        </w:rPr>
        <w:t>Aut</w:t>
      </w:r>
      <w:r w:rsidR="000617EF" w:rsidRPr="00057D1E">
        <w:rPr>
          <w:b/>
          <w:bCs/>
          <w:lang w:val="en-US"/>
        </w:rPr>
        <w:t>ho</w:t>
      </w:r>
      <w:r w:rsidRPr="00057D1E">
        <w:rPr>
          <w:b/>
          <w:bCs/>
          <w:lang w:val="en-US"/>
        </w:rPr>
        <w:t>rs</w:t>
      </w:r>
      <w:r w:rsidR="00057D1E">
        <w:rPr>
          <w:lang w:val="en-US"/>
        </w:rPr>
        <w:tab/>
      </w:r>
      <w:r w:rsidR="00B52D5A">
        <w:rPr>
          <w:lang w:val="en-US"/>
        </w:rPr>
        <w:tab/>
      </w:r>
      <w:r w:rsidRPr="00A85BBA">
        <w:rPr>
          <w:lang w:val="en-US"/>
        </w:rPr>
        <w:t>:</w:t>
      </w:r>
      <w:r w:rsidR="00057D1E">
        <w:rPr>
          <w:lang w:val="en-US"/>
        </w:rPr>
        <w:tab/>
      </w:r>
      <w:r w:rsidR="00057D1E">
        <w:rPr>
          <w:lang w:val="en-US"/>
        </w:rPr>
        <w:tab/>
      </w:r>
      <w:r w:rsidR="00A85BBA" w:rsidRPr="00A85BBA">
        <w:rPr>
          <w:rFonts w:ascii="Times New Roman" w:hAnsi="Times New Roman" w:cs="Times New Roman"/>
          <w:lang w:val="en-US"/>
        </w:rPr>
        <w:t xml:space="preserve">Marcos A. A. </w:t>
      </w:r>
      <w:proofErr w:type="spellStart"/>
      <w:r w:rsidR="00A85BBA" w:rsidRPr="00A85BBA">
        <w:rPr>
          <w:rFonts w:ascii="Times New Roman" w:hAnsi="Times New Roman" w:cs="Times New Roman"/>
          <w:lang w:val="en-US"/>
        </w:rPr>
        <w:t>Souto</w:t>
      </w:r>
      <w:proofErr w:type="spellEnd"/>
      <w:r w:rsidR="00A85BBA" w:rsidRPr="00A85BBA">
        <w:rPr>
          <w:rFonts w:ascii="Times New Roman" w:hAnsi="Times New Roman" w:cs="Times New Roman"/>
          <w:lang w:val="en-US"/>
        </w:rPr>
        <w:t xml:space="preserve"> Jr.</w:t>
      </w:r>
      <w:r w:rsidR="00A85BBA">
        <w:rPr>
          <w:rFonts w:ascii="Times New Roman" w:hAnsi="Times New Roman" w:cs="Times New Roman"/>
          <w:lang w:val="en-US"/>
        </w:rPr>
        <w:t xml:space="preserve">, </w:t>
      </w:r>
      <w:r w:rsidR="00A85BBA" w:rsidRPr="00A234FB">
        <w:rPr>
          <w:rFonts w:ascii="Times New Roman" w:hAnsi="Times New Roman" w:cs="Times New Roman"/>
          <w:lang w:val="en-US"/>
        </w:rPr>
        <w:t xml:space="preserve">Niranjan </w:t>
      </w:r>
      <w:proofErr w:type="spellStart"/>
      <w:r w:rsidR="00A85BBA" w:rsidRPr="00A234FB">
        <w:rPr>
          <w:rFonts w:ascii="Times New Roman" w:hAnsi="Times New Roman" w:cs="Times New Roman"/>
          <w:lang w:val="en-US"/>
        </w:rPr>
        <w:t>Niranjan</w:t>
      </w:r>
      <w:proofErr w:type="spellEnd"/>
      <w:r w:rsidR="00A85BBA" w:rsidRPr="00A234FB">
        <w:rPr>
          <w:rFonts w:ascii="Times New Roman" w:hAnsi="Times New Roman" w:cs="Times New Roman"/>
          <w:lang w:val="en-US"/>
        </w:rPr>
        <w:t xml:space="preserve">, Rui Ze Ma, </w:t>
      </w:r>
      <w:r w:rsidR="00A85BBA" w:rsidRPr="00F60F87">
        <w:rPr>
          <w:rFonts w:ascii="Times New Roman" w:hAnsi="Times New Roman" w:cs="Times New Roman"/>
          <w:lang w:val="en-US"/>
        </w:rPr>
        <w:t>Xuan Chen Liu</w:t>
      </w:r>
      <w:r w:rsidR="00A85BBA">
        <w:rPr>
          <w:rFonts w:ascii="Times New Roman" w:hAnsi="Times New Roman" w:cs="Times New Roman"/>
          <w:lang w:val="en-US"/>
        </w:rPr>
        <w:t xml:space="preserve">, </w:t>
      </w:r>
      <w:r w:rsidR="00A85BBA" w:rsidRPr="00A234FB">
        <w:rPr>
          <w:rFonts w:ascii="Times New Roman" w:hAnsi="Times New Roman" w:cs="Times New Roman"/>
          <w:lang w:val="en-US"/>
        </w:rPr>
        <w:t>Kodjovi Adabra</w:t>
      </w:r>
    </w:p>
    <w:p w14:paraId="5094955A" w14:textId="6A92D5B1" w:rsidR="00A234FB" w:rsidRPr="00A234FB" w:rsidRDefault="00B52D5A" w:rsidP="00A234FB">
      <w:pPr>
        <w:tabs>
          <w:tab w:val="left" w:pos="993"/>
          <w:tab w:val="left" w:pos="1134"/>
          <w:tab w:val="left" w:pos="1276"/>
        </w:tabs>
        <w:rPr>
          <w:rFonts w:ascii="Times New Roman" w:eastAsia="Times New Roman" w:hAnsi="Times New Roman" w:cs="Times New Roman"/>
          <w:lang w:val="en-US" w:eastAsia="fr-CA"/>
        </w:rPr>
      </w:pPr>
      <w:r>
        <w:rPr>
          <w:b/>
          <w:bCs/>
          <w:lang w:val="en-US"/>
        </w:rPr>
        <w:t>Description</w:t>
      </w:r>
      <w:r w:rsidR="005D00FD" w:rsidRPr="00A85BBA">
        <w:rPr>
          <w:lang w:val="en-US"/>
        </w:rPr>
        <w:t>:</w:t>
      </w:r>
      <w:r w:rsidR="00A234FB">
        <w:rPr>
          <w:lang w:val="en-US"/>
        </w:rPr>
        <w:tab/>
      </w:r>
      <w:r w:rsidR="00A234FB">
        <w:rPr>
          <w:lang w:val="en-US"/>
        </w:rPr>
        <w:tab/>
      </w:r>
      <w:r w:rsidR="009B35F2" w:rsidRPr="009B35F2">
        <w:rPr>
          <w:lang w:val="en-US"/>
        </w:rPr>
        <w:t>The following is a brief summary of the relevant and related literature review</w:t>
      </w:r>
      <w:r w:rsidR="009B35F2">
        <w:rPr>
          <w:lang w:val="en-US"/>
        </w:rPr>
        <w:t xml:space="preserve"> on the subject</w:t>
      </w:r>
    </w:p>
    <w:p w14:paraId="109AD186" w14:textId="77777777" w:rsidR="005D00FD" w:rsidRPr="00A85BBA" w:rsidRDefault="005D00FD">
      <w:pPr>
        <w:rPr>
          <w:lang w:val="en-US"/>
        </w:rPr>
      </w:pPr>
    </w:p>
    <w:tbl>
      <w:tblPr>
        <w:tblStyle w:val="Grilledutableau"/>
        <w:tblW w:w="14743" w:type="dxa"/>
        <w:tblInd w:w="-147" w:type="dxa"/>
        <w:tblLook w:val="04A0" w:firstRow="1" w:lastRow="0" w:firstColumn="1" w:lastColumn="0" w:noHBand="0" w:noVBand="1"/>
      </w:tblPr>
      <w:tblGrid>
        <w:gridCol w:w="2977"/>
        <w:gridCol w:w="5954"/>
        <w:gridCol w:w="3260"/>
        <w:gridCol w:w="2552"/>
      </w:tblGrid>
      <w:tr w:rsidR="0068548F" w14:paraId="5D0AC606" w14:textId="77777777" w:rsidTr="003353D7">
        <w:trPr>
          <w:trHeight w:val="651"/>
        </w:trPr>
        <w:tc>
          <w:tcPr>
            <w:tcW w:w="2977" w:type="dxa"/>
            <w:shd w:val="clear" w:color="auto" w:fill="DEEAF6" w:themeFill="accent5" w:themeFillTint="33"/>
            <w:vAlign w:val="center"/>
          </w:tcPr>
          <w:p w14:paraId="0E9BFF6A" w14:textId="16437129" w:rsidR="006924AC" w:rsidRDefault="006924AC" w:rsidP="005D00FD">
            <w:pPr>
              <w:jc w:val="center"/>
            </w:pPr>
            <w:r>
              <w:t xml:space="preserve">Articles / </w:t>
            </w:r>
            <w:proofErr w:type="spellStart"/>
            <w:r>
              <w:t>Papers</w:t>
            </w:r>
            <w:proofErr w:type="spellEnd"/>
          </w:p>
        </w:tc>
        <w:tc>
          <w:tcPr>
            <w:tcW w:w="5954" w:type="dxa"/>
            <w:shd w:val="clear" w:color="auto" w:fill="DEEAF6" w:themeFill="accent5" w:themeFillTint="33"/>
            <w:vAlign w:val="center"/>
          </w:tcPr>
          <w:p w14:paraId="15A2220B" w14:textId="659CC77C" w:rsidR="006924AC" w:rsidRDefault="00A234FB" w:rsidP="005D00FD">
            <w:pPr>
              <w:jc w:val="center"/>
            </w:pPr>
            <w:proofErr w:type="spellStart"/>
            <w:r>
              <w:t>Methodology</w:t>
            </w:r>
            <w:proofErr w:type="spellEnd"/>
            <w:r w:rsidR="00EF7AC2">
              <w:t xml:space="preserve"> and m</w:t>
            </w:r>
            <w:r w:rsidR="00EF7AC2">
              <w:t>odel architecture</w:t>
            </w:r>
          </w:p>
        </w:tc>
        <w:tc>
          <w:tcPr>
            <w:tcW w:w="3260" w:type="dxa"/>
            <w:shd w:val="clear" w:color="auto" w:fill="DEEAF6" w:themeFill="accent5" w:themeFillTint="33"/>
            <w:vAlign w:val="center"/>
          </w:tcPr>
          <w:p w14:paraId="0800BE57" w14:textId="6D9FE2CF" w:rsidR="006924AC" w:rsidRDefault="00172322" w:rsidP="005D00FD">
            <w:pPr>
              <w:jc w:val="center"/>
            </w:pPr>
            <w:proofErr w:type="spellStart"/>
            <w:r>
              <w:t>Dataset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</w:p>
        </w:tc>
        <w:tc>
          <w:tcPr>
            <w:tcW w:w="2552" w:type="dxa"/>
            <w:shd w:val="clear" w:color="auto" w:fill="DEEAF6" w:themeFill="accent5" w:themeFillTint="33"/>
            <w:vAlign w:val="center"/>
          </w:tcPr>
          <w:p w14:paraId="1F92C7E1" w14:textId="3FD4D823" w:rsidR="006924AC" w:rsidRDefault="00172322" w:rsidP="005D00FD">
            <w:pPr>
              <w:jc w:val="center"/>
            </w:pPr>
            <w:r>
              <w:t>Best s</w:t>
            </w:r>
            <w:r w:rsidR="006924AC">
              <w:t>cores</w:t>
            </w:r>
          </w:p>
        </w:tc>
      </w:tr>
      <w:tr w:rsidR="00332E63" w:rsidRPr="00C91AB3" w14:paraId="4EAE38F1" w14:textId="77777777" w:rsidTr="003353D7">
        <w:trPr>
          <w:trHeight w:val="1497"/>
        </w:trPr>
        <w:tc>
          <w:tcPr>
            <w:tcW w:w="2977" w:type="dxa"/>
            <w:vAlign w:val="center"/>
          </w:tcPr>
          <w:p w14:paraId="384EAD5B" w14:textId="29DD9921" w:rsidR="00E34637" w:rsidRPr="00AB3BCE" w:rsidRDefault="00E34637" w:rsidP="00AB3BCE">
            <w:pPr>
              <w:pStyle w:val="NormalWeb"/>
              <w:rPr>
                <w:rStyle w:val="Hyperlien"/>
                <w:rFonts w:asciiTheme="minorHAnsi" w:hAnsiTheme="minorHAnsi"/>
                <w:lang w:val="en-US"/>
              </w:rPr>
            </w:pPr>
            <w:hyperlink r:id="rId5" w:history="1">
              <w:r w:rsidRPr="00AB3BCE">
                <w:rPr>
                  <w:rStyle w:val="Hyperlien"/>
                  <w:rFonts w:asciiTheme="minorHAnsi" w:hAnsiTheme="minorHAnsi" w:cstheme="minorHAnsi"/>
                  <w:lang w:val="en-US"/>
                </w:rPr>
                <w:t>Photovolt</w:t>
              </w:r>
              <w:r w:rsidRPr="00AB3BCE">
                <w:rPr>
                  <w:rStyle w:val="Hyperlien"/>
                  <w:rFonts w:asciiTheme="minorHAnsi" w:hAnsiTheme="minorHAnsi" w:cstheme="minorHAnsi"/>
                  <w:lang w:val="en-US"/>
                </w:rPr>
                <w:t>a</w:t>
              </w:r>
              <w:r w:rsidRPr="00AB3BCE">
                <w:rPr>
                  <w:rStyle w:val="Hyperlien"/>
                  <w:rFonts w:asciiTheme="minorHAnsi" w:hAnsiTheme="minorHAnsi" w:cstheme="minorHAnsi"/>
                  <w:lang w:val="en-US"/>
                </w:rPr>
                <w:t>ic power and solar radiation f</w:t>
              </w:r>
              <w:r w:rsidRPr="00AB3BCE">
                <w:rPr>
                  <w:rStyle w:val="Hyperlien"/>
                  <w:rFonts w:asciiTheme="minorHAnsi" w:hAnsiTheme="minorHAnsi" w:cstheme="minorHAnsi"/>
                  <w:lang w:val="en-US"/>
                </w:rPr>
                <w:t>o</w:t>
              </w:r>
              <w:r w:rsidRPr="00AB3BCE">
                <w:rPr>
                  <w:rStyle w:val="Hyperlien"/>
                  <w:rFonts w:asciiTheme="minorHAnsi" w:hAnsiTheme="minorHAnsi" w:cstheme="minorHAnsi"/>
                  <w:lang w:val="en-US"/>
                </w:rPr>
                <w:t>recasting</w:t>
              </w:r>
            </w:hyperlink>
          </w:p>
          <w:p w14:paraId="015BB25E" w14:textId="586DC714" w:rsidR="00E34637" w:rsidRPr="00F35918" w:rsidRDefault="00E34637" w:rsidP="00E34637">
            <w:pPr>
              <w:pStyle w:val="NormalWeb"/>
              <w:spacing w:before="120" w:beforeAutospacing="0"/>
            </w:pPr>
            <w:proofErr w:type="spellStart"/>
            <w:r w:rsidRPr="00EA0032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Authors</w:t>
            </w:r>
            <w:proofErr w:type="spellEnd"/>
            <w:r w:rsidRPr="00EA0032">
              <w:rPr>
                <w:rFonts w:asciiTheme="minorHAnsi" w:eastAsiaTheme="minorHAnsi" w:hAnsiTheme="minorHAnsi" w:cstheme="minorBidi"/>
                <w:lang w:eastAsia="en-US"/>
              </w:rPr>
              <w:t xml:space="preserve">: </w:t>
            </w:r>
            <w:proofErr w:type="spellStart"/>
            <w:r w:rsidRPr="00EA0032">
              <w:rPr>
                <w:rFonts w:asciiTheme="minorHAnsi" w:eastAsiaTheme="minorHAnsi" w:hAnsiTheme="minorHAnsi" w:cstheme="minorBidi"/>
                <w:lang w:eastAsia="en-US"/>
              </w:rPr>
              <w:t>Yuhao</w:t>
            </w:r>
            <w:proofErr w:type="spellEnd"/>
            <w:r w:rsidRPr="00EA0032">
              <w:rPr>
                <w:rFonts w:asciiTheme="minorHAnsi" w:eastAsiaTheme="minorHAnsi" w:hAnsiTheme="minorHAnsi" w:cstheme="minorBidi"/>
                <w:lang w:eastAsia="en-US"/>
              </w:rPr>
              <w:t xml:space="preserve"> Nie </w:t>
            </w:r>
            <w:r w:rsidR="000343A5" w:rsidRPr="00EA0032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et</w:t>
            </w:r>
            <w:r w:rsidRPr="00EA0032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 xml:space="preserve"> al</w:t>
            </w:r>
            <w:r w:rsidR="00D1105A" w:rsidRPr="00EA0032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.</w:t>
            </w:r>
          </w:p>
        </w:tc>
        <w:tc>
          <w:tcPr>
            <w:tcW w:w="5954" w:type="dxa"/>
            <w:vAlign w:val="center"/>
          </w:tcPr>
          <w:p w14:paraId="00F8DD77" w14:textId="4617346A" w:rsidR="00E34637" w:rsidRPr="00F35918" w:rsidRDefault="0039603C" w:rsidP="00E34637">
            <w:pPr>
              <w:rPr>
                <w:lang w:val="en-US"/>
              </w:rPr>
            </w:pPr>
            <w:r>
              <w:rPr>
                <w:lang w:val="en-US"/>
              </w:rPr>
              <w:t xml:space="preserve">Based on </w:t>
            </w:r>
            <w:r w:rsidR="00A4211A">
              <w:rPr>
                <w:lang w:val="en-US"/>
              </w:rPr>
              <w:t>2</w:t>
            </w:r>
            <w:r w:rsidR="00A234FB" w:rsidRPr="00A234FB">
              <w:rPr>
                <w:lang w:val="en-US"/>
              </w:rPr>
              <w:t>-stage classification-prediction</w:t>
            </w:r>
            <w:r w:rsidR="00A234FB">
              <w:rPr>
                <w:lang w:val="en-US"/>
              </w:rPr>
              <w:t xml:space="preserve"> </w:t>
            </w:r>
            <w:r w:rsidR="00A4211A">
              <w:rPr>
                <w:lang w:val="en-US"/>
              </w:rPr>
              <w:t>architecture:</w:t>
            </w:r>
            <w:r w:rsidR="007A6BC0">
              <w:rPr>
                <w:lang w:val="en-US"/>
              </w:rPr>
              <w:t xml:space="preserve"> the model </w:t>
            </w:r>
            <w:r w:rsidR="007A6BC0" w:rsidRPr="007A6BC0">
              <w:rPr>
                <w:lang w:val="en-US"/>
              </w:rPr>
              <w:t xml:space="preserve">first classifies input images into </w:t>
            </w:r>
            <w:r w:rsidR="007A6BC0">
              <w:rPr>
                <w:lang w:val="en-US"/>
              </w:rPr>
              <w:t>3</w:t>
            </w:r>
            <w:r w:rsidR="007A6BC0" w:rsidRPr="007A6BC0">
              <w:rPr>
                <w:lang w:val="en-US"/>
              </w:rPr>
              <w:t xml:space="preserve"> sky condition</w:t>
            </w:r>
            <w:r w:rsidR="004922A4">
              <w:rPr>
                <w:lang w:val="en-US"/>
              </w:rPr>
              <w:t>s</w:t>
            </w:r>
            <w:r w:rsidR="007A6BC0">
              <w:rPr>
                <w:lang w:val="en-US"/>
              </w:rPr>
              <w:t xml:space="preserve"> </w:t>
            </w:r>
            <w:r w:rsidR="004922A4">
              <w:rPr>
                <w:lang w:val="en-US"/>
              </w:rPr>
              <w:t>(</w:t>
            </w:r>
            <w:r w:rsidR="007A6BC0" w:rsidRPr="00E34637">
              <w:rPr>
                <w:lang w:val="en-US"/>
              </w:rPr>
              <w:t>sunny, cloudy</w:t>
            </w:r>
            <w:r w:rsidR="004922A4">
              <w:rPr>
                <w:lang w:val="en-US"/>
              </w:rPr>
              <w:t>,</w:t>
            </w:r>
            <w:r w:rsidR="007A6BC0" w:rsidRPr="00E34637">
              <w:rPr>
                <w:lang w:val="en-US"/>
              </w:rPr>
              <w:t xml:space="preserve"> overcast</w:t>
            </w:r>
            <w:r w:rsidR="004922A4">
              <w:rPr>
                <w:lang w:val="en-US"/>
              </w:rPr>
              <w:t>)</w:t>
            </w:r>
            <w:r w:rsidR="007A6BC0">
              <w:rPr>
                <w:lang w:val="en-US"/>
              </w:rPr>
              <w:t xml:space="preserve"> </w:t>
            </w:r>
            <w:r w:rsidR="007A6BC0" w:rsidRPr="007A6BC0">
              <w:rPr>
                <w:lang w:val="en-US"/>
              </w:rPr>
              <w:t>and then the classified images are sent to</w:t>
            </w:r>
            <w:r w:rsidR="004922A4">
              <w:rPr>
                <w:lang w:val="en-US"/>
              </w:rPr>
              <w:t xml:space="preserve"> </w:t>
            </w:r>
            <w:r w:rsidR="006606A4" w:rsidRPr="006606A4">
              <w:rPr>
                <w:lang w:val="en-US"/>
              </w:rPr>
              <w:t>sky-condition-specific sub-model</w:t>
            </w:r>
            <w:r w:rsidR="006606A4">
              <w:rPr>
                <w:lang w:val="en-US"/>
              </w:rPr>
              <w:t xml:space="preserve"> </w:t>
            </w:r>
            <w:r w:rsidR="007A6BC0" w:rsidRPr="007A6BC0">
              <w:rPr>
                <w:lang w:val="en-US"/>
              </w:rPr>
              <w:t>for PV output prediction</w:t>
            </w:r>
            <w:r w:rsidR="006606A4">
              <w:rPr>
                <w:lang w:val="en-US"/>
              </w:rPr>
              <w:t>.</w:t>
            </w:r>
          </w:p>
        </w:tc>
        <w:tc>
          <w:tcPr>
            <w:tcW w:w="3260" w:type="dxa"/>
            <w:vAlign w:val="center"/>
          </w:tcPr>
          <w:p w14:paraId="6654C0EC" w14:textId="1F0C6338" w:rsidR="00E34637" w:rsidRPr="00DE21F2" w:rsidRDefault="00A11D17" w:rsidP="005E03E0">
            <w:pPr>
              <w:pStyle w:val="NormalWeb"/>
              <w:rPr>
                <w:lang w:val="en-US"/>
              </w:rPr>
            </w:pPr>
            <w:r w:rsidRPr="00A11D17">
              <w:rPr>
                <w:rFonts w:asciiTheme="minorHAnsi" w:eastAsiaTheme="minorHAnsi" w:hAnsiTheme="minorHAnsi" w:cstheme="minorBidi"/>
                <w:lang w:val="en-US" w:eastAsia="en-US"/>
              </w:rPr>
              <w:t>102885</w:t>
            </w:r>
            <w:r w:rsidRPr="00A11D17">
              <w:rPr>
                <w:rFonts w:ascii="AdvOT1ef757c0" w:hAnsi="AdvOT1ef757c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lang w:val="en-US" w:eastAsia="en-US"/>
              </w:rPr>
              <w:t>s</w:t>
            </w:r>
            <w:r w:rsidR="005E03E0" w:rsidRPr="005E03E0">
              <w:rPr>
                <w:rFonts w:asciiTheme="minorHAnsi" w:eastAsiaTheme="minorHAnsi" w:hAnsiTheme="minorHAnsi" w:cstheme="minorBidi"/>
                <w:lang w:val="en-US" w:eastAsia="en-US"/>
              </w:rPr>
              <w:t>ky images</w:t>
            </w:r>
            <w:r w:rsidR="00DE21F2">
              <w:rPr>
                <w:rFonts w:asciiTheme="minorHAnsi" w:eastAsiaTheme="minorHAnsi" w:hAnsiTheme="minorHAnsi" w:cstheme="minorBidi"/>
                <w:lang w:val="en-US" w:eastAsia="en-US"/>
              </w:rPr>
              <w:t xml:space="preserve"> (</w:t>
            </w:r>
            <w:proofErr w:type="gramStart"/>
            <w:r w:rsidR="00DE21F2" w:rsidRPr="00DE21F2">
              <w:rPr>
                <w:rFonts w:asciiTheme="minorHAnsi" w:eastAsiaTheme="minorHAnsi" w:hAnsiTheme="minorHAnsi" w:cstheme="minorBidi"/>
                <w:lang w:val="en-US" w:eastAsia="en-US"/>
              </w:rPr>
              <w:t>down</w:t>
            </w:r>
            <w:r w:rsidR="00DE21F2">
              <w:rPr>
                <w:rFonts w:asciiTheme="minorHAnsi" w:eastAsiaTheme="minorHAnsi" w:hAnsiTheme="minorHAnsi" w:cstheme="minorBidi"/>
                <w:lang w:val="en-US" w:eastAsia="en-US"/>
              </w:rPr>
              <w:t>-</w:t>
            </w:r>
            <w:r w:rsidR="00DE21F2" w:rsidRPr="00DE21F2">
              <w:rPr>
                <w:rFonts w:asciiTheme="minorHAnsi" w:eastAsiaTheme="minorHAnsi" w:hAnsiTheme="minorHAnsi" w:cstheme="minorBidi"/>
                <w:lang w:val="en-US" w:eastAsia="en-US"/>
              </w:rPr>
              <w:t>scaled</w:t>
            </w:r>
            <w:proofErr w:type="gramEnd"/>
            <w:r w:rsidR="00DE21F2" w:rsidRPr="00DE21F2">
              <w:rPr>
                <w:rFonts w:asciiTheme="minorHAnsi" w:eastAsiaTheme="minorHAnsi" w:hAnsiTheme="minorHAnsi" w:cstheme="minorBidi"/>
                <w:lang w:val="en-US" w:eastAsia="en-US"/>
              </w:rPr>
              <w:t xml:space="preserve"> to 64 X 64 pixels</w:t>
            </w:r>
            <w:r w:rsidR="00DE21F2">
              <w:rPr>
                <w:rFonts w:asciiTheme="minorHAnsi" w:eastAsiaTheme="minorHAnsi" w:hAnsiTheme="minorHAnsi" w:cstheme="minorBidi"/>
                <w:lang w:val="en-US" w:eastAsia="en-US"/>
              </w:rPr>
              <w:t>)</w:t>
            </w:r>
            <w:r w:rsidR="005E03E0" w:rsidRPr="005E03E0">
              <w:rPr>
                <w:rFonts w:asciiTheme="minorHAnsi" w:eastAsiaTheme="minorHAnsi" w:hAnsiTheme="minorHAnsi" w:cstheme="minorBidi"/>
                <w:lang w:val="en-US" w:eastAsia="en-US"/>
              </w:rPr>
              <w:t xml:space="preserve"> and PV power outputs.</w:t>
            </w:r>
          </w:p>
        </w:tc>
        <w:tc>
          <w:tcPr>
            <w:tcW w:w="2552" w:type="dxa"/>
            <w:vAlign w:val="center"/>
          </w:tcPr>
          <w:p w14:paraId="5C79FB65" w14:textId="2A24F3A6" w:rsidR="00031CF1" w:rsidRPr="0068548F" w:rsidRDefault="00031CF1" w:rsidP="002754C5">
            <w:pPr>
              <w:pStyle w:val="NormalWeb"/>
              <w:rPr>
                <w:lang w:val="en-US"/>
              </w:rPr>
            </w:pPr>
            <w:r w:rsidRPr="0068548F">
              <w:rPr>
                <w:lang w:val="en-US"/>
              </w:rPr>
              <w:t>RMSE = 7,3 %</w:t>
            </w:r>
            <w:r w:rsidR="002754C5">
              <w:rPr>
                <w:lang w:val="en-US"/>
              </w:rPr>
              <w:t xml:space="preserve"> (</w:t>
            </w:r>
            <w:r w:rsidR="002754C5" w:rsidRPr="002754C5">
              <w:rPr>
                <w:lang w:val="en-US"/>
              </w:rPr>
              <w:t>2.20 kW</w:t>
            </w:r>
            <w:r w:rsidR="00C8405F">
              <w:rPr>
                <w:lang w:val="en-US"/>
              </w:rPr>
              <w:t xml:space="preserve"> error</w:t>
            </w:r>
            <w:r w:rsidR="002754C5" w:rsidRPr="002754C5">
              <w:rPr>
                <w:lang w:val="en-US"/>
              </w:rPr>
              <w:t xml:space="preserve"> </w:t>
            </w:r>
            <w:r w:rsidR="00B16621">
              <w:rPr>
                <w:lang w:val="en-US"/>
              </w:rPr>
              <w:t>over</w:t>
            </w:r>
            <w:r w:rsidR="002754C5" w:rsidRPr="002754C5">
              <w:rPr>
                <w:lang w:val="en-US"/>
              </w:rPr>
              <w:t xml:space="preserve"> 30 kW rated PV array</w:t>
            </w:r>
            <w:r w:rsidR="00C8405F">
              <w:rPr>
                <w:lang w:val="en-US"/>
              </w:rPr>
              <w:t xml:space="preserve">, </w:t>
            </w:r>
            <w:r w:rsidRPr="0068548F">
              <w:rPr>
                <w:lang w:val="en-US"/>
              </w:rPr>
              <w:t>on a test set comprising 18 complete days, 9 sunny and 9 cloudy)</w:t>
            </w:r>
          </w:p>
        </w:tc>
      </w:tr>
      <w:tr w:rsidR="00332E63" w:rsidRPr="008235A8" w14:paraId="737D6C9A" w14:textId="77777777" w:rsidTr="003353D7">
        <w:trPr>
          <w:trHeight w:val="2114"/>
        </w:trPr>
        <w:tc>
          <w:tcPr>
            <w:tcW w:w="2977" w:type="dxa"/>
            <w:vAlign w:val="center"/>
          </w:tcPr>
          <w:p w14:paraId="778683D6" w14:textId="2E3E192E" w:rsidR="00C91AB3" w:rsidRPr="00C91AB3" w:rsidRDefault="00AB3BCE" w:rsidP="00FC0CE4">
            <w:pPr>
              <w:pStyle w:val="NormalWeb"/>
              <w:rPr>
                <w:rFonts w:asciiTheme="minorHAnsi" w:eastAsiaTheme="minorHAnsi" w:hAnsiTheme="minorHAnsi" w:cstheme="minorBidi"/>
                <w:b/>
                <w:bCs/>
                <w:lang w:val="en-US" w:eastAsia="en-US"/>
              </w:rPr>
            </w:pPr>
            <w:hyperlink r:id="rId6" w:history="1">
              <w:r w:rsidR="00C91AB3" w:rsidRPr="00AB3BCE">
                <w:rPr>
                  <w:rStyle w:val="Hyperlien"/>
                  <w:rFonts w:asciiTheme="minorHAnsi" w:hAnsiTheme="minorHAnsi" w:cstheme="minorHAnsi"/>
                  <w:lang w:val="en-US"/>
                </w:rPr>
                <w:t>Photovoltaic power prediction of LSTM model based on Pearson feature selection</w:t>
              </w:r>
            </w:hyperlink>
          </w:p>
          <w:p w14:paraId="69EEE222" w14:textId="78655658" w:rsidR="00E34637" w:rsidRPr="00FC0CE4" w:rsidRDefault="00FC0CE4" w:rsidP="00FC0CE4">
            <w:pPr>
              <w:pStyle w:val="NormalWeb"/>
            </w:pPr>
            <w:proofErr w:type="spellStart"/>
            <w:r w:rsidRPr="00EA0032">
              <w:rPr>
                <w:rFonts w:asciiTheme="minorHAnsi" w:eastAsiaTheme="minorHAnsi" w:hAnsiTheme="minorHAnsi" w:cstheme="minorBidi"/>
                <w:b/>
                <w:bCs/>
                <w:lang w:eastAsia="en-US"/>
              </w:rPr>
              <w:t>Authors</w:t>
            </w:r>
            <w:proofErr w:type="spellEnd"/>
            <w:r w:rsidRPr="00EA0032">
              <w:rPr>
                <w:rFonts w:asciiTheme="minorHAnsi" w:eastAsiaTheme="minorHAnsi" w:hAnsiTheme="minorHAnsi" w:cstheme="minorBidi"/>
                <w:lang w:eastAsia="en-US"/>
              </w:rPr>
              <w:t xml:space="preserve">: </w:t>
            </w:r>
            <w:proofErr w:type="spellStart"/>
            <w:r w:rsidR="00C91AB3" w:rsidRPr="00C91AB3">
              <w:rPr>
                <w:rFonts w:asciiTheme="minorHAnsi" w:eastAsiaTheme="minorHAnsi" w:hAnsiTheme="minorHAnsi" w:cstheme="minorBidi"/>
                <w:lang w:eastAsia="en-US"/>
              </w:rPr>
              <w:t>Hailang</w:t>
            </w:r>
            <w:proofErr w:type="spellEnd"/>
            <w:r w:rsidR="00C91AB3" w:rsidRPr="00C91AB3">
              <w:rPr>
                <w:rFonts w:asciiTheme="minorHAnsi" w:eastAsiaTheme="minorHAnsi" w:hAnsiTheme="minorHAnsi" w:cstheme="minorBidi"/>
                <w:lang w:eastAsia="en-US"/>
              </w:rPr>
              <w:t xml:space="preserve"> Chen</w:t>
            </w:r>
            <w:r>
              <w:rPr>
                <w:rFonts w:ascii="AdvOT863180fb" w:hAnsi="AdvOT863180fb"/>
                <w:sz w:val="22"/>
                <w:szCs w:val="22"/>
              </w:rPr>
              <w:t xml:space="preserve"> </w:t>
            </w:r>
            <w:r w:rsidRPr="00EA0032">
              <w:rPr>
                <w:rFonts w:asciiTheme="minorHAnsi" w:eastAsiaTheme="minorHAnsi" w:hAnsiTheme="minorHAnsi" w:cstheme="minorBidi"/>
                <w:i/>
                <w:iCs/>
                <w:lang w:eastAsia="en-US"/>
              </w:rPr>
              <w:t>et al.</w:t>
            </w:r>
          </w:p>
        </w:tc>
        <w:tc>
          <w:tcPr>
            <w:tcW w:w="5954" w:type="dxa"/>
            <w:vAlign w:val="center"/>
          </w:tcPr>
          <w:p w14:paraId="4527805B" w14:textId="2FDCFA44" w:rsidR="00E34637" w:rsidRPr="00E60605" w:rsidRDefault="008235A8" w:rsidP="008235A8">
            <w:pPr>
              <w:pStyle w:val="NormalWeb"/>
              <w:rPr>
                <w:rFonts w:asciiTheme="minorHAnsi" w:eastAsiaTheme="minorHAnsi" w:hAnsiTheme="minorHAnsi" w:cstheme="minorBidi"/>
                <w:lang w:val="en-US" w:eastAsia="en-US"/>
              </w:rPr>
            </w:pPr>
            <w:r w:rsidRPr="008235A8">
              <w:rPr>
                <w:rFonts w:asciiTheme="minorHAnsi" w:eastAsiaTheme="minorHAnsi" w:hAnsiTheme="minorHAnsi" w:cstheme="minorBidi"/>
                <w:lang w:val="en-US" w:eastAsia="en-US"/>
              </w:rPr>
              <w:t>Pearson coefficients were used for correlation tests</w:t>
            </w:r>
            <w:r w:rsidR="00F83AEC">
              <w:rPr>
                <w:rFonts w:asciiTheme="minorHAnsi" w:eastAsiaTheme="minorHAnsi" w:hAnsiTheme="minorHAnsi" w:cstheme="minorBidi"/>
                <w:lang w:val="en-US" w:eastAsia="en-US"/>
              </w:rPr>
              <w:t xml:space="preserve"> (</w:t>
            </w:r>
            <w:r w:rsidR="00F83AEC" w:rsidRPr="00F83AEC">
              <w:rPr>
                <w:rFonts w:asciiTheme="minorHAnsi" w:eastAsiaTheme="minorHAnsi" w:hAnsiTheme="minorHAnsi" w:cstheme="minorBidi"/>
                <w:lang w:val="en-US" w:eastAsia="en-US"/>
              </w:rPr>
              <w:t>Pearson feature selection</w:t>
            </w:r>
            <w:r w:rsidR="00F83AEC">
              <w:rPr>
                <w:rFonts w:asciiTheme="minorHAnsi" w:eastAsiaTheme="minorHAnsi" w:hAnsiTheme="minorHAnsi" w:cstheme="minorBidi"/>
                <w:lang w:val="en-US" w:eastAsia="en-US"/>
              </w:rPr>
              <w:t>)</w:t>
            </w:r>
            <w:r w:rsidRPr="008235A8">
              <w:rPr>
                <w:rFonts w:asciiTheme="minorHAnsi" w:eastAsiaTheme="minorHAnsi" w:hAnsiTheme="minorHAnsi" w:cstheme="minorBidi"/>
                <w:lang w:val="en-US" w:eastAsia="en-US"/>
              </w:rPr>
              <w:t xml:space="preserve"> to remove irrelevant features</w:t>
            </w:r>
            <w:r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Pr="008235A8">
              <w:rPr>
                <w:rFonts w:asciiTheme="minorHAnsi" w:eastAsiaTheme="minorHAnsi" w:hAnsiTheme="minorHAnsi" w:cstheme="minorBidi"/>
                <w:lang w:val="en-US" w:eastAsia="en-US"/>
              </w:rPr>
              <w:t>such as ambient temperature, relative temperature and solar irradiance</w:t>
            </w:r>
            <w:r w:rsidR="00EF7AC2">
              <w:rPr>
                <w:rFonts w:asciiTheme="minorHAnsi" w:eastAsiaTheme="minorHAnsi" w:hAnsiTheme="minorHAnsi" w:cstheme="minorBidi"/>
                <w:lang w:val="en-US" w:eastAsia="en-US"/>
              </w:rPr>
              <w:t xml:space="preserve"> and t</w:t>
            </w:r>
            <w:r w:rsidRPr="008235A8">
              <w:rPr>
                <w:rFonts w:asciiTheme="minorHAnsi" w:eastAsiaTheme="minorHAnsi" w:hAnsiTheme="minorHAnsi" w:cstheme="minorBidi"/>
                <w:lang w:val="en-US" w:eastAsia="en-US"/>
              </w:rPr>
              <w:t xml:space="preserve">he remaining features were modeled using a </w:t>
            </w:r>
            <w:r>
              <w:rPr>
                <w:rFonts w:asciiTheme="minorHAnsi" w:eastAsiaTheme="minorHAnsi" w:hAnsiTheme="minorHAnsi" w:cstheme="minorBidi"/>
                <w:lang w:val="en-US" w:eastAsia="en-US"/>
              </w:rPr>
              <w:t>LSTM</w:t>
            </w:r>
            <w:r w:rsidRPr="008235A8">
              <w:rPr>
                <w:rFonts w:asciiTheme="minorHAnsi" w:eastAsiaTheme="minorHAnsi" w:hAnsiTheme="minorHAnsi" w:cstheme="minorBidi"/>
                <w:lang w:val="en-US" w:eastAsia="en-US"/>
              </w:rPr>
              <w:t xml:space="preserve"> network </w:t>
            </w:r>
            <w:r w:rsidR="00E60605">
              <w:rPr>
                <w:rFonts w:asciiTheme="minorHAnsi" w:eastAsiaTheme="minorHAnsi" w:hAnsiTheme="minorHAnsi" w:cstheme="minorBidi"/>
                <w:lang w:val="en-US" w:eastAsia="en-US"/>
              </w:rPr>
              <w:t>to predict</w:t>
            </w:r>
            <w:r w:rsidRPr="008235A8">
              <w:rPr>
                <w:rFonts w:asciiTheme="minorHAnsi" w:eastAsiaTheme="minorHAnsi" w:hAnsiTheme="minorHAnsi" w:cstheme="minorBidi"/>
                <w:lang w:val="en-US" w:eastAsia="en-US"/>
              </w:rPr>
              <w:t xml:space="preserve"> </w:t>
            </w:r>
            <w:r w:rsidR="00E60605" w:rsidRPr="00E60605">
              <w:rPr>
                <w:rFonts w:asciiTheme="minorHAnsi" w:eastAsiaTheme="minorHAnsi" w:hAnsiTheme="minorHAnsi" w:cstheme="minorBidi"/>
                <w:lang w:val="en-US" w:eastAsia="en-US"/>
              </w:rPr>
              <w:t>the PV power output for the next hour</w:t>
            </w:r>
            <w:r w:rsidR="00E60605">
              <w:rPr>
                <w:rFonts w:asciiTheme="minorHAnsi" w:eastAsiaTheme="minorHAnsi" w:hAnsiTheme="minorHAnsi" w:cstheme="minorBidi"/>
                <w:lang w:val="en-US" w:eastAsia="en-US"/>
              </w:rPr>
              <w:t>.</w:t>
            </w:r>
          </w:p>
        </w:tc>
        <w:tc>
          <w:tcPr>
            <w:tcW w:w="3260" w:type="dxa"/>
            <w:vAlign w:val="center"/>
          </w:tcPr>
          <w:p w14:paraId="177402F8" w14:textId="0AACE7F7" w:rsidR="00E34637" w:rsidRPr="00691F12" w:rsidRDefault="00691F12" w:rsidP="00F83AEC">
            <w:pPr>
              <w:pStyle w:val="NormalWeb"/>
              <w:rPr>
                <w:lang w:val="en-US"/>
              </w:rPr>
            </w:pP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>PV</w:t>
            </w:r>
            <w:r w:rsidR="00F83AEC" w:rsidRPr="00691F12">
              <w:rPr>
                <w:rFonts w:asciiTheme="minorHAnsi" w:eastAsiaTheme="minorHAnsi" w:hAnsiTheme="minorHAnsi" w:cstheme="minorBidi"/>
                <w:lang w:val="en-US" w:eastAsia="en-US"/>
              </w:rPr>
              <w:t xml:space="preserve"> metering station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 xml:space="preserve"> data (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>temperature, wind speed, PV panels</w:t>
            </w:r>
            <w:r w:rsidR="003353D7">
              <w:rPr>
                <w:rFonts w:asciiTheme="minorHAnsi" w:eastAsiaTheme="minorHAnsi" w:hAnsiTheme="minorHAnsi" w:cstheme="minorBidi"/>
                <w:lang w:val="en-US" w:eastAsia="en-US"/>
              </w:rPr>
              <w:t xml:space="preserve"> temperature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>, humidity, total radiation, barometric pressure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 xml:space="preserve">, 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>power indicators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 xml:space="preserve">): 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 xml:space="preserve">3142 sets 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>for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 xml:space="preserve"> training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 xml:space="preserve"> and 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>3142 sets for t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>est</w:t>
            </w:r>
            <w:r w:rsidRPr="00691F12">
              <w:rPr>
                <w:rFonts w:asciiTheme="minorHAnsi" w:eastAsiaTheme="minorHAnsi" w:hAnsiTheme="minorHAnsi" w:cstheme="minorBidi"/>
                <w:lang w:val="en-US" w:eastAsia="en-US"/>
              </w:rPr>
              <w:t>ing</w:t>
            </w:r>
          </w:p>
        </w:tc>
        <w:tc>
          <w:tcPr>
            <w:tcW w:w="2552" w:type="dxa"/>
            <w:vAlign w:val="center"/>
          </w:tcPr>
          <w:p w14:paraId="58A2AAC0" w14:textId="5BDF2828" w:rsidR="00714EC3" w:rsidRPr="00714EC3" w:rsidRDefault="00B16621" w:rsidP="00962B7C">
            <w:pPr>
              <w:pStyle w:val="NormalWeb"/>
              <w:rPr>
                <w:lang w:val="en-US"/>
              </w:rPr>
            </w:pPr>
            <w:r w:rsidRPr="00B16621">
              <w:rPr>
                <w:lang w:val="en-US"/>
              </w:rPr>
              <w:t xml:space="preserve">RMSE </w:t>
            </w:r>
            <w:r w:rsidRPr="00B16621">
              <w:rPr>
                <w:lang w:val="en-US"/>
              </w:rPr>
              <w:t>=</w:t>
            </w:r>
            <w:r w:rsidRPr="00B16621">
              <w:rPr>
                <w:lang w:val="en-US"/>
              </w:rPr>
              <w:t xml:space="preserve"> </w:t>
            </w:r>
            <w:r>
              <w:rPr>
                <w:lang w:val="en-US"/>
              </w:rPr>
              <w:t>15%</w:t>
            </w:r>
            <w:r w:rsidRPr="00B16621">
              <w:rPr>
                <w:lang w:val="en-US"/>
              </w:rPr>
              <w:t xml:space="preserve"> (</w:t>
            </w:r>
            <w:r w:rsidR="00714EC3">
              <w:rPr>
                <w:lang w:val="en-US"/>
              </w:rPr>
              <w:t xml:space="preserve">with </w:t>
            </w:r>
            <w:r w:rsidRPr="00B16621">
              <w:rPr>
                <w:lang w:val="en-US"/>
              </w:rPr>
              <w:t>10</w:t>
            </w:r>
            <w:r>
              <w:rPr>
                <w:lang w:val="en-US"/>
              </w:rPr>
              <w:t xml:space="preserve"> </w:t>
            </w:r>
            <w:r w:rsidRPr="00B16621">
              <w:rPr>
                <w:lang w:val="en-US"/>
              </w:rPr>
              <w:t>MW</w:t>
            </w:r>
            <w:r w:rsidR="00714EC3" w:rsidRPr="002754C5">
              <w:rPr>
                <w:lang w:val="en-US"/>
              </w:rPr>
              <w:t xml:space="preserve"> </w:t>
            </w:r>
            <w:r w:rsidR="00714EC3" w:rsidRPr="002754C5">
              <w:rPr>
                <w:lang w:val="en-US"/>
              </w:rPr>
              <w:t>rated PV array</w:t>
            </w:r>
            <w:r w:rsidR="00962B7C">
              <w:rPr>
                <w:lang w:val="en-US"/>
              </w:rPr>
              <w:t xml:space="preserve">. </w:t>
            </w:r>
            <w:r w:rsidR="00714EC3">
              <w:rPr>
                <w:lang w:val="en-US"/>
              </w:rPr>
              <w:t xml:space="preserve">12,1% </w:t>
            </w:r>
            <w:r w:rsidR="00714EC3" w:rsidRPr="00714EC3">
              <w:rPr>
                <w:lang w:val="en-US"/>
              </w:rPr>
              <w:t xml:space="preserve">under sunny conditions </w:t>
            </w:r>
            <w:r w:rsidR="00714EC3" w:rsidRPr="00714EC3">
              <w:rPr>
                <w:lang w:val="en-US"/>
              </w:rPr>
              <w:t>and 18,1% u</w:t>
            </w:r>
            <w:r w:rsidR="00714EC3" w:rsidRPr="00714EC3">
              <w:rPr>
                <w:lang w:val="en-US"/>
              </w:rPr>
              <w:t>nder cloudy conditions</w:t>
            </w:r>
            <w:r w:rsidR="00714EC3">
              <w:rPr>
                <w:lang w:val="en-US"/>
              </w:rPr>
              <w:t>)</w:t>
            </w:r>
          </w:p>
        </w:tc>
      </w:tr>
      <w:tr w:rsidR="00332E63" w:rsidRPr="00C91AB3" w14:paraId="12D95AF1" w14:textId="77777777" w:rsidTr="003353D7">
        <w:trPr>
          <w:trHeight w:val="1555"/>
        </w:trPr>
        <w:tc>
          <w:tcPr>
            <w:tcW w:w="2977" w:type="dxa"/>
            <w:vAlign w:val="center"/>
          </w:tcPr>
          <w:p w14:paraId="7374EA11" w14:textId="5527C960" w:rsidR="00C91AB3" w:rsidRPr="008235A8" w:rsidRDefault="00C91AB3" w:rsidP="00C91AB3">
            <w:pPr>
              <w:rPr>
                <w:lang w:val="en-US" w:eastAsia="fr-CA"/>
              </w:rPr>
            </w:pPr>
          </w:p>
        </w:tc>
        <w:tc>
          <w:tcPr>
            <w:tcW w:w="5954" w:type="dxa"/>
            <w:vAlign w:val="center"/>
          </w:tcPr>
          <w:p w14:paraId="493FB1C7" w14:textId="77777777" w:rsidR="00E34637" w:rsidRPr="00C91AB3" w:rsidRDefault="00E34637" w:rsidP="00101801">
            <w:pPr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B940D70" w14:textId="77777777" w:rsidR="00E34637" w:rsidRPr="00C91AB3" w:rsidRDefault="00E34637" w:rsidP="00101801">
            <w:pPr>
              <w:rPr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69D45BF9" w14:textId="77777777" w:rsidR="00E34637" w:rsidRPr="00C91AB3" w:rsidRDefault="00E34637" w:rsidP="00101801">
            <w:pPr>
              <w:rPr>
                <w:lang w:val="en-US"/>
              </w:rPr>
            </w:pPr>
          </w:p>
        </w:tc>
      </w:tr>
      <w:tr w:rsidR="00332E63" w:rsidRPr="00C91AB3" w14:paraId="59A49991" w14:textId="77777777" w:rsidTr="003353D7">
        <w:trPr>
          <w:trHeight w:val="1691"/>
        </w:trPr>
        <w:tc>
          <w:tcPr>
            <w:tcW w:w="2977" w:type="dxa"/>
            <w:vAlign w:val="center"/>
          </w:tcPr>
          <w:p w14:paraId="0CCB5AEF" w14:textId="504ED3E2" w:rsidR="00E34637" w:rsidRPr="00C91AB3" w:rsidRDefault="00E34637" w:rsidP="00101801">
            <w:pPr>
              <w:rPr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010A698E" w14:textId="77777777" w:rsidR="00E34637" w:rsidRPr="00C91AB3" w:rsidRDefault="00E34637" w:rsidP="00101801">
            <w:pPr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078027DC" w14:textId="77777777" w:rsidR="00E34637" w:rsidRPr="00C91AB3" w:rsidRDefault="00E34637" w:rsidP="00101801">
            <w:pPr>
              <w:rPr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5A85CA09" w14:textId="77777777" w:rsidR="00E34637" w:rsidRPr="00C91AB3" w:rsidRDefault="00E34637" w:rsidP="00101801">
            <w:pPr>
              <w:rPr>
                <w:lang w:val="en-US"/>
              </w:rPr>
            </w:pPr>
          </w:p>
        </w:tc>
      </w:tr>
      <w:tr w:rsidR="00332E63" w:rsidRPr="00C91AB3" w14:paraId="2D1E22A0" w14:textId="77777777" w:rsidTr="003353D7">
        <w:trPr>
          <w:trHeight w:val="1701"/>
        </w:trPr>
        <w:tc>
          <w:tcPr>
            <w:tcW w:w="2977" w:type="dxa"/>
            <w:vAlign w:val="center"/>
          </w:tcPr>
          <w:p w14:paraId="1AA42D30" w14:textId="4095E197" w:rsidR="00E34637" w:rsidRPr="00C91AB3" w:rsidRDefault="00E34637" w:rsidP="00101801">
            <w:pPr>
              <w:rPr>
                <w:lang w:val="en-US"/>
              </w:rPr>
            </w:pPr>
          </w:p>
        </w:tc>
        <w:tc>
          <w:tcPr>
            <w:tcW w:w="5954" w:type="dxa"/>
            <w:vAlign w:val="center"/>
          </w:tcPr>
          <w:p w14:paraId="1C55DE29" w14:textId="77777777" w:rsidR="00E34637" w:rsidRPr="00C91AB3" w:rsidRDefault="00E34637" w:rsidP="00101801">
            <w:pPr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2538851E" w14:textId="77777777" w:rsidR="00E34637" w:rsidRPr="00C91AB3" w:rsidRDefault="00E34637" w:rsidP="00101801">
            <w:pPr>
              <w:rPr>
                <w:lang w:val="en-US"/>
              </w:rPr>
            </w:pPr>
          </w:p>
        </w:tc>
        <w:tc>
          <w:tcPr>
            <w:tcW w:w="2552" w:type="dxa"/>
            <w:vAlign w:val="center"/>
          </w:tcPr>
          <w:p w14:paraId="0457888C" w14:textId="77777777" w:rsidR="00E34637" w:rsidRPr="00C91AB3" w:rsidRDefault="00E34637" w:rsidP="00101801">
            <w:pPr>
              <w:rPr>
                <w:lang w:val="en-US"/>
              </w:rPr>
            </w:pPr>
          </w:p>
        </w:tc>
      </w:tr>
    </w:tbl>
    <w:p w14:paraId="651E6724" w14:textId="77777777" w:rsidR="005D00FD" w:rsidRPr="00C91AB3" w:rsidRDefault="005D00FD">
      <w:pPr>
        <w:rPr>
          <w:lang w:val="en-US"/>
        </w:rPr>
      </w:pPr>
    </w:p>
    <w:sectPr w:rsidR="005D00FD" w:rsidRPr="00C91AB3" w:rsidSect="00205F7A">
      <w:pgSz w:w="15840" w:h="12240" w:orient="landscape"/>
      <w:pgMar w:top="567" w:right="851" w:bottom="567" w:left="85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vOT1ef757c0">
    <w:altName w:val="Cambria"/>
    <w:panose1 w:val="020B0604020202020204"/>
    <w:charset w:val="00"/>
    <w:family w:val="roman"/>
    <w:notTrueType/>
    <w:pitch w:val="default"/>
  </w:font>
  <w:font w:name="AdvOT863180fb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24ECC"/>
    <w:multiLevelType w:val="multilevel"/>
    <w:tmpl w:val="715A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13"/>
    <w:rsid w:val="000051DE"/>
    <w:rsid w:val="00031CF1"/>
    <w:rsid w:val="000343A5"/>
    <w:rsid w:val="00041539"/>
    <w:rsid w:val="00057D1E"/>
    <w:rsid w:val="000617EF"/>
    <w:rsid w:val="00094799"/>
    <w:rsid w:val="00101801"/>
    <w:rsid w:val="00172322"/>
    <w:rsid w:val="00191950"/>
    <w:rsid w:val="00205F7A"/>
    <w:rsid w:val="002754C5"/>
    <w:rsid w:val="00284E4D"/>
    <w:rsid w:val="00332E63"/>
    <w:rsid w:val="003353D7"/>
    <w:rsid w:val="003817C1"/>
    <w:rsid w:val="0039603C"/>
    <w:rsid w:val="003B3B13"/>
    <w:rsid w:val="00413AB4"/>
    <w:rsid w:val="004922A4"/>
    <w:rsid w:val="005D00FD"/>
    <w:rsid w:val="005E03E0"/>
    <w:rsid w:val="00634021"/>
    <w:rsid w:val="006606A4"/>
    <w:rsid w:val="0068548F"/>
    <w:rsid w:val="00691F12"/>
    <w:rsid w:val="006924AC"/>
    <w:rsid w:val="00714EC3"/>
    <w:rsid w:val="00786C8A"/>
    <w:rsid w:val="007A6BC0"/>
    <w:rsid w:val="008235A8"/>
    <w:rsid w:val="00893392"/>
    <w:rsid w:val="008B77A3"/>
    <w:rsid w:val="00944D6D"/>
    <w:rsid w:val="00962B7C"/>
    <w:rsid w:val="009A228D"/>
    <w:rsid w:val="009B35F2"/>
    <w:rsid w:val="009E7AC4"/>
    <w:rsid w:val="00A11D17"/>
    <w:rsid w:val="00A234FB"/>
    <w:rsid w:val="00A4211A"/>
    <w:rsid w:val="00A57318"/>
    <w:rsid w:val="00A85BBA"/>
    <w:rsid w:val="00AB3BCE"/>
    <w:rsid w:val="00B16621"/>
    <w:rsid w:val="00B52D5A"/>
    <w:rsid w:val="00C45345"/>
    <w:rsid w:val="00C8405F"/>
    <w:rsid w:val="00C91AB3"/>
    <w:rsid w:val="00CA66C2"/>
    <w:rsid w:val="00D1105A"/>
    <w:rsid w:val="00D47A67"/>
    <w:rsid w:val="00DE21F2"/>
    <w:rsid w:val="00E34637"/>
    <w:rsid w:val="00E60605"/>
    <w:rsid w:val="00EA0032"/>
    <w:rsid w:val="00EB3426"/>
    <w:rsid w:val="00EF7AC2"/>
    <w:rsid w:val="00F35918"/>
    <w:rsid w:val="00F83AEC"/>
    <w:rsid w:val="00FC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DDF92"/>
  <w15:chartTrackingRefBased/>
  <w15:docId w15:val="{937C5F1B-37DA-2349-A7F6-843363B5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B3B13"/>
  </w:style>
  <w:style w:type="character" w:styleId="Hyperlien">
    <w:name w:val="Hyperlink"/>
    <w:basedOn w:val="Policepardfaut"/>
    <w:uiPriority w:val="99"/>
    <w:unhideWhenUsed/>
    <w:rsid w:val="003B3B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B3B1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table" w:styleId="Grilledutableau">
    <w:name w:val="Table Grid"/>
    <w:basedOn w:val="TableauNormal"/>
    <w:uiPriority w:val="39"/>
    <w:rsid w:val="005D0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visit">
    <w:name w:val="FollowedHyperlink"/>
    <w:basedOn w:val="Policepardfaut"/>
    <w:uiPriority w:val="99"/>
    <w:semiHidden/>
    <w:unhideWhenUsed/>
    <w:rsid w:val="00F3591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0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0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3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0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4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7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8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8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0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3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352484721009768?via%3Dihub" TargetMode="External"/><Relationship Id="rId5" Type="http://schemas.openxmlformats.org/officeDocument/2006/relationships/hyperlink" Target="https://sci-hub.st/https:/aip.scitation.org/doi/abs/10.1063/5.00140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Kodjovi Adabra</dc:creator>
  <cp:keywords/>
  <dc:description/>
  <cp:lastModifiedBy>Kodjovi Adabra</cp:lastModifiedBy>
  <cp:revision>44</cp:revision>
  <dcterms:created xsi:type="dcterms:W3CDTF">2022-02-19T21:09:00Z</dcterms:created>
  <dcterms:modified xsi:type="dcterms:W3CDTF">2022-02-21T15:08:00Z</dcterms:modified>
</cp:coreProperties>
</file>