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33A6" w14:textId="77777777" w:rsidR="008C40E3" w:rsidRPr="008C40E3" w:rsidRDefault="008C40E3" w:rsidP="008C40E3">
      <w:pPr>
        <w:spacing w:after="0"/>
        <w:jc w:val="center"/>
        <w:rPr>
          <w:sz w:val="20"/>
          <w:szCs w:val="20"/>
        </w:rPr>
      </w:pPr>
      <w:r w:rsidRPr="008C40E3">
        <w:rPr>
          <w:sz w:val="20"/>
          <w:szCs w:val="20"/>
        </w:rPr>
        <w:t>UNIVERSIDADE FEDERAL DA BAHIA</w:t>
      </w:r>
    </w:p>
    <w:p w14:paraId="7094CA12" w14:textId="278C851B" w:rsidR="008C40E3" w:rsidRPr="008C40E3" w:rsidRDefault="008C40E3" w:rsidP="008C40E3">
      <w:pPr>
        <w:spacing w:after="0"/>
        <w:jc w:val="center"/>
        <w:rPr>
          <w:sz w:val="20"/>
          <w:szCs w:val="20"/>
        </w:rPr>
      </w:pPr>
      <w:r w:rsidRPr="008C40E3">
        <w:rPr>
          <w:sz w:val="20"/>
          <w:szCs w:val="20"/>
        </w:rPr>
        <w:t>INSTITUTO DE SAÚDE COLETIVA</w:t>
      </w:r>
    </w:p>
    <w:p w14:paraId="16247796" w14:textId="297BCF4B" w:rsidR="008C40E3" w:rsidRPr="008C40E3" w:rsidRDefault="008C40E3" w:rsidP="008C40E3">
      <w:pPr>
        <w:spacing w:after="0"/>
        <w:jc w:val="center"/>
        <w:rPr>
          <w:sz w:val="20"/>
          <w:szCs w:val="20"/>
        </w:rPr>
      </w:pPr>
      <w:r w:rsidRPr="008C40E3">
        <w:rPr>
          <w:sz w:val="20"/>
          <w:szCs w:val="20"/>
        </w:rPr>
        <w:t xml:space="preserve">PROGRAMA INTEGRADO DE </w:t>
      </w:r>
      <w:r w:rsidRPr="008C40E3">
        <w:rPr>
          <w:sz w:val="20"/>
          <w:szCs w:val="20"/>
        </w:rPr>
        <w:t>ECONOMIA</w:t>
      </w:r>
      <w:r w:rsidRPr="008C40E3">
        <w:rPr>
          <w:sz w:val="20"/>
          <w:szCs w:val="20"/>
        </w:rPr>
        <w:t>, TECNOLOGIA E INOVAÇÃO EM SA</w:t>
      </w:r>
      <w:r>
        <w:rPr>
          <w:sz w:val="20"/>
          <w:szCs w:val="20"/>
        </w:rPr>
        <w:t>Ú</w:t>
      </w:r>
      <w:r w:rsidRPr="008C40E3">
        <w:rPr>
          <w:sz w:val="20"/>
          <w:szCs w:val="20"/>
        </w:rPr>
        <w:t>DE</w:t>
      </w:r>
    </w:p>
    <w:p w14:paraId="38D02840" w14:textId="77777777" w:rsidR="008C40E3" w:rsidRDefault="008C40E3" w:rsidP="008C40E3">
      <w:pPr>
        <w:jc w:val="center"/>
        <w:rPr>
          <w:b/>
          <w:bCs/>
        </w:rPr>
      </w:pPr>
    </w:p>
    <w:p w14:paraId="2D9BA973" w14:textId="17191891" w:rsidR="006345BA" w:rsidRDefault="006345BA" w:rsidP="008C40E3">
      <w:pPr>
        <w:jc w:val="center"/>
        <w:rPr>
          <w:b/>
          <w:bCs/>
        </w:rPr>
      </w:pPr>
      <w:r>
        <w:rPr>
          <w:b/>
          <w:bCs/>
        </w:rPr>
        <w:t>ROTEIRO PARA A ESTRUTURA COMUM DAS VÍDEOAULAS</w:t>
      </w:r>
    </w:p>
    <w:p w14:paraId="615A0DE3" w14:textId="77777777" w:rsidR="008C40E3" w:rsidRPr="008C40E3" w:rsidRDefault="008C40E3" w:rsidP="008C40E3">
      <w:pPr>
        <w:jc w:val="both"/>
      </w:pPr>
      <w:r w:rsidRPr="008C40E3">
        <w:t>O objetivo destas videoaulas é divulgar e tornar acessível o conteúdo do livro Avaliação de impacto das políticas de saúde: um guia para o SUS (Ministério da Saúde), ampliando seu alcance entre gestores, profissionais do SUS e demais interessados. Cada vídeo segue um formato padronizado, com duração prevista entre 15 e 20 minutos, organizado em etapas que favorecem a transmissão clara das ideias, estimulam a reflexão e apoiam a institucionalização da cultura de avaliação de políticas públicas.</w:t>
      </w:r>
    </w:p>
    <w:p w14:paraId="56D3ABE8" w14:textId="392CF2F1" w:rsidR="008C40E3" w:rsidRPr="008C40E3" w:rsidRDefault="008C40E3" w:rsidP="008C40E3">
      <w:pPr>
        <w:jc w:val="both"/>
      </w:pPr>
      <w:r w:rsidRPr="008C40E3">
        <w:t>Abertura (</w:t>
      </w:r>
      <w:r w:rsidRPr="008C40E3">
        <w:t xml:space="preserve">aproximadamente </w:t>
      </w:r>
      <w:r w:rsidRPr="008C40E3">
        <w:t>2 minutos)</w:t>
      </w:r>
      <w:r w:rsidRPr="008C40E3">
        <w:t>:</w:t>
      </w:r>
      <w:r w:rsidRPr="008C40E3">
        <w:t xml:space="preserve"> Saudação inicial e apresentação sucinta do tema. Em seguida, contextualização breve que destaque a relevância do assunto para a avaliação de políticas públicas em saúde. Recomenda</w:t>
      </w:r>
      <w:r w:rsidRPr="008C40E3">
        <w:noBreakHyphen/>
        <w:t>se iniciar com uma pergunta disparadora ou uma problematização que convide à reflexão.</w:t>
      </w:r>
    </w:p>
    <w:p w14:paraId="1176D972" w14:textId="53B61629" w:rsidR="008C40E3" w:rsidRPr="008C40E3" w:rsidRDefault="008C40E3" w:rsidP="008C40E3">
      <w:pPr>
        <w:jc w:val="both"/>
      </w:pPr>
      <w:r w:rsidRPr="008C40E3">
        <w:t>Objetivo da aula (</w:t>
      </w:r>
      <w:r w:rsidRPr="008C40E3">
        <w:t>aproximadamente</w:t>
      </w:r>
      <w:r w:rsidRPr="008C40E3">
        <w:t xml:space="preserve"> 1 minuto)</w:t>
      </w:r>
      <w:r w:rsidRPr="008C40E3">
        <w:t>:</w:t>
      </w:r>
      <w:r w:rsidRPr="008C40E3">
        <w:t xml:space="preserve"> Apresentar</w:t>
      </w:r>
      <w:r w:rsidRPr="008C40E3">
        <w:t xml:space="preserve"> </w:t>
      </w:r>
      <w:r w:rsidRPr="008C40E3">
        <w:t xml:space="preserve">o propósito da videoaula e explicitar como os conteúdos se conectam à prática profissional e ao fortalecimento das políticas públicas de saúde. </w:t>
      </w:r>
      <w:r w:rsidRPr="008C40E3">
        <w:t>Importante evidenciar</w:t>
      </w:r>
      <w:r w:rsidRPr="008C40E3">
        <w:t xml:space="preserve"> o ganho prático esperado para gestores e equipes.</w:t>
      </w:r>
    </w:p>
    <w:p w14:paraId="1780AF0D" w14:textId="25ED79A1" w:rsidR="008C40E3" w:rsidRPr="008C40E3" w:rsidRDefault="008C40E3" w:rsidP="008C40E3">
      <w:pPr>
        <w:jc w:val="both"/>
      </w:pPr>
      <w:r w:rsidRPr="008C40E3">
        <w:t>Conteúdo principal (</w:t>
      </w:r>
      <w:r w:rsidRPr="008C40E3">
        <w:t xml:space="preserve">entre </w:t>
      </w:r>
      <w:r w:rsidRPr="008C40E3">
        <w:t>10–1</w:t>
      </w:r>
      <w:r w:rsidRPr="008C40E3">
        <w:t>5</w:t>
      </w:r>
      <w:r w:rsidRPr="008C40E3">
        <w:t xml:space="preserve"> minutos)</w:t>
      </w:r>
      <w:r w:rsidRPr="008C40E3">
        <w:t>:</w:t>
      </w:r>
      <w:r w:rsidRPr="008C40E3">
        <w:t xml:space="preserve"> </w:t>
      </w:r>
      <w:r w:rsidRPr="008C40E3">
        <w:t>Estruturar</w:t>
      </w:r>
      <w:r w:rsidRPr="008C40E3">
        <w:t xml:space="preserve"> </w:t>
      </w:r>
      <w:r w:rsidRPr="008C40E3">
        <w:t>a</w:t>
      </w:r>
      <w:r w:rsidRPr="008C40E3">
        <w:t xml:space="preserve"> aula em três momentos articulados:</w:t>
      </w:r>
    </w:p>
    <w:p w14:paraId="3EC847E2" w14:textId="77777777" w:rsidR="008C40E3" w:rsidRPr="008C40E3" w:rsidRDefault="008C40E3" w:rsidP="008C40E3">
      <w:pPr>
        <w:numPr>
          <w:ilvl w:val="0"/>
          <w:numId w:val="9"/>
        </w:numPr>
        <w:jc w:val="both"/>
      </w:pPr>
      <w:r w:rsidRPr="008C40E3">
        <w:t>Conceitos-chave: definições, fundamentos teóricos e termos essenciais.</w:t>
      </w:r>
    </w:p>
    <w:p w14:paraId="247A91DA" w14:textId="77777777" w:rsidR="008C40E3" w:rsidRPr="008C40E3" w:rsidRDefault="008C40E3" w:rsidP="008C40E3">
      <w:pPr>
        <w:numPr>
          <w:ilvl w:val="0"/>
          <w:numId w:val="9"/>
        </w:numPr>
        <w:jc w:val="both"/>
      </w:pPr>
      <w:r w:rsidRPr="008C40E3">
        <w:t>Aplicações práticas: exemplos no contexto do SUS, estudos de caso e dados extraídos dos capítulos de referência.</w:t>
      </w:r>
    </w:p>
    <w:p w14:paraId="0D3A2F7D" w14:textId="77777777" w:rsidR="008C40E3" w:rsidRPr="008C40E3" w:rsidRDefault="008C40E3" w:rsidP="008C40E3">
      <w:pPr>
        <w:numPr>
          <w:ilvl w:val="0"/>
          <w:numId w:val="9"/>
        </w:numPr>
        <w:jc w:val="both"/>
      </w:pPr>
      <w:r w:rsidRPr="008C40E3">
        <w:t>Instrumentos e metodologias: ferramentas de avaliação, indicadores e processos operacionais. Para dinamizar a apresentação, utilizar recursos visuais (slides, gráficos, esquemas) e inserir perguntas ou breves atividades reflexivas que favoreçam a compreensão e a aplicação prática.</w:t>
      </w:r>
    </w:p>
    <w:p w14:paraId="0C3C9958" w14:textId="44D743B7" w:rsidR="008C40E3" w:rsidRPr="008C40E3" w:rsidRDefault="008C40E3" w:rsidP="008C40E3">
      <w:pPr>
        <w:jc w:val="both"/>
      </w:pPr>
      <w:r w:rsidRPr="008C40E3">
        <w:t>Fechamento (</w:t>
      </w:r>
      <w:r w:rsidRPr="008C40E3">
        <w:t>aproximadamente</w:t>
      </w:r>
      <w:r w:rsidRPr="008C40E3">
        <w:t xml:space="preserve"> 2 minutos)</w:t>
      </w:r>
      <w:r w:rsidRPr="008C40E3">
        <w:t>:</w:t>
      </w:r>
      <w:r w:rsidRPr="008C40E3">
        <w:t xml:space="preserve"> Retomar os pontos centrais, reforçar os objetivos alcançados e consolidar as mensagens principais. Indicar leituras complementares além do guia do SUS e sugerir próximos passos práticos para a implementação das abordagens apresentadas. Encerrar com uma pergunta final ou convite à ação que estimule a continuidade do aprendizado.</w:t>
      </w:r>
    </w:p>
    <w:p w14:paraId="4EBDF96F" w14:textId="114D9588" w:rsidR="004214FE" w:rsidRDefault="004214FE" w:rsidP="004214FE">
      <w:pPr>
        <w:jc w:val="both"/>
      </w:pPr>
    </w:p>
    <w:sectPr w:rsidR="004214FE" w:rsidSect="008C40E3">
      <w:headerReference w:type="default" r:id="rId7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C7F13" w14:textId="77777777" w:rsidR="00030518" w:rsidRDefault="00030518" w:rsidP="006345BA">
      <w:pPr>
        <w:spacing w:after="0" w:line="240" w:lineRule="auto"/>
      </w:pPr>
      <w:r>
        <w:separator/>
      </w:r>
    </w:p>
  </w:endnote>
  <w:endnote w:type="continuationSeparator" w:id="0">
    <w:p w14:paraId="4B2B2F51" w14:textId="77777777" w:rsidR="00030518" w:rsidRDefault="00030518" w:rsidP="00634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E2375" w14:textId="77777777" w:rsidR="00030518" w:rsidRDefault="00030518" w:rsidP="006345BA">
      <w:pPr>
        <w:spacing w:after="0" w:line="240" w:lineRule="auto"/>
      </w:pPr>
      <w:r>
        <w:separator/>
      </w:r>
    </w:p>
  </w:footnote>
  <w:footnote w:type="continuationSeparator" w:id="0">
    <w:p w14:paraId="4F2290D6" w14:textId="77777777" w:rsidR="00030518" w:rsidRDefault="00030518" w:rsidP="00634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82860" w14:textId="5991C63F" w:rsidR="006345BA" w:rsidRDefault="008C40E3" w:rsidP="008C40E3">
    <w:pPr>
      <w:pStyle w:val="Cabealho"/>
      <w:tabs>
        <w:tab w:val="clear" w:pos="4252"/>
        <w:tab w:val="clear" w:pos="8504"/>
        <w:tab w:val="left" w:pos="5171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0D3DBD2D" wp14:editId="6626A11D">
          <wp:simplePos x="0" y="0"/>
          <wp:positionH relativeFrom="column">
            <wp:posOffset>2211243</wp:posOffset>
          </wp:positionH>
          <wp:positionV relativeFrom="paragraph">
            <wp:posOffset>-201410</wp:posOffset>
          </wp:positionV>
          <wp:extent cx="731520" cy="781050"/>
          <wp:effectExtent l="0" t="0" r="0" b="0"/>
          <wp:wrapTopAndBottom/>
          <wp:docPr id="1447726765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3DA0"/>
    <w:multiLevelType w:val="multilevel"/>
    <w:tmpl w:val="AA1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F568C"/>
    <w:multiLevelType w:val="multilevel"/>
    <w:tmpl w:val="1448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D6CDB"/>
    <w:multiLevelType w:val="multilevel"/>
    <w:tmpl w:val="C7C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E4589"/>
    <w:multiLevelType w:val="multilevel"/>
    <w:tmpl w:val="CC6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35D03"/>
    <w:multiLevelType w:val="multilevel"/>
    <w:tmpl w:val="EF3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314C8"/>
    <w:multiLevelType w:val="hybridMultilevel"/>
    <w:tmpl w:val="E26E28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2E34C2"/>
    <w:multiLevelType w:val="multilevel"/>
    <w:tmpl w:val="581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D77EA"/>
    <w:multiLevelType w:val="multilevel"/>
    <w:tmpl w:val="1C6C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36208"/>
    <w:multiLevelType w:val="multilevel"/>
    <w:tmpl w:val="0C4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02484">
    <w:abstractNumId w:val="6"/>
  </w:num>
  <w:num w:numId="2" w16cid:durableId="1595358010">
    <w:abstractNumId w:val="4"/>
  </w:num>
  <w:num w:numId="3" w16cid:durableId="1932815204">
    <w:abstractNumId w:val="7"/>
  </w:num>
  <w:num w:numId="4" w16cid:durableId="895704840">
    <w:abstractNumId w:val="3"/>
  </w:num>
  <w:num w:numId="5" w16cid:durableId="412776546">
    <w:abstractNumId w:val="0"/>
  </w:num>
  <w:num w:numId="6" w16cid:durableId="374430386">
    <w:abstractNumId w:val="8"/>
  </w:num>
  <w:num w:numId="7" w16cid:durableId="330373756">
    <w:abstractNumId w:val="5"/>
  </w:num>
  <w:num w:numId="8" w16cid:durableId="162088760">
    <w:abstractNumId w:val="1"/>
  </w:num>
  <w:num w:numId="9" w16cid:durableId="947083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C1"/>
    <w:rsid w:val="000247CD"/>
    <w:rsid w:val="00030518"/>
    <w:rsid w:val="000344F9"/>
    <w:rsid w:val="00047699"/>
    <w:rsid w:val="0012524F"/>
    <w:rsid w:val="0013248B"/>
    <w:rsid w:val="00136FFB"/>
    <w:rsid w:val="001615D6"/>
    <w:rsid w:val="0018793B"/>
    <w:rsid w:val="001D2F5F"/>
    <w:rsid w:val="00271690"/>
    <w:rsid w:val="002747BF"/>
    <w:rsid w:val="004214FE"/>
    <w:rsid w:val="00444505"/>
    <w:rsid w:val="004D6D72"/>
    <w:rsid w:val="005854C1"/>
    <w:rsid w:val="006345BA"/>
    <w:rsid w:val="00681D27"/>
    <w:rsid w:val="00810BB5"/>
    <w:rsid w:val="008A3262"/>
    <w:rsid w:val="008C40E3"/>
    <w:rsid w:val="009079A5"/>
    <w:rsid w:val="00913493"/>
    <w:rsid w:val="00933F98"/>
    <w:rsid w:val="00AA6D0F"/>
    <w:rsid w:val="00B87286"/>
    <w:rsid w:val="00BF68AA"/>
    <w:rsid w:val="00C044F9"/>
    <w:rsid w:val="00C7587A"/>
    <w:rsid w:val="00DD361A"/>
    <w:rsid w:val="00E21684"/>
    <w:rsid w:val="00F25ADB"/>
    <w:rsid w:val="00F9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952F4A"/>
  <w15:chartTrackingRefBased/>
  <w15:docId w15:val="{55124A89-525A-481A-AECE-82914487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5BA"/>
  </w:style>
  <w:style w:type="paragraph" w:styleId="Ttulo1">
    <w:name w:val="heading 1"/>
    <w:basedOn w:val="Normal"/>
    <w:next w:val="Normal"/>
    <w:link w:val="Ttulo1Char"/>
    <w:uiPriority w:val="9"/>
    <w:qFormat/>
    <w:rsid w:val="0058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5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5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5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5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5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5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54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5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54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5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5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54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54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54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5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54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54C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345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45BA"/>
  </w:style>
  <w:style w:type="paragraph" w:styleId="Rodap">
    <w:name w:val="footer"/>
    <w:basedOn w:val="Normal"/>
    <w:link w:val="RodapChar"/>
    <w:uiPriority w:val="99"/>
    <w:unhideWhenUsed/>
    <w:rsid w:val="006345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4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339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Mary Guimarães</dc:creator>
  <cp:keywords/>
  <dc:description/>
  <cp:lastModifiedBy>Jane Mary Guimarães</cp:lastModifiedBy>
  <cp:revision>2</cp:revision>
  <dcterms:created xsi:type="dcterms:W3CDTF">2026-06-11T21:49:00Z</dcterms:created>
  <dcterms:modified xsi:type="dcterms:W3CDTF">2026-06-11T21:49:00Z</dcterms:modified>
</cp:coreProperties>
</file>