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3D5" w:rsidRDefault="00C923D5">
      <w:pPr>
        <w:pStyle w:val="BodyText"/>
        <w:spacing w:before="3"/>
        <w:rPr>
          <w:sz w:val="9"/>
        </w:rPr>
      </w:pPr>
    </w:p>
    <w:p w:rsidR="00C923D5" w:rsidRDefault="00D24AE9">
      <w:pPr>
        <w:pStyle w:val="Heading1"/>
        <w:ind w:left="1954"/>
      </w:pPr>
      <w:r>
        <w:rPr>
          <w:noProof/>
        </w:rPr>
        <w:drawing>
          <wp:anchor distT="0" distB="0" distL="0" distR="0" simplePos="0" relativeHeight="15730688" behindDoc="0" locked="0" layoutInCell="1" allowOverlap="1">
            <wp:simplePos x="0" y="0"/>
            <wp:positionH relativeFrom="page">
              <wp:posOffset>914400</wp:posOffset>
            </wp:positionH>
            <wp:positionV relativeFrom="paragraph">
              <wp:posOffset>-66915</wp:posOffset>
            </wp:positionV>
            <wp:extent cx="323850" cy="3238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23850" cy="323850"/>
                    </a:xfrm>
                    <a:prstGeom prst="rect">
                      <a:avLst/>
                    </a:prstGeom>
                  </pic:spPr>
                </pic:pic>
              </a:graphicData>
            </a:graphic>
          </wp:anchor>
        </w:drawing>
      </w:r>
      <w:r>
        <w:t>EMAPATHY</w:t>
      </w:r>
      <w:r>
        <w:rPr>
          <w:spacing w:val="-3"/>
        </w:rPr>
        <w:t xml:space="preserve"> </w:t>
      </w:r>
      <w:r>
        <w:t>MAP</w:t>
      </w:r>
    </w:p>
    <w:p w:rsidR="00C923D5" w:rsidRDefault="00C923D5">
      <w:pPr>
        <w:pStyle w:val="BodyText"/>
        <w:rPr>
          <w:b/>
        </w:rPr>
      </w:pPr>
    </w:p>
    <w:p w:rsidR="00C923D5" w:rsidRDefault="00C923D5">
      <w:pPr>
        <w:pStyle w:val="BodyText"/>
        <w:rPr>
          <w:b/>
        </w:rPr>
      </w:pPr>
    </w:p>
    <w:p w:rsidR="00C923D5" w:rsidRDefault="00C923D5">
      <w:pPr>
        <w:pStyle w:val="BodyText"/>
        <w:rPr>
          <w:b/>
          <w:sz w:val="16"/>
        </w:rPr>
      </w:pPr>
    </w:p>
    <w:p w:rsidR="00C923D5" w:rsidRDefault="00D24AE9">
      <w:pPr>
        <w:tabs>
          <w:tab w:val="left" w:pos="8661"/>
        </w:tabs>
        <w:spacing w:before="86"/>
        <w:ind w:left="1160"/>
        <w:rPr>
          <w:b/>
          <w:sz w:val="34"/>
        </w:rPr>
      </w:pPr>
      <w:r>
        <w:pict>
          <v:shapetype id="_x0000_t202" coordsize="21600,21600" o:spt="202" path="m,l,21600r21600,l21600,xe">
            <v:stroke joinstyle="miter"/>
            <v:path gradientshapeok="t" o:connecttype="rect"/>
          </v:shapetype>
          <v:shape id="_x0000_s1029" type="#_x0000_t202" style="position:absolute;left:0;text-align:left;margin-left:19.8pt;margin-top:28.7pt;width:396.8pt;height:148.85pt;z-index:-15728640;mso-wrap-distance-left:0;mso-wrap-distance-right:0;mso-position-horizontal-relative:page" filled="f" strokeweight=".48pt">
            <v:textbox inset="0,0,0,0">
              <w:txbxContent>
                <w:p w:rsidR="00E94B25" w:rsidRDefault="00E94B25" w:rsidP="00E94B25">
                  <w:pPr>
                    <w:pStyle w:val="NormalWeb"/>
                    <w:shd w:val="clear" w:color="auto" w:fill="FFFFFF"/>
                    <w:spacing w:before="0" w:beforeAutospacing="0" w:after="0" w:afterAutospacing="0"/>
                    <w:rPr>
                      <w:rFonts w:ascii="Arial" w:hAnsi="Arial" w:cs="Arial"/>
                      <w:sz w:val="21"/>
                      <w:szCs w:val="21"/>
                    </w:rPr>
                  </w:pPr>
                  <w:r>
                    <w:rPr>
                      <w:rFonts w:ascii="Arial" w:hAnsi="Arial" w:cs="Arial"/>
                      <w:sz w:val="27"/>
                      <w:szCs w:val="27"/>
                    </w:rPr>
                    <w:t>Shopping online is currently the need of the hour. Because of this COVID, it's not easy to walk in a store randomly and buy anything you want. So, try to understand a few things like, Customer Analysis and Product Analysis of this Global Super Store.</w:t>
                  </w:r>
                  <w:r>
                    <w:rPr>
                      <w:rFonts w:ascii="Arial" w:hAnsi="Arial" w:cs="Arial"/>
                      <w:b/>
                      <w:bCs/>
                      <w:sz w:val="27"/>
                      <w:szCs w:val="27"/>
                    </w:rPr>
                    <w:br/>
                  </w:r>
                </w:p>
                <w:p w:rsidR="00C923D5" w:rsidRDefault="00C923D5">
                  <w:pPr>
                    <w:pStyle w:val="BodyText"/>
                    <w:ind w:left="103" w:right="105"/>
                    <w:jc w:val="both"/>
                  </w:pPr>
                </w:p>
              </w:txbxContent>
            </v:textbox>
            <w10:wrap type="topAndBottom" anchorx="page"/>
          </v:shape>
        </w:pict>
      </w:r>
      <w:r>
        <w:pict>
          <v:shape id="_x0000_s1028" type="#_x0000_t202" style="position:absolute;left:0;text-align:left;margin-left:434.95pt;margin-top:30.25pt;width:389.75pt;height:148.95pt;z-index:-15728128;mso-wrap-distance-left:0;mso-wrap-distance-right:0;mso-position-horizontal-relative:page" filled="f" strokeweight=".48pt">
            <v:textbox inset="0,0,0,0">
              <w:txbxContent>
                <w:p w:rsidR="00E94B25" w:rsidRPr="00E94B25" w:rsidRDefault="00E94B25" w:rsidP="00E94B25">
                  <w:pPr>
                    <w:widowControl/>
                    <w:numPr>
                      <w:ilvl w:val="0"/>
                      <w:numId w:val="1"/>
                    </w:numPr>
                    <w:shd w:val="clear" w:color="auto" w:fill="FFFFFF"/>
                    <w:autoSpaceDE/>
                    <w:autoSpaceDN/>
                    <w:spacing w:before="100" w:beforeAutospacing="1" w:after="100" w:afterAutospacing="1"/>
                    <w:rPr>
                      <w:sz w:val="28"/>
                      <w:szCs w:val="28"/>
                    </w:rPr>
                  </w:pPr>
                  <w:r w:rsidRPr="00E94B25">
                    <w:rPr>
                      <w:sz w:val="28"/>
                      <w:szCs w:val="28"/>
                      <w:lang w:val="en-IN"/>
                    </w:rPr>
                    <w:t xml:space="preserve">Know fundamental concepts and can work on IBM </w:t>
                  </w:r>
                  <w:proofErr w:type="spellStart"/>
                  <w:r w:rsidRPr="00E94B25">
                    <w:rPr>
                      <w:sz w:val="28"/>
                      <w:szCs w:val="28"/>
                      <w:lang w:val="en-IN"/>
                    </w:rPr>
                    <w:t>Cognos</w:t>
                  </w:r>
                  <w:proofErr w:type="spellEnd"/>
                  <w:r w:rsidRPr="00E94B25">
                    <w:rPr>
                      <w:sz w:val="28"/>
                      <w:szCs w:val="28"/>
                      <w:lang w:val="en-IN"/>
                    </w:rPr>
                    <w:t xml:space="preserve"> Analytics.</w:t>
                  </w:r>
                </w:p>
                <w:p w:rsidR="00E94B25" w:rsidRPr="00E94B25" w:rsidRDefault="00E94B25" w:rsidP="00E94B25">
                  <w:pPr>
                    <w:widowControl/>
                    <w:numPr>
                      <w:ilvl w:val="0"/>
                      <w:numId w:val="1"/>
                    </w:numPr>
                    <w:shd w:val="clear" w:color="auto" w:fill="FFFFFF"/>
                    <w:autoSpaceDE/>
                    <w:autoSpaceDN/>
                    <w:spacing w:before="100" w:beforeAutospacing="1" w:after="100" w:afterAutospacing="1"/>
                    <w:rPr>
                      <w:sz w:val="28"/>
                      <w:szCs w:val="28"/>
                    </w:rPr>
                  </w:pPr>
                  <w:r w:rsidRPr="00E94B25">
                    <w:rPr>
                      <w:sz w:val="28"/>
                      <w:szCs w:val="28"/>
                      <w:lang w:val="en-IN"/>
                    </w:rPr>
                    <w:t>Gain a broad understanding of plotting different visualizations to provide a suitable solution.</w:t>
                  </w:r>
                </w:p>
                <w:p w:rsidR="00E94B25" w:rsidRPr="00E94B25" w:rsidRDefault="00E94B25" w:rsidP="00E94B25">
                  <w:pPr>
                    <w:widowControl/>
                    <w:numPr>
                      <w:ilvl w:val="0"/>
                      <w:numId w:val="1"/>
                    </w:numPr>
                    <w:shd w:val="clear" w:color="auto" w:fill="FFFFFF"/>
                    <w:autoSpaceDE/>
                    <w:autoSpaceDN/>
                    <w:spacing w:before="100" w:beforeAutospacing="1" w:after="100" w:afterAutospacing="1"/>
                    <w:rPr>
                      <w:sz w:val="28"/>
                      <w:szCs w:val="28"/>
                    </w:rPr>
                  </w:pPr>
                  <w:r w:rsidRPr="00E94B25">
                    <w:rPr>
                      <w:sz w:val="28"/>
                      <w:szCs w:val="28"/>
                      <w:lang w:val="en-IN"/>
                    </w:rPr>
                    <w:t>Able to create meaningful Visualizations and Dashboard(s).</w:t>
                  </w:r>
                </w:p>
                <w:p w:rsidR="00C923D5" w:rsidRPr="00E94B25" w:rsidRDefault="00C923D5">
                  <w:pPr>
                    <w:pStyle w:val="BodyText"/>
                    <w:ind w:left="103" w:right="104"/>
                    <w:jc w:val="both"/>
                    <w:rPr>
                      <w:sz w:val="28"/>
                      <w:szCs w:val="28"/>
                    </w:rPr>
                  </w:pPr>
                </w:p>
              </w:txbxContent>
            </v:textbox>
            <w10:wrap type="topAndBottom" anchorx="page"/>
          </v:shape>
        </w:pict>
      </w:r>
      <w:r>
        <w:rPr>
          <w:b/>
          <w:sz w:val="34"/>
        </w:rPr>
        <w:t>THINK</w:t>
      </w:r>
      <w:r>
        <w:rPr>
          <w:b/>
          <w:sz w:val="34"/>
        </w:rPr>
        <w:tab/>
        <w:t>DOES</w:t>
      </w:r>
    </w:p>
    <w:p w:rsidR="00C923D5" w:rsidRDefault="00C923D5">
      <w:pPr>
        <w:pStyle w:val="BodyText"/>
        <w:spacing w:before="8"/>
        <w:rPr>
          <w:b/>
          <w:sz w:val="33"/>
        </w:rPr>
      </w:pPr>
    </w:p>
    <w:p w:rsidR="00C923D5" w:rsidRDefault="00D24AE9">
      <w:pPr>
        <w:pStyle w:val="Heading1"/>
        <w:tabs>
          <w:tab w:val="left" w:pos="8579"/>
        </w:tabs>
        <w:spacing w:before="0"/>
      </w:pPr>
      <w:r>
        <w:t>SAYS</w:t>
      </w:r>
      <w:r>
        <w:tab/>
        <w:t>FEELS</w:t>
      </w:r>
    </w:p>
    <w:p w:rsidR="00C923D5" w:rsidRDefault="00D24AE9">
      <w:pPr>
        <w:pStyle w:val="BodyText"/>
        <w:spacing w:before="7"/>
        <w:rPr>
          <w:b/>
          <w:sz w:val="13"/>
        </w:rPr>
      </w:pPr>
      <w:r>
        <w:pict>
          <v:shape id="_x0000_s1027" type="#_x0000_t202" style="position:absolute;margin-left:24.25pt;margin-top:10pt;width:389.7pt;height:177.3pt;z-index:-15727616;mso-wrap-distance-left:0;mso-wrap-distance-right:0;mso-position-horizontal-relative:page" filled="f" strokeweight=".48pt">
            <v:textbox inset="0,0,0,0">
              <w:txbxContent>
                <w:p w:rsidR="00C923D5" w:rsidRDefault="00E94B25" w:rsidP="00E94B25">
                  <w:pPr>
                    <w:pStyle w:val="BodyText"/>
                    <w:ind w:left="216" w:right="100"/>
                    <w:jc w:val="both"/>
                  </w:pPr>
                  <w:proofErr w:type="gramStart"/>
                  <w:r>
                    <w:rPr>
                      <w:sz w:val="28"/>
                      <w:szCs w:val="28"/>
                    </w:rPr>
                    <w:t>T</w:t>
                  </w:r>
                  <w:r>
                    <w:rPr>
                      <w:sz w:val="28"/>
                      <w:szCs w:val="28"/>
                    </w:rPr>
                    <w:t>o provide a thorough representation of the meaning of big data in the e-commerce context.</w:t>
                  </w:r>
                  <w:proofErr w:type="gramEnd"/>
                  <w:r>
                    <w:rPr>
                      <w:sz w:val="28"/>
                      <w:szCs w:val="28"/>
                    </w:rPr>
                    <w:t xml:space="preserve"> We have organized this paper into five main parts. Firstly, in section 2, we explain the methodological gestalt and present the results of our systematic review. By collating this information, in section 3, we then define the role of big data in ecommerce and identify alternative definitional perspectives. Secondly, in section 4, we analyze the distinctive attributes and types of big data within e-commerce. Thirdly, in section 5, we recommend different types of business value that can be derived using BDA in the e-commerce domain. </w:t>
                  </w:r>
                </w:p>
              </w:txbxContent>
            </v:textbox>
            <w10:wrap type="topAndBottom" anchorx="page"/>
          </v:shape>
        </w:pict>
      </w:r>
      <w:r>
        <w:pict>
          <v:shape id="_x0000_s1026" type="#_x0000_t202" style="position:absolute;margin-left:437.55pt;margin-top:10pt;width:396.8pt;height:177.3pt;z-index:-15727104;mso-wrap-distance-left:0;mso-wrap-distance-right:0;mso-position-horizontal-relative:page" filled="f" strokeweight=".16936mm">
            <v:textbox inset="0,0,0,0">
              <w:txbxContent>
                <w:p w:rsidR="00C923D5" w:rsidRDefault="00E94B25">
                  <w:pPr>
                    <w:pStyle w:val="BodyText"/>
                    <w:ind w:left="103"/>
                    <w:rPr>
                      <w:sz w:val="28"/>
                      <w:szCs w:val="28"/>
                    </w:rPr>
                  </w:pPr>
                  <w:r>
                    <w:rPr>
                      <w:sz w:val="28"/>
                      <w:szCs w:val="28"/>
                    </w:rPr>
                    <w:t xml:space="preserve">Nowadays, Many people are using online shopping/purchase so for analysis the Current global sales data </w:t>
                  </w:r>
                  <w:proofErr w:type="spellStart"/>
                  <w:r>
                    <w:rPr>
                      <w:sz w:val="28"/>
                      <w:szCs w:val="28"/>
                    </w:rPr>
                    <w:t>analytics.During</w:t>
                  </w:r>
                  <w:proofErr w:type="spellEnd"/>
                  <w:r>
                    <w:rPr>
                      <w:sz w:val="28"/>
                      <w:szCs w:val="28"/>
                    </w:rPr>
                    <w:t xml:space="preserve"> </w:t>
                  </w:r>
                  <w:proofErr w:type="gramStart"/>
                  <w:r>
                    <w:rPr>
                      <w:sz w:val="28"/>
                      <w:szCs w:val="28"/>
                    </w:rPr>
                    <w:t>the  pandemic</w:t>
                  </w:r>
                  <w:proofErr w:type="gramEnd"/>
                  <w:r>
                    <w:rPr>
                      <w:sz w:val="28"/>
                      <w:szCs w:val="28"/>
                    </w:rPr>
                    <w:t xml:space="preserve"> situations the rich peoples and poor people faced the same problem</w:t>
                  </w:r>
                </w:p>
                <w:p w:rsidR="00E94B25" w:rsidRPr="00E94B25" w:rsidRDefault="00E94B25">
                  <w:pPr>
                    <w:pStyle w:val="BodyText"/>
                    <w:ind w:left="103"/>
                    <w:rPr>
                      <w:sz w:val="28"/>
                      <w:szCs w:val="28"/>
                    </w:rPr>
                  </w:pPr>
                  <w:r>
                    <w:rPr>
                      <w:sz w:val="28"/>
                      <w:szCs w:val="28"/>
                    </w:rPr>
                    <w:t xml:space="preserve">Of food and medicines facilities </w:t>
                  </w:r>
                  <w:r w:rsidR="00D24AE9">
                    <w:rPr>
                      <w:sz w:val="28"/>
                      <w:szCs w:val="28"/>
                    </w:rPr>
                    <w:t xml:space="preserve">and they faced the struggle of living with the pandemic </w:t>
                  </w:r>
                  <w:proofErr w:type="spellStart"/>
                  <w:r w:rsidR="00D24AE9">
                    <w:rPr>
                      <w:sz w:val="28"/>
                      <w:szCs w:val="28"/>
                    </w:rPr>
                    <w:t>conditions.So</w:t>
                  </w:r>
                  <w:proofErr w:type="spellEnd"/>
                  <w:r w:rsidR="00D24AE9">
                    <w:rPr>
                      <w:sz w:val="28"/>
                      <w:szCs w:val="28"/>
                    </w:rPr>
                    <w:t xml:space="preserve"> we the people feels to develop the online trading through (Global sales data analytics).</w:t>
                  </w:r>
                  <w:bookmarkStart w:id="0" w:name="_GoBack"/>
                  <w:bookmarkEnd w:id="0"/>
                </w:p>
              </w:txbxContent>
            </v:textbox>
            <w10:wrap type="topAndBottom" anchorx="page"/>
          </v:shape>
        </w:pict>
      </w:r>
    </w:p>
    <w:sectPr w:rsidR="00C923D5">
      <w:type w:val="continuous"/>
      <w:pgSz w:w="16840" w:h="11910" w:orient="landscape"/>
      <w:pgMar w:top="700" w:right="4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48BF"/>
    <w:multiLevelType w:val="multilevel"/>
    <w:tmpl w:val="1B0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923D5"/>
    <w:rsid w:val="00C923D5"/>
    <w:rsid w:val="00D24AE9"/>
    <w:rsid w:val="00E866C9"/>
    <w:rsid w:val="00E9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60"/>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94B25"/>
    <w:pPr>
      <w:widowControl/>
      <w:autoSpaceDE/>
      <w:autoSpaceDN/>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60"/>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94B25"/>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53720">
      <w:bodyDiv w:val="1"/>
      <w:marLeft w:val="0"/>
      <w:marRight w:val="0"/>
      <w:marTop w:val="0"/>
      <w:marBottom w:val="0"/>
      <w:divBdr>
        <w:top w:val="none" w:sz="0" w:space="0" w:color="auto"/>
        <w:left w:val="none" w:sz="0" w:space="0" w:color="auto"/>
        <w:bottom w:val="none" w:sz="0" w:space="0" w:color="auto"/>
        <w:right w:val="none" w:sz="0" w:space="0" w:color="auto"/>
      </w:divBdr>
    </w:div>
    <w:div w:id="172362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2022-10-12T05:46:00Z</dcterms:created>
  <dcterms:modified xsi:type="dcterms:W3CDTF">2022-10-12T05:46:00Z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2022-10-12T00:00:00Z</vt:filetime>
  </property>
</Properties>
</file>