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C448" w14:textId="77777777" w:rsidR="004C3A1D" w:rsidRPr="0099524F" w:rsidRDefault="004C3A1D" w:rsidP="004C3A1D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99524F">
        <w:rPr>
          <w:rFonts w:ascii="Times New Roman" w:eastAsia="Times New Roman" w:hAnsi="Times New Roman" w:cs="Times New Roman"/>
          <w:lang w:eastAsia="en-US"/>
        </w:rPr>
        <w:t>American Equity and Justice Group. (n.d.). Retrieved January 5, 2022, from https://americanequity.org/index.html</w:t>
      </w:r>
    </w:p>
    <w:p w14:paraId="0C1C2DEE" w14:textId="4D01B664" w:rsidR="009C097E" w:rsidRDefault="009C097E" w:rsidP="009C097E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Austin, P. C. (2011, May).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An introduction to propensity score methods for reducing the effects of confounding in observational studies</w:t>
      </w:r>
      <w:r>
        <w:rPr>
          <w:color w:val="000000"/>
        </w:rPr>
        <w:t>. Multivariate behavioral research. Retrieved March 18, 2022, from https://www.ncbi.nlm.nih.gov/pmc/articles/PMC3144483/</w:t>
      </w:r>
      <w:r>
        <w:rPr>
          <w:rStyle w:val="apple-converted-space"/>
          <w:color w:val="000000"/>
        </w:rPr>
        <w:t> </w:t>
      </w:r>
    </w:p>
    <w:p w14:paraId="0F6DE13B" w14:textId="3D56B7B1" w:rsidR="00AE55D9" w:rsidRDefault="00AE55D9" w:rsidP="00AE55D9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AE55D9">
        <w:rPr>
          <w:rFonts w:ascii="Times New Roman" w:eastAsia="Times New Roman" w:hAnsi="Times New Roman" w:cs="Times New Roman"/>
          <w:lang w:eastAsia="en-US"/>
        </w:rPr>
        <w:t xml:space="preserve">Court Statistics Project. (2022, January 6). Retrieved March 3, 2022, from </w:t>
      </w:r>
      <w:hyperlink r:id="rId5" w:history="1">
        <w:r w:rsidR="008B0722" w:rsidRPr="00AE55D9">
          <w:rPr>
            <w:rStyle w:val="Hyperlink"/>
            <w:rFonts w:ascii="Times New Roman" w:eastAsia="Times New Roman" w:hAnsi="Times New Roman" w:cs="Times New Roman"/>
            <w:lang w:eastAsia="en-US"/>
          </w:rPr>
          <w:t>https://www.courtstatistics.org/csp-stat-nav-cards-first-row/csp-stat-criminal</w:t>
        </w:r>
      </w:hyperlink>
    </w:p>
    <w:p w14:paraId="0E9130FB" w14:textId="77777777" w:rsidR="003F3E17" w:rsidRPr="003F3E17" w:rsidRDefault="003F3E17" w:rsidP="003F3E17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3F3E17">
        <w:rPr>
          <w:rFonts w:ascii="Times New Roman" w:eastAsia="Times New Roman" w:hAnsi="Times New Roman" w:cs="Times New Roman"/>
          <w:lang w:eastAsia="en-US"/>
        </w:rPr>
        <w:t>Demographic differences in sentencing. (2021, January 13). Retrieved February 14, 2022, from https://www.ussc.gov/research/research-reports/demographic-differences-sentencing</w:t>
      </w:r>
    </w:p>
    <w:p w14:paraId="682FFF0D" w14:textId="77777777" w:rsidR="008B0722" w:rsidRPr="008B0722" w:rsidRDefault="008B0722" w:rsidP="008B0722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eastAsia="en-US"/>
        </w:rPr>
      </w:pPr>
      <w:proofErr w:type="spellStart"/>
      <w:r w:rsidRPr="008B0722">
        <w:rPr>
          <w:rFonts w:ascii="Times New Roman" w:eastAsia="Times New Roman" w:hAnsi="Times New Roman" w:cs="Times New Roman"/>
          <w:lang w:eastAsia="en-US"/>
        </w:rPr>
        <w:t>Ghandnoosh</w:t>
      </w:r>
      <w:proofErr w:type="spellEnd"/>
      <w:r w:rsidRPr="008B0722">
        <w:rPr>
          <w:rFonts w:ascii="Times New Roman" w:eastAsia="Times New Roman" w:hAnsi="Times New Roman" w:cs="Times New Roman"/>
          <w:lang w:eastAsia="en-US"/>
        </w:rPr>
        <w:t>, N. (2018, May 01). Report to the United Nations on racial disparities in the U.S. criminal justice system. Retrieved March 24, 2022, from https://www.sentencingproject.org/publications/un-report-on-racial-disparities/</w:t>
      </w:r>
    </w:p>
    <w:p w14:paraId="0E0E929B" w14:textId="77777777" w:rsidR="004C3A1D" w:rsidRDefault="004C3A1D" w:rsidP="004C3A1D">
      <w:pPr>
        <w:pStyle w:val="NormalWeb"/>
        <w:ind w:left="567" w:hanging="567"/>
        <w:rPr>
          <w:color w:val="000000"/>
        </w:rPr>
      </w:pPr>
      <w:r>
        <w:rPr>
          <w:i/>
          <w:iCs/>
          <w:color w:val="000000"/>
        </w:rPr>
        <w:t>How to use knee point detection in K means clustering</w:t>
      </w:r>
      <w:r>
        <w:rPr>
          <w:color w:val="000000"/>
        </w:rPr>
        <w:t>. Practical Data Science. (2021, March 12). Retrieved March 18, 2022, from https://practicaldatascience.co.uk/machine-learning/how-to-use-knee-point-detection-in-k-means-clustering</w:t>
      </w:r>
      <w:r>
        <w:rPr>
          <w:rStyle w:val="apple-converted-space"/>
          <w:color w:val="000000"/>
        </w:rPr>
        <w:t> </w:t>
      </w:r>
    </w:p>
    <w:p w14:paraId="281A99B8" w14:textId="77777777" w:rsidR="004C3A1D" w:rsidRDefault="004C3A1D" w:rsidP="004C3A1D">
      <w:pPr>
        <w:pStyle w:val="NormalWeb"/>
        <w:ind w:left="567" w:hanging="567"/>
        <w:rPr>
          <w:rStyle w:val="apple-converted-space"/>
          <w:color w:val="000000"/>
        </w:rPr>
      </w:pPr>
      <w:proofErr w:type="spellStart"/>
      <w:r>
        <w:rPr>
          <w:color w:val="000000"/>
        </w:rPr>
        <w:t>Lasaosa</w:t>
      </w:r>
      <w:proofErr w:type="spellEnd"/>
      <w:r>
        <w:rPr>
          <w:color w:val="000000"/>
        </w:rPr>
        <w:t>, J. M. (2021, June 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Clustering on numerical and categorical features.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Medium. Retrieved March 18, 2022, from https://towardsdatascience.com/clustering-on-numerical-and-categorical-features-6e0ebcf1cbad</w:t>
      </w:r>
      <w:r>
        <w:rPr>
          <w:rStyle w:val="apple-converted-space"/>
          <w:color w:val="000000"/>
        </w:rPr>
        <w:t> </w:t>
      </w:r>
    </w:p>
    <w:p w14:paraId="4AE1A256" w14:textId="77777777" w:rsidR="004C3A1D" w:rsidRDefault="004C3A1D" w:rsidP="004C3A1D">
      <w:pPr>
        <w:pStyle w:val="NormalWeb"/>
        <w:ind w:left="567" w:hanging="567"/>
        <w:rPr>
          <w:rStyle w:val="apple-converted-space"/>
          <w:color w:val="000000"/>
        </w:rPr>
      </w:pPr>
      <w:proofErr w:type="spellStart"/>
      <w:r>
        <w:rPr>
          <w:color w:val="000000"/>
        </w:rPr>
        <w:t>Manimaran</w:t>
      </w:r>
      <w:proofErr w:type="spellEnd"/>
      <w:r>
        <w:rPr>
          <w:color w:val="000000"/>
        </w:rPr>
        <w:t>. (2021, January 31).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Clustering evaluation strategies</w:t>
      </w:r>
      <w:r>
        <w:rPr>
          <w:color w:val="000000"/>
        </w:rPr>
        <w:t>. Medium. Retrieved March 18, 2022, from https://towardsdatascience.com/clustering-evaluation-strategies-98a4006fcfc</w:t>
      </w:r>
      <w:r>
        <w:rPr>
          <w:rStyle w:val="apple-converted-space"/>
          <w:color w:val="000000"/>
        </w:rPr>
        <w:t> </w:t>
      </w:r>
    </w:p>
    <w:p w14:paraId="73E67E27" w14:textId="1259FE64" w:rsidR="006D76D1" w:rsidRDefault="00566B0B" w:rsidP="006D76D1">
      <w:pPr>
        <w:pStyle w:val="NormalWeb"/>
        <w:ind w:left="567" w:hanging="567"/>
        <w:rPr>
          <w:color w:val="000000"/>
        </w:rPr>
      </w:pPr>
      <w:r w:rsidRPr="00566B0B">
        <w:rPr>
          <w:color w:val="000000"/>
        </w:rPr>
        <w:t>Number of lawyers in the United States from 2007 to 2021 (2021)</w:t>
      </w:r>
      <w:r w:rsidR="006D76D1">
        <w:rPr>
          <w:color w:val="000000"/>
        </w:rPr>
        <w:t xml:space="preserve">. </w:t>
      </w:r>
      <w:r w:rsidRPr="00566B0B">
        <w:rPr>
          <w:color w:val="000000"/>
        </w:rPr>
        <w:t>Retrieved January 20, 2022</w:t>
      </w:r>
      <w:r w:rsidR="006D76D1">
        <w:rPr>
          <w:color w:val="000000"/>
        </w:rPr>
        <w:t xml:space="preserve">, </w:t>
      </w:r>
      <w:r w:rsidRPr="00566B0B">
        <w:rPr>
          <w:color w:val="000000"/>
        </w:rPr>
        <w:t xml:space="preserve">from </w:t>
      </w:r>
      <w:hyperlink r:id="rId6" w:history="1">
        <w:r w:rsidRPr="00566B0B">
          <w:rPr>
            <w:rStyle w:val="Hyperlink"/>
          </w:rPr>
          <w:t>https://www.statista.com/statistics/740222/number-of-lawyers-us/</w:t>
        </w:r>
      </w:hyperlink>
    </w:p>
    <w:p w14:paraId="62E699EA" w14:textId="77777777" w:rsidR="0064409A" w:rsidRPr="0064409A" w:rsidRDefault="0064409A" w:rsidP="0064409A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64409A">
        <w:rPr>
          <w:rFonts w:ascii="Times New Roman" w:eastAsia="Times New Roman" w:hAnsi="Times New Roman" w:cs="Times New Roman"/>
          <w:lang w:eastAsia="en-US"/>
        </w:rPr>
        <w:t>One Legal. (2019, April 25). Top Court filing statistics from around the country. Retrieved March 2, 2022, from https://www.onelegal.com/blog/top-court-filing-statistics-from-around-the-country/</w:t>
      </w:r>
    </w:p>
    <w:p w14:paraId="5FD67028" w14:textId="33BA9A35" w:rsidR="004C3A1D" w:rsidRDefault="004C3A1D" w:rsidP="004C3A1D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Pashami</w:t>
      </w:r>
      <w:proofErr w:type="spellEnd"/>
      <w:r>
        <w:rPr>
          <w:color w:val="000000"/>
        </w:rPr>
        <w:t xml:space="preserve">, S., Holst, A., Bae, J., &amp; </w:t>
      </w:r>
      <w:proofErr w:type="spellStart"/>
      <w:r>
        <w:rPr>
          <w:color w:val="000000"/>
        </w:rPr>
        <w:t>Nowaczyk</w:t>
      </w:r>
      <w:proofErr w:type="spellEnd"/>
      <w:r>
        <w:rPr>
          <w:color w:val="000000"/>
        </w:rPr>
        <w:t>, S. (2019, April 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Causal discovery using clusters from observational data</w:t>
      </w:r>
      <w:r>
        <w:rPr>
          <w:color w:val="000000"/>
        </w:rPr>
        <w:t>. DIVA. Retrieved March 18, 2022, from http://hh.diva-portal.org/smash/record.jsf?pid=diva2%3A1303420&amp;dswid=9180</w:t>
      </w:r>
      <w:r>
        <w:rPr>
          <w:rStyle w:val="apple-converted-space"/>
          <w:color w:val="000000"/>
        </w:rPr>
        <w:t> </w:t>
      </w:r>
    </w:p>
    <w:p w14:paraId="798D68C4" w14:textId="14012181" w:rsidR="004C3A1D" w:rsidRDefault="004C3A1D" w:rsidP="004C3A1D">
      <w:pPr>
        <w:pStyle w:val="NormalWeb"/>
        <w:ind w:left="567" w:hanging="567"/>
        <w:rPr>
          <w:rStyle w:val="apple-converted-space"/>
          <w:color w:val="000000"/>
        </w:rPr>
      </w:pPr>
      <w:r>
        <w:rPr>
          <w:i/>
          <w:iCs/>
          <w:color w:val="000000"/>
        </w:rPr>
        <w:t>Research on matching methods for causal inference in experimental and observational studies</w:t>
      </w:r>
      <w:r>
        <w:rPr>
          <w:color w:val="000000"/>
        </w:rPr>
        <w:t>. (n.d.). Retrieved March 18, 2022, from https://imai.fas.harvard.edu/projects/match.html</w:t>
      </w:r>
      <w:r>
        <w:rPr>
          <w:rStyle w:val="apple-converted-space"/>
          <w:color w:val="000000"/>
        </w:rPr>
        <w:t> </w:t>
      </w:r>
    </w:p>
    <w:p w14:paraId="12975119" w14:textId="77777777" w:rsidR="00566B0B" w:rsidRPr="00566B0B" w:rsidRDefault="00566B0B" w:rsidP="004C3A1D">
      <w:pPr>
        <w:pStyle w:val="NormalWeb"/>
        <w:rPr>
          <w:color w:val="000000"/>
        </w:rPr>
      </w:pPr>
      <w:r w:rsidRPr="00566B0B">
        <w:rPr>
          <w:color w:val="000000"/>
        </w:rPr>
        <w:t xml:space="preserve">Salman, et. al (2016) Bias on the Bench Retrieved from </w:t>
      </w:r>
      <w:r w:rsidRPr="00566B0B">
        <w:rPr>
          <w:color w:val="000000"/>
        </w:rPr>
        <w:tab/>
        <w:t>http://projects.heraldtribune.com/bias/ on January 2, 2022</w:t>
      </w:r>
    </w:p>
    <w:p w14:paraId="5588978F" w14:textId="77777777" w:rsidR="004C3A1D" w:rsidRDefault="004C3A1D" w:rsidP="004C3A1D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Sinclair, C. (2019, May 18).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Clustering using optics</w:t>
      </w:r>
      <w:r>
        <w:rPr>
          <w:color w:val="000000"/>
        </w:rPr>
        <w:t>. Medium. Retrieved March 18, 2022, from https://towardsdatascience.com/clustering-using-optics-cac1d10ed7a7</w:t>
      </w:r>
      <w:r>
        <w:rPr>
          <w:rStyle w:val="apple-converted-space"/>
          <w:color w:val="000000"/>
        </w:rPr>
        <w:t> </w:t>
      </w:r>
    </w:p>
    <w:p w14:paraId="1466667C" w14:textId="77777777" w:rsidR="004C3A1D" w:rsidRDefault="004C3A1D" w:rsidP="004C3A1D">
      <w:pPr>
        <w:pStyle w:val="NormalWeb"/>
        <w:ind w:left="567" w:hanging="567"/>
        <w:rPr>
          <w:color w:val="000000"/>
        </w:rPr>
      </w:pPr>
      <w:r>
        <w:rPr>
          <w:color w:val="000000"/>
        </w:rPr>
        <w:t xml:space="preserve">Sizemore, S., &amp; </w:t>
      </w:r>
      <w:proofErr w:type="spellStart"/>
      <w:r>
        <w:rPr>
          <w:color w:val="000000"/>
        </w:rPr>
        <w:t>Alkurdi</w:t>
      </w:r>
      <w:proofErr w:type="spellEnd"/>
      <w:r>
        <w:rPr>
          <w:color w:val="000000"/>
        </w:rPr>
        <w:t>, R. (2019, August 18).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Matching methods for causal inference: A MACHINE LEARNING UPDATE</w:t>
      </w:r>
      <w:r>
        <w:rPr>
          <w:color w:val="000000"/>
        </w:rPr>
        <w:t xml:space="preserve">. Matching methods for causal inference: A ... -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pages. Retrieved March 18, 2022, from https://humboldt-wi.github.io/blog/research/applied_predictive_modeling_19/matching_methods/</w:t>
      </w:r>
      <w:r>
        <w:rPr>
          <w:rStyle w:val="apple-converted-space"/>
          <w:color w:val="000000"/>
        </w:rPr>
        <w:t> </w:t>
      </w:r>
    </w:p>
    <w:p w14:paraId="42FDAF38" w14:textId="15D59043" w:rsidR="009C097E" w:rsidRDefault="009C097E" w:rsidP="009C097E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Stephanie. (2021, April 2).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Propensity score matching: Definition &amp; Overview</w:t>
      </w:r>
      <w:r>
        <w:rPr>
          <w:color w:val="000000"/>
        </w:rPr>
        <w:t>. Statistics How To. Retrieved March 18, 2022, from https://www.statisticshowto.com/propensity-score-matching/</w:t>
      </w:r>
      <w:r>
        <w:rPr>
          <w:rStyle w:val="apple-converted-space"/>
          <w:color w:val="000000"/>
        </w:rPr>
        <w:t> </w:t>
      </w:r>
    </w:p>
    <w:p w14:paraId="071E9A01" w14:textId="77777777" w:rsidR="004C3A1D" w:rsidRDefault="004C3A1D" w:rsidP="004C3A1D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Stuart, E. A. (2010, February 1).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Matching methods for causal inference: A review and a look forward</w:t>
      </w:r>
      <w:r>
        <w:rPr>
          <w:color w:val="000000"/>
        </w:rPr>
        <w:t>. Statistical science : a review journal of the Institute of Mathematical Statistics. Retrieved March 18, 2022, from https://www.ncbi.nlm.nih.gov/pmc/articles/PMC2943670/</w:t>
      </w:r>
      <w:r>
        <w:rPr>
          <w:rStyle w:val="apple-converted-space"/>
          <w:color w:val="000000"/>
        </w:rPr>
        <w:t> </w:t>
      </w:r>
    </w:p>
    <w:p w14:paraId="6A4F6A19" w14:textId="77777777" w:rsidR="009275FB" w:rsidRPr="009275FB" w:rsidRDefault="009275FB" w:rsidP="009275F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lang w:eastAsia="en-US"/>
        </w:rPr>
      </w:pPr>
      <w:r w:rsidRPr="009275FB">
        <w:rPr>
          <w:rFonts w:ascii="Times New Roman" w:eastAsia="Times New Roman" w:hAnsi="Times New Roman" w:cs="Times New Roman"/>
          <w:lang w:eastAsia="en-US"/>
        </w:rPr>
        <w:t>Trial preparation: What happens in the month before trial. (n.d.). Retrieved March 2, 2022, from https://www.stimmel-law.com/en/articles/trial-preparation-what-happens-month-trial</w:t>
      </w:r>
    </w:p>
    <w:p w14:paraId="32B045FE" w14:textId="77777777" w:rsidR="00AC2F41" w:rsidRDefault="00AC2F41" w:rsidP="00AC2F4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Ye, L. (2021, December 5).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An ultimate guide to matching and propensity score matching</w:t>
      </w:r>
      <w:r>
        <w:rPr>
          <w:color w:val="000000"/>
        </w:rPr>
        <w:t>. Medium. Retrieved March 18, 2022, from https://towardsdatascience.com/an-ultimate-guide-to-matching-and-propensity-score-matching-644395c46616</w:t>
      </w:r>
      <w:r>
        <w:rPr>
          <w:rStyle w:val="apple-converted-space"/>
          <w:color w:val="000000"/>
        </w:rPr>
        <w:t> </w:t>
      </w:r>
    </w:p>
    <w:p w14:paraId="45483B03" w14:textId="77777777" w:rsidR="0099524F" w:rsidRDefault="0099524F" w:rsidP="00F35F3B">
      <w:pPr>
        <w:pStyle w:val="NormalWeb"/>
        <w:rPr>
          <w:color w:val="000000"/>
        </w:rPr>
      </w:pPr>
    </w:p>
    <w:p w14:paraId="2B5CB6B7" w14:textId="77777777" w:rsidR="00EC6962" w:rsidRDefault="00EC6962" w:rsidP="00F55C59">
      <w:pPr>
        <w:pStyle w:val="NormalWeb"/>
        <w:ind w:left="567" w:hanging="567"/>
        <w:rPr>
          <w:color w:val="000000"/>
        </w:rPr>
      </w:pPr>
    </w:p>
    <w:p w14:paraId="4D372386" w14:textId="77777777" w:rsidR="00E56870" w:rsidRDefault="00E56870"/>
    <w:sectPr w:rsidR="00E56870" w:rsidSect="00D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C78"/>
    <w:multiLevelType w:val="hybridMultilevel"/>
    <w:tmpl w:val="72B8979A"/>
    <w:lvl w:ilvl="0" w:tplc="81A631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4B6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5C75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039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4D2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F49C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0053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A217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C6DF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DD1FE9"/>
    <w:multiLevelType w:val="hybridMultilevel"/>
    <w:tmpl w:val="D3667482"/>
    <w:lvl w:ilvl="0" w:tplc="252C90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B20DF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CE0E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8EF0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07B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C6C6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F847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986A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C857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7E"/>
    <w:rsid w:val="001B52C9"/>
    <w:rsid w:val="003C6BC2"/>
    <w:rsid w:val="003F3E17"/>
    <w:rsid w:val="004C3A1D"/>
    <w:rsid w:val="005568AF"/>
    <w:rsid w:val="00566B0B"/>
    <w:rsid w:val="0064409A"/>
    <w:rsid w:val="006D76D1"/>
    <w:rsid w:val="0074216B"/>
    <w:rsid w:val="00764433"/>
    <w:rsid w:val="008B0722"/>
    <w:rsid w:val="00915574"/>
    <w:rsid w:val="009275FB"/>
    <w:rsid w:val="0099524F"/>
    <w:rsid w:val="009C097E"/>
    <w:rsid w:val="00A85FB4"/>
    <w:rsid w:val="00AC2F41"/>
    <w:rsid w:val="00AE55D9"/>
    <w:rsid w:val="00DB5626"/>
    <w:rsid w:val="00E104C8"/>
    <w:rsid w:val="00E56870"/>
    <w:rsid w:val="00EC6962"/>
    <w:rsid w:val="00ED3347"/>
    <w:rsid w:val="00F35F3B"/>
    <w:rsid w:val="00F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9C3D"/>
  <w15:chartTrackingRefBased/>
  <w15:docId w15:val="{F3AA7460-781B-2C43-8A61-76C9682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C097E"/>
  </w:style>
  <w:style w:type="character" w:styleId="Hyperlink">
    <w:name w:val="Hyperlink"/>
    <w:basedOn w:val="DefaultParagraphFont"/>
    <w:uiPriority w:val="99"/>
    <w:unhideWhenUsed/>
    <w:rsid w:val="00566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740222/number-of-lawyers-us/" TargetMode="External"/><Relationship Id="rId5" Type="http://schemas.openxmlformats.org/officeDocument/2006/relationships/hyperlink" Target="https://www.courtstatistics.org/csp-stat-nav-cards-first-row/csp-stat-crim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Jackie Nichols</cp:lastModifiedBy>
  <cp:revision>18</cp:revision>
  <dcterms:created xsi:type="dcterms:W3CDTF">2022-03-18T19:38:00Z</dcterms:created>
  <dcterms:modified xsi:type="dcterms:W3CDTF">2022-03-24T20:34:00Z</dcterms:modified>
</cp:coreProperties>
</file>