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87E" w:rsidRDefault="0090687E" w:rsidP="0090687E">
      <w:pPr>
        <w:pStyle w:val="Heading1"/>
      </w:pPr>
      <w:r>
        <w:t>Abandonment of Post Policy</w:t>
      </w:r>
    </w:p>
    <w:p w:rsidR="0090687E" w:rsidRDefault="0090687E" w:rsidP="0090687E">
      <w:r>
        <w:t>This policy defines abandonment of post within Sudan Sustainability</w:t>
      </w:r>
    </w:p>
    <w:p w:rsidR="00D93C20" w:rsidRDefault="00D93C20" w:rsidP="0090687E"/>
    <w:p w:rsidR="00D93C20" w:rsidRDefault="00D93C20" w:rsidP="00D93C20">
      <w:pPr>
        <w:pStyle w:val="Heading2"/>
      </w:pPr>
      <w:r>
        <w:t>Organizational Structure &amp; Staffing Framework</w:t>
      </w:r>
    </w:p>
    <w:p w:rsidR="00D93C20" w:rsidRDefault="00D93C20" w:rsidP="00D93C20">
      <w:pPr>
        <w:pStyle w:val="Heading3"/>
      </w:pPr>
      <w:r>
        <w:t>1. Governance Level</w:t>
      </w:r>
    </w:p>
    <w:p w:rsidR="00D93C20" w:rsidRDefault="00D93C20" w:rsidP="00D93C20">
      <w:r>
        <w:t>• Board of Directors</w:t>
      </w:r>
      <w:r>
        <w:br/>
        <w:t>• Advisory Council</w:t>
      </w:r>
      <w:r>
        <w:br/>
        <w:t>• Audit &amp; Compliance Committee</w:t>
      </w:r>
    </w:p>
    <w:p w:rsidR="00D93C20" w:rsidRDefault="00D93C20" w:rsidP="00D93C20">
      <w:pPr>
        <w:pStyle w:val="Heading3"/>
      </w:pPr>
      <w:r>
        <w:t>2. Executive Management</w:t>
      </w:r>
    </w:p>
    <w:p w:rsidR="00D93C20" w:rsidRDefault="00D93C20" w:rsidP="00D93C20">
      <w:r>
        <w:t>• Executive Director (ED</w:t>
      </w:r>
      <w:proofErr w:type="gramStart"/>
      <w:r>
        <w:t>)</w:t>
      </w:r>
      <w:proofErr w:type="gramEnd"/>
      <w:r>
        <w:br/>
        <w:t>• Deputy Executive Director</w:t>
      </w:r>
      <w:r>
        <w:br/>
        <w:t>• Executive Office Coordinator</w:t>
      </w:r>
    </w:p>
    <w:p w:rsidR="00D93C20" w:rsidRDefault="00D93C20" w:rsidP="00D93C20">
      <w:pPr>
        <w:pStyle w:val="Heading3"/>
      </w:pPr>
      <w:r>
        <w:t>3. Programs &amp; Projects Department</w:t>
      </w:r>
    </w:p>
    <w:p w:rsidR="00D93C20" w:rsidRDefault="00D93C20" w:rsidP="00D93C20">
      <w:r>
        <w:t>• Programs Director</w:t>
      </w:r>
      <w:r>
        <w:br/>
        <w:t>• Water &amp; Sanitation Program Manager</w:t>
      </w:r>
      <w:r>
        <w:br/>
        <w:t>• Energy &amp; Climate Program Manager</w:t>
      </w:r>
      <w:r>
        <w:br/>
        <w:t>• Livelihoods &amp; Resilience Program Manager</w:t>
      </w:r>
      <w:r>
        <w:br/>
        <w:t>• Project Officers</w:t>
      </w:r>
      <w:r>
        <w:br/>
        <w:t>• Field Engineers</w:t>
      </w:r>
      <w:r>
        <w:br/>
        <w:t>• Community Mobilization Officers</w:t>
      </w:r>
    </w:p>
    <w:p w:rsidR="00D93C20" w:rsidRDefault="00D93C20" w:rsidP="00D93C20">
      <w:pPr>
        <w:pStyle w:val="Heading3"/>
      </w:pPr>
      <w:r>
        <w:t>4. Engineering &amp; Technical Department</w:t>
      </w:r>
    </w:p>
    <w:p w:rsidR="00D93C20" w:rsidRDefault="00D93C20" w:rsidP="00D93C20">
      <w:r>
        <w:t>• Chief Technical Officer (CTO</w:t>
      </w:r>
      <w:proofErr w:type="gramStart"/>
      <w:r>
        <w:t>)</w:t>
      </w:r>
      <w:proofErr w:type="gramEnd"/>
      <w:r>
        <w:br/>
        <w:t>• Civil Engineer</w:t>
      </w:r>
      <w:r>
        <w:br/>
        <w:t>• Electrical Engineer</w:t>
      </w:r>
      <w:r>
        <w:br/>
        <w:t>• Solar Systems Engineer</w:t>
      </w:r>
      <w:r>
        <w:br/>
        <w:t>• GIS &amp; Mapping Specialist</w:t>
      </w:r>
      <w:r>
        <w:br/>
        <w:t>• Maintenance Technicians</w:t>
      </w:r>
    </w:p>
    <w:p w:rsidR="00D93C20" w:rsidRDefault="00D93C20" w:rsidP="00D93C20">
      <w:pPr>
        <w:pStyle w:val="Heading3"/>
      </w:pPr>
      <w:r>
        <w:t>5. Monitoring, Evaluation &amp; Learning (MEL)</w:t>
      </w:r>
    </w:p>
    <w:p w:rsidR="00D93C20" w:rsidRDefault="00D93C20" w:rsidP="00D93C20">
      <w:r>
        <w:t>• MEL Manager</w:t>
      </w:r>
      <w:r>
        <w:br/>
        <w:t>• Data Analyst</w:t>
      </w:r>
      <w:r>
        <w:br/>
        <w:t>• Reporting Officer</w:t>
      </w:r>
    </w:p>
    <w:p w:rsidR="00D93C20" w:rsidRDefault="00D93C20" w:rsidP="00D93C20">
      <w:pPr>
        <w:pStyle w:val="Heading3"/>
      </w:pPr>
      <w:r>
        <w:t>6. Finance &amp; Administration</w:t>
      </w:r>
    </w:p>
    <w:p w:rsidR="00D93C20" w:rsidRDefault="00D93C20" w:rsidP="00D93C20">
      <w:r>
        <w:t>• Finance Manager</w:t>
      </w:r>
      <w:r>
        <w:br/>
        <w:t>• Accountant</w:t>
      </w:r>
      <w:r>
        <w:br/>
        <w:t>• Procurement Officer</w:t>
      </w:r>
      <w:r>
        <w:br/>
        <w:t>• Logistics &amp; Assets Officer</w:t>
      </w:r>
    </w:p>
    <w:p w:rsidR="00D93C20" w:rsidRDefault="00D93C20" w:rsidP="00D93C20">
      <w:pPr>
        <w:pStyle w:val="Heading3"/>
      </w:pPr>
      <w:r>
        <w:lastRenderedPageBreak/>
        <w:t>7. Human Resources &amp; Compliance</w:t>
      </w:r>
    </w:p>
    <w:p w:rsidR="00D93C20" w:rsidRDefault="00D93C20" w:rsidP="00D93C20">
      <w:r>
        <w:t>• HR Manager</w:t>
      </w:r>
      <w:r>
        <w:br/>
        <w:t>• HR Officer</w:t>
      </w:r>
      <w:r>
        <w:br/>
        <w:t>• Staff Welfare &amp; Safeguarding Officer</w:t>
      </w:r>
    </w:p>
    <w:p w:rsidR="00D93C20" w:rsidRDefault="00D93C20" w:rsidP="00D93C20">
      <w:pPr>
        <w:pStyle w:val="Heading3"/>
      </w:pPr>
      <w:r>
        <w:t>8. Partnerships, Grants &amp; Communications</w:t>
      </w:r>
    </w:p>
    <w:p w:rsidR="00D93C20" w:rsidRDefault="00D93C20" w:rsidP="00D93C20">
      <w:r>
        <w:t>• Partnerships Manager</w:t>
      </w:r>
      <w:r>
        <w:br/>
        <w:t>• Grant Writing Officer</w:t>
      </w:r>
      <w:r>
        <w:br/>
        <w:t>• Communications &amp; Media Officer</w:t>
      </w:r>
      <w:r>
        <w:br/>
        <w:t>• Graphic &amp; Digital Content Officer</w:t>
      </w:r>
    </w:p>
    <w:p w:rsidR="00D93C20" w:rsidRDefault="00D93C20" w:rsidP="00D93C20">
      <w:pPr>
        <w:pStyle w:val="Heading3"/>
      </w:pPr>
      <w:r>
        <w:t>9. Security &amp; Operations Support</w:t>
      </w:r>
    </w:p>
    <w:p w:rsidR="00D93C20" w:rsidRDefault="00D93C20" w:rsidP="00D93C20">
      <w:r>
        <w:t>• Security Coordinator</w:t>
      </w:r>
      <w:r>
        <w:br/>
        <w:t>• Drivers</w:t>
      </w:r>
      <w:r>
        <w:br/>
        <w:t>• Support Staff</w:t>
      </w:r>
    </w:p>
    <w:p w:rsidR="00D93C20" w:rsidRDefault="00D93C20" w:rsidP="00D93C20">
      <w:r>
        <w:t>This organizational structure ensures operational efficiency, transparency, donor compliance, and strong community impact across Sudan Sustainability Hub programs.</w:t>
      </w:r>
    </w:p>
    <w:p w:rsidR="00D93C20" w:rsidRDefault="00D93C20" w:rsidP="0090687E"/>
    <w:sectPr w:rsidR="00D93C20" w:rsidSect="00440918">
      <w:headerReference w:type="even" r:id="rId6"/>
      <w:headerReference w:type="default" r:id="rId7"/>
      <w:headerReference w:type="first" r:id="rId8"/>
      <w:pgSz w:w="12240" w:h="15840"/>
      <w:pgMar w:top="1170" w:right="1440" w:bottom="1440" w:left="1440" w:header="9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3F96" w:rsidRDefault="00D33F96" w:rsidP="00420D8D">
      <w:pPr>
        <w:spacing w:after="0" w:line="240" w:lineRule="auto"/>
      </w:pPr>
      <w:r>
        <w:separator/>
      </w:r>
    </w:p>
  </w:endnote>
  <w:endnote w:type="continuationSeparator" w:id="0">
    <w:p w:rsidR="00D33F96" w:rsidRDefault="00D33F96" w:rsidP="00420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3F96" w:rsidRDefault="00D33F96" w:rsidP="00420D8D">
      <w:pPr>
        <w:spacing w:after="0" w:line="240" w:lineRule="auto"/>
      </w:pPr>
      <w:r>
        <w:separator/>
      </w:r>
    </w:p>
  </w:footnote>
  <w:footnote w:type="continuationSeparator" w:id="0">
    <w:p w:rsidR="00D33F96" w:rsidRDefault="00D33F96" w:rsidP="00420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D8D" w:rsidRDefault="00420D8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19157" o:spid="_x0000_s2050" type="#_x0000_t75" style="position:absolute;margin-left:0;margin-top:0;width:187.5pt;height:187.5pt;z-index:-251657216;mso-position-horizontal:center;mso-position-horizontal-relative:margin;mso-position-vertical:center;mso-position-vertical-relative:margin" o:allowincell="f">
          <v:imagedata r:id="rId1" o:title="wored-water-mark-ssh-logo-removebg-preview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D8D" w:rsidRDefault="00440918">
    <w:pPr>
      <w:pStyle w:val="Header"/>
    </w:pPr>
    <w:r>
      <w:rPr>
        <w:noProof/>
      </w:rPr>
      <w:drawing>
        <wp:inline distT="0" distB="0" distL="0" distR="0">
          <wp:extent cx="3041650" cy="645375"/>
          <wp:effectExtent l="0" t="0" r="0" b="0"/>
          <wp:docPr id="1" name="Picture 0" descr="LOGO-DESIGN-Recovered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DESIGN-Recovered-removebg-previe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2887" cy="645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0D8D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19158" o:spid="_x0000_s2051" type="#_x0000_t75" style="position:absolute;margin-left:0;margin-top:0;width:187.5pt;height:187.5pt;z-index:-251656192;mso-position-horizontal:center;mso-position-horizontal-relative:margin;mso-position-vertical:center;mso-position-vertical-relative:margin" o:allowincell="f">
          <v:imagedata r:id="rId2" o:title="wored-water-mark-ssh-logo-removebg-preview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D8D" w:rsidRDefault="00420D8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19156" o:spid="_x0000_s2049" type="#_x0000_t75" style="position:absolute;margin-left:0;margin-top:0;width:187.5pt;height:187.5pt;z-index:-251658240;mso-position-horizontal:center;mso-position-horizontal-relative:margin;mso-position-vertical:center;mso-position-vertical-relative:margin" o:allowincell="f">
          <v:imagedata r:id="rId1" o:title="wored-water-mark-ssh-logo-removebg-preview" gain="19661f" blacklevel="22938f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420D8D"/>
    <w:rsid w:val="00420D8D"/>
    <w:rsid w:val="00440918"/>
    <w:rsid w:val="005539C3"/>
    <w:rsid w:val="005F233E"/>
    <w:rsid w:val="00626811"/>
    <w:rsid w:val="00686B04"/>
    <w:rsid w:val="0090687E"/>
    <w:rsid w:val="00D33F96"/>
    <w:rsid w:val="00D93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87E"/>
    <w:rPr>
      <w:rFonts w:eastAsiaTheme="minorEastAsi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C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C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20D8D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20D8D"/>
  </w:style>
  <w:style w:type="paragraph" w:styleId="Footer">
    <w:name w:val="footer"/>
    <w:basedOn w:val="Normal"/>
    <w:link w:val="FooterChar"/>
    <w:uiPriority w:val="99"/>
    <w:semiHidden/>
    <w:unhideWhenUsed/>
    <w:rsid w:val="00420D8D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20D8D"/>
  </w:style>
  <w:style w:type="character" w:customStyle="1" w:styleId="Heading1Char">
    <w:name w:val="Heading 1 Char"/>
    <w:basedOn w:val="DefaultParagraphFont"/>
    <w:link w:val="Heading1"/>
    <w:uiPriority w:val="9"/>
    <w:rsid w:val="0090687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918"/>
    <w:rPr>
      <w:rFonts w:ascii="Tahoma" w:eastAsiaTheme="minorEastAsia" w:hAnsi="Tahoma" w:cs="Tahoma"/>
      <w:kern w:val="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93C20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3C20"/>
    <w:rPr>
      <w:rFonts w:asciiTheme="majorHAnsi" w:eastAsiaTheme="majorEastAsia" w:hAnsiTheme="majorHAnsi" w:cstheme="majorBidi"/>
      <w:b/>
      <w:bCs/>
      <w:color w:val="4F81BD" w:themeColor="accent1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jouma</dc:creator>
  <cp:keywords/>
  <dc:description/>
  <cp:lastModifiedBy>Qasim jouma</cp:lastModifiedBy>
  <cp:revision>5</cp:revision>
  <dcterms:created xsi:type="dcterms:W3CDTF">2026-02-06T07:20:00Z</dcterms:created>
  <dcterms:modified xsi:type="dcterms:W3CDTF">2026-02-06T08:06:00Z</dcterms:modified>
</cp:coreProperties>
</file>