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PT Mitra Tera Akurasi</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PT Mitra Tera Akurasi</w:t>
      </w:r>
      <w:bookmarkEnd w:id="4"/>
    </w:p>
    <w:p>
      <w:pPr>
        <w:pStyle w:val="Heading2"/>
      </w:pPr>
      <w:bookmarkStart w:id="5" w:name="_Toc7"/>
      <w:r>
        <w:t>05 Monday 2023 - 05 Monday 2023</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250pt; height:15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01 Maret – 31 Maret 2023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1 kegiatan Preventive Maintenance Peralatan Medik yang telah terlaksana dari 10 jadwal kegiatan Preventive Maintenance yang telah di rencanakan.</w:t>
      </w:r>
    </w:p>
    <w:p>
      <w:pPr>
        <w:pStyle w:val="pStyle"/>
      </w:pPr>
      <w:r>
        <w:rPr>
          <w:rStyle w:val="oneUserDefinedStyle"/>
        </w:rPr>
        <w:t xml:space="preserve">Pencapaian pelaksanaan kegiatan Preventive Maintenance adalah sebesar 10% (Sepuluh Persen)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5 kegiatan Service Peralatan Medik yang telah terlaksana dari 5 jadwal kegiatan Service yang telah di rencanakan.</w:t>
      </w:r>
    </w:p>
    <w:p>
      <w:pPr>
        <w:pStyle w:val="pStyle"/>
      </w:pPr>
      <w:r>
        <w:rPr>
          <w:rStyle w:val="oneUserDefinedStyle"/>
        </w:rPr>
        <w:t xml:space="preserve">Pencapaian pelaksanaan kegiatan Service adalah sebesar 100% (Seratus Persen)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4 kegiatan kalibrasi Peralatan Medik yang terlaksana dari 8 jadwal kegiatan Kalibrasi yang telah di rencanakan.</w:t>
      </w:r>
    </w:p>
    <w:p>
      <w:pPr>
        <w:pStyle w:val="pStyle"/>
      </w:pPr>
      <w:r>
        <w:rPr>
          <w:rStyle w:val="oneUserDefinedStyle"/>
        </w:rPr>
        <w:t xml:space="preserve">Pencapaian pelaksanaan kegiatan Kalibrasi adalah sebesar 50% (Lima puluh Persen)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2 kegiatan Training terlaksana dari 8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25% (Seratus Persen)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    Alat Medis terdapat 11 unit Peralatan dengan Total Asset Rp 1.196.120.911,-</w:t>
      </w:r>
    </w:p>
    <w:p>
      <w:pPr>
        <w:pStyle w:val="pStyle"/>
      </w:pPr>
      <w:r>
        <w:rPr>
          <w:rStyle w:val="oneUserDefinedStyle"/>
        </w:rPr>
        <w:t xml:space="preserve">             •    Alat Non Medis terdapat 1 unit Peralatan dengan Total Asset Rp 10.000.000,-</w:t>
      </w:r>
    </w:p>
    <w:p>
      <w:pPr>
        <w:pStyle w:val="pStyle"/>
      </w:pPr>
      <w:r>
        <w:rPr>
          <w:rStyle w:val="oneUserDefinedStyle"/>
        </w:rPr>
        <w:t xml:space="preserve">             •    Dengan Akumulasi Total Aset Peralatan sejumlah Rp 1.206.120.911,-</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    Alat Medis terdapat 11 unit Peralatan dengan Total Asset Rp 1.196.120.911,-</w:t>
      </w:r>
    </w:p>
    <w:p>
      <w:pPr>
        <w:pStyle w:val="pStyle"/>
      </w:pPr>
      <w:r>
        <w:rPr>
          <w:rStyle w:val="oneUserDefinedStyle"/>
        </w:rPr>
        <w:t xml:space="preserve">             •    Alat Non Medis terdapat 1 unit Peralatan dengan Total Asset Rp 10.000.000,-</w:t>
      </w:r>
    </w:p>
    <w:p>
      <w:pPr>
        <w:pStyle w:val="pStyle"/>
      </w:pPr>
      <w:r>
        <w:rPr>
          <w:rStyle w:val="oneUserDefinedStyle"/>
        </w:rPr>
        <w:t xml:space="preserve">             •    Dengan Akumulasi Total Aset Peralatan sejumlah Rp 1.206.120.911,-</w:t>
      </w:r>
    </w:p>
    <w:p>
      <w:pPr>
        <w:pStyle w:val="pStyle"/>
      </w:pPr>
      <w:r>
        <w:rPr>
          <w:rStyle w:val="oneUserDefinedStyle"/>
        </w:rPr>
        <w:t xml:space="preserve">2.       Riwayat Peralatan</w:t>
      </w:r>
    </w:p>
    <w:p>
      <w:pPr>
        <w:pStyle w:val="pStyle"/>
      </w:pPr>
      <w:r>
        <w:rPr>
          <w:rStyle w:val="oneUserDefinedStyle"/>
        </w:rPr>
        <w:t xml:space="preserve">Selain menyajikan jumlah peralatan yang dimiliki, disajikan juga riwayat peralatan masing-masing peralatannya, riwayat yang disajikan merupakan riwayat service, riwayat kalibrasi, riwayat maintenance, riwayat training, riwayat penggantian sparepart hingga riwayat pengeluaran biaya-biaya selama peralatan tersebut beroperasi (dicetak secara terpisah sebagai lampiran).</w:t>
      </w:r>
    </w:p>
    <w:p>
      <w:pPr>
        <w:pStyle w:val="pStyle"/>
      </w:pPr>
      <w:r>
        <w:rPr>
          <w:rStyle w:val="oneUserDefinedStyle"/>
        </w:rPr>
        <w:t xml:space="preserve">3.       Asset Sparepart</w:t>
      </w:r>
    </w:p>
    <w:p>
      <w:pPr>
        <w:pStyle w:val="pStyle"/>
      </w:pPr>
      <w:r>
        <w:rPr>
          <w:rStyle w:val="oneUserDefinedStyle"/>
        </w:rPr>
        <w:t xml:space="preserve">Telah dilakukan pendataan dan pencatatan Aset Sparepart yang di miliki oleh Rumah Sakit dan tercatat memiliki Total Aset Sparepart sebesar Rp 45.488.000,- </w:t>
      </w:r>
    </w:p>
    <w:p>
      <w:pPr>
        <w:pStyle w:val="pStyle"/>
      </w:pPr>
      <w:r>
        <w:rPr>
          <w:rStyle w:val="oneUserDefinedStyle"/>
        </w:rPr>
        <w:t xml:space="preserve">4.       Riwayat Sparepart</w:t>
      </w:r>
    </w:p>
    <w:p>
      <w:pPr>
        <w:pStyle w:val="pStyle"/>
      </w:pPr>
      <w:r>
        <w:rPr>
          <w:rStyle w:val="oneUserDefinedStyle"/>
        </w:rPr>
        <w:t xml:space="preserve">Kami juga menyajikan data riwayat keluar masuk nya sparepart dan asesoris  yang kami sajikan terpisah sebagai lampiran.</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Selain pencatatan dan pelaporan kegiatan Inspection Preventive Maintenance, tercatat juga biaya-biaya pengeluaran untuk kegiatan Service, Kalibrasi dan Penggantian Sparepart yang secara otomatis tersimpan pada Riwayat Peralatan masing-masing. </w:t>
      </w:r>
    </w:p>
    <w:p>
      <w:pPr>
        <w:pStyle w:val="pStyle"/>
      </w:pPr>
      <w:r>
        <w:rPr>
          <w:rStyle w:val="oneUserDefinedStyle"/>
        </w:rPr>
        <w:t xml:space="preserve">             Pada periode ini tercatat biaya pengeluaran untuk kegiatan Service sebesar Rp. 30.000.000,-</w:t>
      </w:r>
    </w:p>
    <w:p>
      <w:pPr>
        <w:pStyle w:val="pStyle"/>
      </w:pPr>
      <w:r>
        <w:rPr>
          <w:rStyle w:val="oneUserDefinedStyle"/>
        </w:rPr>
        <w:t xml:space="preserve">             Pada periode ini tercatat biaya pengeluaran untuk kegiatan Kalibrasi sebesar Rp. 10.000.000,-</w:t>
      </w:r>
    </w:p>
    <w:p>
      <w:pPr>
        <w:pStyle w:val="pStyle"/>
      </w:pPr>
      <w:r>
        <w:rPr>
          <w:rStyle w:val="oneUserDefinedStyle"/>
        </w:rPr>
        <w:t xml:space="preserve">             Pada periode ini tercatat biaya pengeluaran untuk kegiatan Penggantian Sparepart dan Asesoris sebesar Rp. 20.000.000,-</w:t>
      </w:r>
    </w:p>
    <w:p>
      <w:pPr>
        <w:pStyle w:val="pStyle"/>
      </w:pPr>
      <w:r>
        <w:rPr>
          <w:rFonts w:ascii="Calibri" w:hAnsi="Calibri" w:eastAsia="Calibri" w:cs="Calibri"/>
          <w:sz w:val="24"/>
          <w:szCs w:val="24"/>
          <w:b w:val="1"/>
          <w:bCs w:val="1"/>
        </w:rPr>
        <w:t xml:space="preserve">2.5      MANAJEMEN DOKUMEN</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Dari statistik yang tercatat selama periode 01 Maret 2023 sampai dengan 31 Maret 2023, dapat dilaporkan bahwa:</w:t>
      </w:r>
    </w:p>
    <w:p>
      <w:pPr>
        <w:pStyle w:val="pStyle"/>
      </w:pPr>
      <w:r>
        <w:rPr>
          <w:rStyle w:val="oneUserDefinedStyle"/>
        </w:rPr>
        <w:t xml:space="preserve">     1.  Program Inspection Preventive Maintenance (IPM) telah terlaksana dengan presentase 0% dari total asset peralatan Rumah Sakit.</w:t>
      </w:r>
    </w:p>
    <w:p>
      <w:pPr>
        <w:pStyle w:val="pStyle"/>
      </w:pPr>
      <w:r>
        <w:rPr>
          <w:rStyle w:val="oneUserDefinedStyle"/>
        </w:rPr>
        <w:t xml:space="preserve">     2.   Pemeliharaan pada program Inspection Preventive Maintenance (IPM) yang telah dilakukan mencapai 0% dari Work Order yang diajukan.</w:t>
      </w:r>
    </w:p>
    <w:p>
      <w:pPr>
        <w:pStyle w:val="pStyle"/>
      </w:pPr>
      <w:r>
        <w:rPr>
          <w:rStyle w:val="oneUserDefinedStyle"/>
        </w:rPr>
        <w:t xml:space="preserve">Dengan rincian 4 kategori Status Work Order sebagai berikut:</w:t>
      </w:r>
    </w:p>
    <w:p>
      <w:pPr>
        <w:pStyle w:val="pStyle"/>
      </w:pPr>
      <w:r>
        <w:rPr>
          <w:rStyle w:val="oneUserDefinedStyle"/>
        </w:rPr>
        <w:t xml:space="preserve">     1.   Approved terdapat 0 kasus</w:t>
      </w:r>
    </w:p>
    <w:p>
      <w:pPr>
        <w:pStyle w:val="pStyle"/>
      </w:pPr>
      <w:r>
        <w:rPr>
          <w:rStyle w:val="oneUserDefinedStyle"/>
        </w:rPr>
        <w:t xml:space="preserve">     2.   Rejected terdapat 0 kasus</w:t>
      </w:r>
    </w:p>
    <w:p>
      <w:pPr>
        <w:pStyle w:val="pStyle"/>
      </w:pPr>
      <w:r>
        <w:rPr>
          <w:rStyle w:val="oneUserDefinedStyle"/>
        </w:rPr>
        <w:t xml:space="preserve">     3.   On Progress terdapat 0 kasus</w:t>
      </w:r>
    </w:p>
    <w:p>
      <w:pPr>
        <w:pStyle w:val="pStyle"/>
      </w:pPr>
      <w:r>
        <w:rPr>
          <w:rStyle w:val="oneUserDefinedStyle"/>
        </w:rPr>
        <w:t xml:space="preserve">     4.   Finished/Closed terdapat 0 kasus</w:t>
      </w:r>
    </w:p>
    <w:p>
      <w:r>
        <w:br w:type="page"/>
      </w:r>
    </w:p>
    <w:p>
      <w:pPr>
        <w:pStyle w:val="Heading4"/>
      </w:pPr>
      <w:bookmarkStart w:id="10" w:name="_Toc12"/>
      <w:r>
        <w:t>BAB III</w:t>
      </w:r>
      <w:bookmarkEnd w:id="10"/>
    </w:p>
    <w:p>
      <w:pPr>
        <w:pStyle w:val="Heading4"/>
      </w:pPr>
      <w:bookmarkStart w:id="11" w:name="_Toc13"/>
      <w:r>
        <w:t>Kesimpulan</w:t>
      </w:r>
      <w:bookmarkEnd w:id="11"/>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Demikian Laporan ini dapat kami sampaikan, semoga bermanfaat dalam upaya peningkatan mutu pelayanan Rumah Sakit.</w:t>
      </w:r>
    </w:p>
    <w:p/>
    <w:p/>
    <w:p>
      <w:pPr/>
      <w:r>
        <w:rPr/>
        <w:t xml:space="preserve">                                                                                                                     Jakarta, 05 Juni 2023</w:t>
      </w:r>
    </w:p>
    <w:p>
      <w:pPr/>
      <w:r>
        <w:rPr/>
        <w:t xml:space="preserve">                                                                                                                     PT. Mitra Tera Akurasi</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5FB623A2"/>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2023-06-05T23:48:03+07:00</dcterms:created>
  <dcterms:modified xsi:type="dcterms:W3CDTF">2023-06-05T23:48:03+07:00</dcterms:modified>
</cp:coreProperties>
</file>

<file path=docProps/custom.xml><?xml version="1.0" encoding="utf-8"?>
<Properties xmlns="http://schemas.openxmlformats.org/officeDocument/2006/custom-properties" xmlns:vt="http://schemas.openxmlformats.org/officeDocument/2006/docPropsVTypes"/>
</file>