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9F3" w:rsidRDefault="00C369F3" w:rsidP="00931A91">
      <w:pPr>
        <w:jc w:val="center"/>
        <w:rPr>
          <w:rFonts w:ascii="Arial" w:hAnsi="Arial" w:cs="Arial"/>
          <w:b/>
          <w:sz w:val="24"/>
          <w:u w:val="single"/>
        </w:rPr>
      </w:pPr>
      <w:r w:rsidRPr="00561E87">
        <w:rPr>
          <w:rFonts w:ascii="Arial" w:hAnsi="Arial" w:cs="Arial"/>
          <w:b/>
          <w:sz w:val="24"/>
          <w:u w:val="single"/>
        </w:rPr>
        <w:t>Complete I</w:t>
      </w:r>
      <w:r w:rsidR="00561E87" w:rsidRPr="00561E87">
        <w:rPr>
          <w:rFonts w:ascii="Arial" w:hAnsi="Arial" w:cs="Arial"/>
          <w:b/>
          <w:sz w:val="24"/>
          <w:u w:val="single"/>
        </w:rPr>
        <w:t>tinerary of S</w:t>
      </w:r>
      <w:r w:rsidRPr="00561E87">
        <w:rPr>
          <w:rFonts w:ascii="Arial" w:hAnsi="Arial" w:cs="Arial"/>
          <w:b/>
          <w:sz w:val="24"/>
          <w:u w:val="single"/>
        </w:rPr>
        <w:t>ervices</w:t>
      </w:r>
    </w:p>
    <w:p w:rsidR="000942B0" w:rsidRPr="00E320EE" w:rsidRDefault="000942B0" w:rsidP="00E320EE">
      <w:pPr>
        <w:tabs>
          <w:tab w:val="left" w:pos="2160"/>
        </w:tabs>
        <w:jc w:val="right"/>
        <w:rPr>
          <w:rFonts w:ascii="Arial" w:hAnsi="Arial" w:cs="Arial"/>
        </w:rPr>
      </w:pPr>
      <w:r w:rsidRPr="00E320EE">
        <w:rPr>
          <w:rFonts w:ascii="Arial" w:hAnsi="Arial" w:cs="Arial"/>
        </w:rPr>
        <w:t>Date:</w:t>
      </w:r>
      <w:r w:rsidR="00E17C5B" w:rsidRPr="00E320EE">
        <w:rPr>
          <w:rFonts w:ascii="Arial" w:hAnsi="Arial" w:cs="Arial"/>
        </w:rPr>
        <w:t xml:space="preserve"> 05-17</w:t>
      </w:r>
      <w:r w:rsidRPr="00E320EE">
        <w:rPr>
          <w:rFonts w:ascii="Arial" w:hAnsi="Arial" w:cs="Arial"/>
        </w:rPr>
        <w:t>-2021</w:t>
      </w:r>
    </w:p>
    <w:p w:rsidR="000942B0" w:rsidRPr="000942B0" w:rsidRDefault="000942B0" w:rsidP="000942B0">
      <w:pPr>
        <w:jc w:val="center"/>
        <w:rPr>
          <w:rFonts w:ascii="Arial" w:hAnsi="Arial" w:cs="Arial"/>
          <w:color w:val="002060"/>
        </w:rPr>
      </w:pPr>
    </w:p>
    <w:p w:rsidR="00C369F3" w:rsidRPr="00561E87" w:rsidRDefault="00C369F3" w:rsidP="00C369F3">
      <w:pPr>
        <w:ind w:left="720" w:firstLine="720"/>
        <w:rPr>
          <w:rFonts w:ascii="Arial" w:hAnsi="Arial" w:cs="Arial"/>
          <w:spacing w:val="4"/>
        </w:rPr>
      </w:pPr>
    </w:p>
    <w:p w:rsidR="00C369F3" w:rsidRPr="00561E87" w:rsidRDefault="00C369F3" w:rsidP="00C369F3">
      <w:pPr>
        <w:rPr>
          <w:rFonts w:ascii="Arial" w:hAnsi="Arial" w:cs="Arial"/>
          <w:spacing w:val="4"/>
        </w:rPr>
      </w:pPr>
    </w:p>
    <w:p w:rsidR="00C369F3" w:rsidRPr="00561E87" w:rsidRDefault="00C369F3" w:rsidP="00C369F3">
      <w:pPr>
        <w:rPr>
          <w:rFonts w:ascii="Arial" w:hAnsi="Arial" w:cs="Arial"/>
          <w:b/>
          <w:bCs/>
          <w:spacing w:val="4"/>
          <w:u w:val="single"/>
        </w:rPr>
      </w:pPr>
      <w:r w:rsidRPr="00561E87">
        <w:rPr>
          <w:rFonts w:ascii="Arial" w:hAnsi="Arial" w:cs="Arial"/>
          <w:b/>
          <w:bCs/>
          <w:spacing w:val="4"/>
          <w:u w:val="single"/>
        </w:rPr>
        <w:t xml:space="preserve">Beneficiary Name:  </w:t>
      </w:r>
    </w:p>
    <w:p w:rsidR="00C369F3" w:rsidRPr="00561E87" w:rsidRDefault="00C369F3" w:rsidP="00C369F3">
      <w:pPr>
        <w:rPr>
          <w:rFonts w:ascii="Arial" w:hAnsi="Arial" w:cs="Arial"/>
          <w:b/>
          <w:bCs/>
          <w:spacing w:val="4"/>
          <w:u w:val="single"/>
        </w:rPr>
      </w:pPr>
    </w:p>
    <w:p w:rsidR="00C369F3" w:rsidRPr="00561E87" w:rsidRDefault="000942B0" w:rsidP="00C369F3">
      <w:pPr>
        <w:rPr>
          <w:rFonts w:ascii="Arial" w:hAnsi="Arial" w:cs="Arial"/>
          <w:spacing w:val="4"/>
        </w:rPr>
      </w:pPr>
      <w:r>
        <w:rPr>
          <w:rFonts w:ascii="Arial" w:hAnsi="Arial" w:cs="Arial"/>
          <w:spacing w:val="4"/>
        </w:rPr>
        <w:t>PERUMAL NARENDRAN</w:t>
      </w:r>
    </w:p>
    <w:p w:rsidR="00C369F3" w:rsidRPr="00561E87" w:rsidRDefault="00C369F3" w:rsidP="00C369F3">
      <w:pPr>
        <w:rPr>
          <w:rFonts w:ascii="Arial" w:hAnsi="Arial" w:cs="Arial"/>
          <w:spacing w:val="4"/>
        </w:rPr>
      </w:pPr>
    </w:p>
    <w:p w:rsidR="002A6EB4" w:rsidRPr="00561E87" w:rsidRDefault="002A6EB4" w:rsidP="00C369F3">
      <w:pPr>
        <w:rPr>
          <w:rFonts w:ascii="Arial" w:hAnsi="Arial" w:cs="Arial"/>
          <w:b/>
          <w:bCs/>
          <w:spacing w:val="4"/>
          <w:u w:val="single"/>
        </w:rPr>
      </w:pPr>
    </w:p>
    <w:p w:rsidR="00C369F3" w:rsidRPr="00561E87" w:rsidRDefault="002A6EB4" w:rsidP="00C369F3">
      <w:pPr>
        <w:rPr>
          <w:rFonts w:ascii="Arial" w:hAnsi="Arial" w:cs="Arial"/>
          <w:spacing w:val="4"/>
          <w:u w:val="single"/>
        </w:rPr>
      </w:pPr>
      <w:r w:rsidRPr="00561E87">
        <w:rPr>
          <w:rFonts w:ascii="Arial" w:hAnsi="Arial" w:cs="Arial"/>
          <w:b/>
          <w:bCs/>
          <w:spacing w:val="4"/>
          <w:u w:val="single"/>
        </w:rPr>
        <w:t xml:space="preserve">Beneficiary’s Onsite </w:t>
      </w:r>
      <w:r w:rsidR="00C369F3" w:rsidRPr="00561E87">
        <w:rPr>
          <w:rFonts w:ascii="Arial" w:hAnsi="Arial" w:cs="Arial"/>
          <w:b/>
          <w:bCs/>
          <w:spacing w:val="4"/>
          <w:u w:val="single"/>
        </w:rPr>
        <w:t>Work Location</w:t>
      </w:r>
      <w:r w:rsidR="00C369F3" w:rsidRPr="00561E87">
        <w:rPr>
          <w:rFonts w:ascii="Arial" w:hAnsi="Arial" w:cs="Arial"/>
          <w:spacing w:val="4"/>
          <w:u w:val="single"/>
        </w:rPr>
        <w:t>:</w:t>
      </w:r>
    </w:p>
    <w:p w:rsidR="00C369F3" w:rsidRPr="00561E87" w:rsidRDefault="00C369F3" w:rsidP="00C369F3">
      <w:pPr>
        <w:rPr>
          <w:rFonts w:ascii="Arial" w:hAnsi="Arial" w:cs="Arial"/>
          <w:spacing w:val="4"/>
        </w:rPr>
      </w:pPr>
    </w:p>
    <w:p w:rsidR="000942B0" w:rsidRPr="00082031" w:rsidRDefault="000942B0" w:rsidP="000942B0">
      <w:pPr>
        <w:ind w:right="-106"/>
        <w:rPr>
          <w:rFonts w:ascii="Arial" w:eastAsia="Arial" w:hAnsi="Arial" w:cs="Arial"/>
        </w:rPr>
      </w:pPr>
      <w:r w:rsidRPr="00082031">
        <w:rPr>
          <w:rFonts w:ascii="Arial" w:eastAsia="Arial" w:hAnsi="Arial" w:cs="Arial"/>
        </w:rPr>
        <w:t>USAA (United Services Automobile Association)</w:t>
      </w:r>
    </w:p>
    <w:p w:rsidR="000942B0" w:rsidRPr="00082031" w:rsidRDefault="000942B0" w:rsidP="000942B0">
      <w:pPr>
        <w:ind w:right="-106"/>
        <w:rPr>
          <w:rFonts w:ascii="Arial" w:eastAsia="Arial" w:hAnsi="Arial" w:cs="Arial"/>
        </w:rPr>
      </w:pPr>
      <w:r w:rsidRPr="00082031">
        <w:rPr>
          <w:rFonts w:ascii="Arial" w:eastAsia="Arial" w:hAnsi="Arial" w:cs="Arial"/>
        </w:rPr>
        <w:t>9800 Fredericksburg Road,</w:t>
      </w:r>
    </w:p>
    <w:p w:rsidR="000942B0" w:rsidRPr="00082031" w:rsidRDefault="000942B0" w:rsidP="000942B0">
      <w:pPr>
        <w:ind w:right="-106"/>
        <w:rPr>
          <w:rFonts w:ascii="Arial" w:eastAsia="Arial" w:hAnsi="Arial" w:cs="Arial"/>
        </w:rPr>
      </w:pPr>
      <w:r w:rsidRPr="00082031">
        <w:rPr>
          <w:rFonts w:ascii="Arial" w:eastAsia="Arial" w:hAnsi="Arial" w:cs="Arial"/>
        </w:rPr>
        <w:t>San Antonio,</w:t>
      </w:r>
    </w:p>
    <w:p w:rsidR="000942B0" w:rsidRPr="00082031" w:rsidRDefault="000942B0" w:rsidP="000942B0">
      <w:pPr>
        <w:ind w:right="-106"/>
        <w:rPr>
          <w:rFonts w:ascii="Arial" w:eastAsia="Arial" w:hAnsi="Arial" w:cs="Arial"/>
        </w:rPr>
      </w:pPr>
      <w:r w:rsidRPr="00082031">
        <w:rPr>
          <w:rFonts w:ascii="Arial" w:eastAsia="Arial" w:hAnsi="Arial" w:cs="Arial"/>
        </w:rPr>
        <w:t>Texas – 78288, USA</w:t>
      </w:r>
    </w:p>
    <w:p w:rsidR="00DC2625" w:rsidRPr="00561E87" w:rsidRDefault="00DC2625" w:rsidP="000942B0">
      <w:pPr>
        <w:rPr>
          <w:rFonts w:ascii="Arial" w:hAnsi="Arial" w:cs="Arial"/>
          <w:spacing w:val="4"/>
        </w:rPr>
      </w:pPr>
    </w:p>
    <w:p w:rsidR="00C369F3" w:rsidRPr="00561E87" w:rsidRDefault="00C369F3" w:rsidP="00C369F3">
      <w:pPr>
        <w:rPr>
          <w:rFonts w:ascii="Arial" w:hAnsi="Arial" w:cs="Arial"/>
          <w:spacing w:val="4"/>
        </w:rPr>
      </w:pPr>
    </w:p>
    <w:p w:rsidR="00C369F3" w:rsidRPr="00561E87" w:rsidRDefault="00C369F3" w:rsidP="00C369F3">
      <w:pPr>
        <w:ind w:left="-360" w:firstLine="360"/>
        <w:rPr>
          <w:rFonts w:ascii="Arial" w:hAnsi="Arial" w:cs="Arial"/>
          <w:b/>
          <w:bCs/>
          <w:spacing w:val="4"/>
          <w:u w:val="single"/>
        </w:rPr>
      </w:pPr>
      <w:r w:rsidRPr="00561E87">
        <w:rPr>
          <w:rFonts w:ascii="Arial" w:hAnsi="Arial" w:cs="Arial"/>
          <w:b/>
          <w:bCs/>
          <w:spacing w:val="4"/>
          <w:u w:val="single"/>
        </w:rPr>
        <w:t xml:space="preserve">Client Name and address: </w:t>
      </w:r>
    </w:p>
    <w:p w:rsidR="00C369F3" w:rsidRPr="00561E87" w:rsidRDefault="00C369F3" w:rsidP="00C369F3">
      <w:pPr>
        <w:rPr>
          <w:rFonts w:ascii="Arial" w:hAnsi="Arial" w:cs="Arial"/>
          <w:spacing w:val="4"/>
        </w:rPr>
      </w:pPr>
    </w:p>
    <w:p w:rsidR="000942B0" w:rsidRPr="00082031" w:rsidRDefault="000942B0" w:rsidP="000942B0">
      <w:pPr>
        <w:ind w:right="-106"/>
        <w:rPr>
          <w:rFonts w:ascii="Arial" w:eastAsia="Arial" w:hAnsi="Arial" w:cs="Arial"/>
        </w:rPr>
      </w:pPr>
      <w:r w:rsidRPr="00082031">
        <w:rPr>
          <w:rFonts w:ascii="Arial" w:eastAsia="Arial" w:hAnsi="Arial" w:cs="Arial"/>
        </w:rPr>
        <w:t>USAA (United Services Automobile Association)</w:t>
      </w:r>
    </w:p>
    <w:p w:rsidR="000942B0" w:rsidRPr="00082031" w:rsidRDefault="000942B0" w:rsidP="000942B0">
      <w:pPr>
        <w:ind w:right="-106"/>
        <w:rPr>
          <w:rFonts w:ascii="Arial" w:eastAsia="Arial" w:hAnsi="Arial" w:cs="Arial"/>
        </w:rPr>
      </w:pPr>
      <w:r w:rsidRPr="00082031">
        <w:rPr>
          <w:rFonts w:ascii="Arial" w:eastAsia="Arial" w:hAnsi="Arial" w:cs="Arial"/>
        </w:rPr>
        <w:t>9800 Fredericksburg Road,</w:t>
      </w:r>
    </w:p>
    <w:p w:rsidR="000942B0" w:rsidRPr="00082031" w:rsidRDefault="000942B0" w:rsidP="000942B0">
      <w:pPr>
        <w:ind w:right="-106"/>
        <w:rPr>
          <w:rFonts w:ascii="Arial" w:eastAsia="Arial" w:hAnsi="Arial" w:cs="Arial"/>
        </w:rPr>
      </w:pPr>
      <w:r w:rsidRPr="00082031">
        <w:rPr>
          <w:rFonts w:ascii="Arial" w:eastAsia="Arial" w:hAnsi="Arial" w:cs="Arial"/>
        </w:rPr>
        <w:t>San Antonio,</w:t>
      </w:r>
    </w:p>
    <w:p w:rsidR="000942B0" w:rsidRPr="00082031" w:rsidRDefault="000942B0" w:rsidP="000942B0">
      <w:pPr>
        <w:ind w:right="-106"/>
        <w:rPr>
          <w:rFonts w:ascii="Arial" w:eastAsia="Arial" w:hAnsi="Arial" w:cs="Arial"/>
        </w:rPr>
      </w:pPr>
      <w:r w:rsidRPr="00082031">
        <w:rPr>
          <w:rFonts w:ascii="Arial" w:eastAsia="Arial" w:hAnsi="Arial" w:cs="Arial"/>
        </w:rPr>
        <w:t>Texas – 78288, USA</w:t>
      </w:r>
    </w:p>
    <w:p w:rsidR="00C369F3" w:rsidRPr="00561E87" w:rsidRDefault="00C369F3" w:rsidP="00C369F3">
      <w:pPr>
        <w:rPr>
          <w:rFonts w:ascii="Arial" w:hAnsi="Arial" w:cs="Arial"/>
          <w:spacing w:val="4"/>
        </w:rPr>
      </w:pPr>
    </w:p>
    <w:p w:rsidR="00C369F3" w:rsidRPr="00561E87" w:rsidRDefault="00C369F3" w:rsidP="00C369F3">
      <w:pPr>
        <w:rPr>
          <w:rFonts w:ascii="Arial" w:hAnsi="Arial" w:cs="Arial"/>
          <w:spacing w:val="4"/>
        </w:rPr>
      </w:pPr>
    </w:p>
    <w:p w:rsidR="00C369F3" w:rsidRPr="00561E87" w:rsidRDefault="00C369F3" w:rsidP="00C369F3">
      <w:pPr>
        <w:rPr>
          <w:rFonts w:ascii="Arial" w:hAnsi="Arial" w:cs="Arial"/>
          <w:b/>
          <w:bCs/>
          <w:spacing w:val="4"/>
          <w:u w:val="single"/>
        </w:rPr>
      </w:pPr>
      <w:r w:rsidRPr="00561E87">
        <w:rPr>
          <w:rFonts w:ascii="Arial" w:hAnsi="Arial" w:cs="Arial"/>
          <w:b/>
          <w:bCs/>
          <w:spacing w:val="4"/>
          <w:u w:val="single"/>
        </w:rPr>
        <w:t xml:space="preserve">About </w:t>
      </w:r>
      <w:r w:rsidR="004F23E5">
        <w:rPr>
          <w:rFonts w:ascii="Arial" w:eastAsia="Arial" w:hAnsi="Arial" w:cs="Arial"/>
          <w:b/>
          <w:u w:val="single"/>
        </w:rPr>
        <w:t>USAA (Client):</w:t>
      </w:r>
    </w:p>
    <w:p w:rsidR="00C369F3" w:rsidRPr="00561E87" w:rsidRDefault="00C369F3" w:rsidP="00C369F3">
      <w:pPr>
        <w:rPr>
          <w:rFonts w:ascii="Arial" w:hAnsi="Arial" w:cs="Arial"/>
          <w:spacing w:val="4"/>
        </w:rPr>
      </w:pPr>
    </w:p>
    <w:p w:rsidR="000942B0" w:rsidRDefault="000942B0" w:rsidP="000942B0">
      <w:pPr>
        <w:rPr>
          <w:rFonts w:ascii="Arial" w:eastAsia="Arial" w:hAnsi="Arial" w:cs="Arial"/>
        </w:rPr>
      </w:pPr>
      <w:r>
        <w:rPr>
          <w:rFonts w:ascii="Arial" w:eastAsia="Arial" w:hAnsi="Arial" w:cs="Arial"/>
        </w:rPr>
        <w:t xml:space="preserve">United Services Automobile Association (USAA) is a fortune 500 and a leading insurance and financial services &amp; Wealth Management company, primarily providing insurance for the personnel associated with the US Armed Forces. USAA was founded in 1922 by a group of U.S. Army officers to self-insure each other when they were unable to secure auto insurance due to the perception that they were a high-risk group. USAA has since expanded to serve all members of the Armed Forces and all who served honorably in the USA Armed Forces, as well as their families with property &amp; casualty insurance, banking, life insurance, investment and financial planning products and services. It has been offering a wide range of products in property &amp; casualty insurance, banking, life insurance, auto insurance, investment and financial planning products and services to over 9 million members for the last 92 years. It is head quartered in San Antonio, Texas, with offices throughout USA. </w:t>
      </w:r>
    </w:p>
    <w:p w:rsidR="000942B0" w:rsidRDefault="000942B0" w:rsidP="000942B0">
      <w:pPr>
        <w:rPr>
          <w:rFonts w:ascii="Arial" w:eastAsia="Arial" w:hAnsi="Arial" w:cs="Arial"/>
        </w:rPr>
      </w:pPr>
    </w:p>
    <w:p w:rsidR="00C369F3" w:rsidRDefault="000942B0" w:rsidP="000942B0">
      <w:pPr>
        <w:jc w:val="both"/>
        <w:rPr>
          <w:rFonts w:ascii="Arial" w:eastAsia="Arial" w:hAnsi="Arial" w:cs="Arial"/>
        </w:rPr>
      </w:pPr>
      <w:r>
        <w:rPr>
          <w:rFonts w:ascii="Arial" w:eastAsia="Arial" w:hAnsi="Arial" w:cs="Arial"/>
        </w:rPr>
        <w:t>The company was one of the pioneers of direct marketing and most of its business is conducted over the Internet or telephone using employees instead of agents. Until the 1960s the bulk of its business was conducted via mail. In the late 1960s USAA began a transition from mail to phone based sales and service. A toll-free number was launched in 1978, and Internet sales and service was launched in 1999 via its website. USAA is consistently enhancing / modernizing their current legacy / web applications using various technologies such as J2EE / Mob</w:t>
      </w:r>
      <w:bookmarkStart w:id="0" w:name="_GoBack"/>
      <w:bookmarkEnd w:id="0"/>
      <w:r>
        <w:rPr>
          <w:rFonts w:ascii="Arial" w:eastAsia="Arial" w:hAnsi="Arial" w:cs="Arial"/>
        </w:rPr>
        <w:t>ile / Video Telephony. During its operations it has come to work with numerous vendor applications and it currently communicates with 4000+ vendor applications and each having their own proprietary interfaces, communication mechanisms and data formats.</w:t>
      </w:r>
    </w:p>
    <w:p w:rsidR="000942B0" w:rsidRDefault="000942B0" w:rsidP="000942B0">
      <w:pPr>
        <w:jc w:val="both"/>
        <w:rPr>
          <w:rFonts w:ascii="Arial" w:eastAsia="Arial" w:hAnsi="Arial" w:cs="Arial"/>
        </w:rPr>
      </w:pPr>
    </w:p>
    <w:p w:rsidR="000942B0" w:rsidRDefault="000942B0" w:rsidP="000942B0">
      <w:pPr>
        <w:jc w:val="both"/>
        <w:rPr>
          <w:rFonts w:ascii="Arial" w:eastAsia="Arial" w:hAnsi="Arial" w:cs="Arial"/>
        </w:rPr>
      </w:pPr>
    </w:p>
    <w:p w:rsidR="000942B0" w:rsidRDefault="000942B0" w:rsidP="000942B0">
      <w:pPr>
        <w:jc w:val="both"/>
        <w:rPr>
          <w:rFonts w:ascii="Arial" w:eastAsia="Arial" w:hAnsi="Arial" w:cs="Arial"/>
        </w:rPr>
      </w:pPr>
    </w:p>
    <w:p w:rsidR="000942B0" w:rsidRDefault="000942B0" w:rsidP="000942B0">
      <w:pPr>
        <w:jc w:val="both"/>
        <w:rPr>
          <w:rFonts w:ascii="Arial" w:eastAsia="Arial" w:hAnsi="Arial" w:cs="Arial"/>
        </w:rPr>
      </w:pPr>
    </w:p>
    <w:p w:rsidR="00931A91" w:rsidRDefault="00931A91" w:rsidP="00C369F3">
      <w:pPr>
        <w:rPr>
          <w:rFonts w:ascii="Arial" w:hAnsi="Arial" w:cs="Arial"/>
          <w:b/>
          <w:bCs/>
          <w:spacing w:val="4"/>
          <w:u w:val="single"/>
        </w:rPr>
      </w:pPr>
    </w:p>
    <w:p w:rsidR="00C369F3" w:rsidRPr="00561E87" w:rsidRDefault="00C369F3" w:rsidP="00C369F3">
      <w:pPr>
        <w:rPr>
          <w:rFonts w:ascii="Arial" w:hAnsi="Arial" w:cs="Arial"/>
          <w:b/>
          <w:bCs/>
          <w:spacing w:val="4"/>
          <w:u w:val="single"/>
        </w:rPr>
      </w:pPr>
      <w:r w:rsidRPr="00561E87">
        <w:rPr>
          <w:rFonts w:ascii="Arial" w:hAnsi="Arial" w:cs="Arial"/>
          <w:b/>
          <w:bCs/>
          <w:spacing w:val="4"/>
          <w:u w:val="single"/>
        </w:rPr>
        <w:lastRenderedPageBreak/>
        <w:t>Project Description:</w:t>
      </w:r>
    </w:p>
    <w:p w:rsidR="00C369F3" w:rsidRPr="00561E87" w:rsidRDefault="00C369F3" w:rsidP="00C369F3">
      <w:pPr>
        <w:rPr>
          <w:rFonts w:ascii="Arial" w:hAnsi="Arial" w:cs="Arial"/>
          <w:spacing w:val="4"/>
        </w:rPr>
      </w:pPr>
    </w:p>
    <w:p w:rsidR="00D65547" w:rsidRPr="00B11425" w:rsidRDefault="00D65547"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CP &amp; B Management program is an enterprise wide transformation initiative in Financial Planning and Mobility area.</w:t>
      </w:r>
    </w:p>
    <w:p w:rsidR="00D65547" w:rsidRPr="00B11425" w:rsidRDefault="00D65547" w:rsidP="00B11425">
      <w:pPr>
        <w:pStyle w:val="Default"/>
        <w:numPr>
          <w:ilvl w:val="0"/>
          <w:numId w:val="17"/>
        </w:numPr>
        <w:spacing w:before="240" w:after="14"/>
        <w:rPr>
          <w:rFonts w:ascii="Arial" w:hAnsi="Arial" w:cs="Arial"/>
          <w:sz w:val="20"/>
          <w:szCs w:val="20"/>
        </w:rPr>
      </w:pPr>
      <w:r w:rsidRPr="00D65547">
        <w:rPr>
          <w:rFonts w:ascii="Arial" w:hAnsi="Arial" w:cs="Arial"/>
          <w:sz w:val="20"/>
          <w:szCs w:val="20"/>
        </w:rPr>
        <w:t>This program is to come up with a strong, agile and effective to maintain framework and applications to replace the existing complex, outdated and disintegrated applications where regular planning and monitoring is very lengthy and time consuming.</w:t>
      </w:r>
    </w:p>
    <w:p w:rsidR="00D65547" w:rsidRPr="00B11425" w:rsidRDefault="00D65547"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The CP journey is to ensure that USAA develops the integrated planning and reporting which is seamlessly integrated with the upstream and downstream applications.</w:t>
      </w:r>
    </w:p>
    <w:p w:rsidR="00D65547" w:rsidRPr="00B11425" w:rsidRDefault="00D65547"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CP will ensure the unification of all the planning and reporting on a unified and dedicated platform.</w:t>
      </w:r>
    </w:p>
    <w:p w:rsidR="00D65547" w:rsidRPr="00B11425" w:rsidRDefault="00D65547"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CP with on Mobile provides a new way to interact with USAA application using “Native Language”.</w:t>
      </w:r>
    </w:p>
    <w:p w:rsidR="00D65547" w:rsidRPr="00B11425" w:rsidRDefault="00D65547"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Cognitive Search and content analytics engine to ingest data to find hidden patterns and answers which enables better decision, meaningful insights in unstructured text, vision and data insights to add cognitive functionality.</w:t>
      </w:r>
    </w:p>
    <w:p w:rsidR="00D65547" w:rsidRPr="00B11425" w:rsidRDefault="00D65547"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Integrating the developed extensions with client tool for enabling the secured widgets in multi-dimensional reporting &amp; dashboards development.</w:t>
      </w:r>
    </w:p>
    <w:p w:rsidR="00D65547" w:rsidRPr="00B11425" w:rsidRDefault="00D65547"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Conversational Banking uses lightweight, AI-Powered chat software using NLU, Machine learning AI patterns) to communicate with bank customers Automating the high manual interventions with eclipse scripting &amp; extensions manager.</w:t>
      </w:r>
    </w:p>
    <w:p w:rsidR="00D65547" w:rsidRPr="00B11425" w:rsidRDefault="00D65547"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Implementing the robust framework to avoid the traditional delayed approach for business derivatives.</w:t>
      </w:r>
    </w:p>
    <w:p w:rsidR="00D65547" w:rsidRPr="00D65547" w:rsidRDefault="00D65547" w:rsidP="00D65547">
      <w:pPr>
        <w:pStyle w:val="ListParagraph"/>
        <w:autoSpaceDE w:val="0"/>
        <w:autoSpaceDN w:val="0"/>
        <w:adjustRightInd w:val="0"/>
        <w:rPr>
          <w:rFonts w:ascii="Arial" w:hAnsi="Arial" w:cs="Arial"/>
          <w:color w:val="000000"/>
        </w:rPr>
      </w:pPr>
    </w:p>
    <w:p w:rsidR="00C369F3" w:rsidRPr="00561E87" w:rsidRDefault="00C369F3" w:rsidP="00C369F3">
      <w:pPr>
        <w:jc w:val="both"/>
        <w:rPr>
          <w:rFonts w:ascii="Arial" w:hAnsi="Arial" w:cs="Arial"/>
          <w:spacing w:val="4"/>
        </w:rPr>
      </w:pPr>
    </w:p>
    <w:p w:rsidR="00C369F3" w:rsidRPr="00561E87" w:rsidRDefault="00C369F3" w:rsidP="00C369F3">
      <w:pPr>
        <w:rPr>
          <w:rFonts w:ascii="Arial" w:hAnsi="Arial" w:cs="Arial"/>
          <w:b/>
          <w:bCs/>
          <w:spacing w:val="4"/>
          <w:u w:val="single"/>
        </w:rPr>
      </w:pPr>
      <w:r w:rsidRPr="00561E87">
        <w:rPr>
          <w:rFonts w:ascii="Arial" w:hAnsi="Arial" w:cs="Arial"/>
          <w:b/>
          <w:bCs/>
          <w:spacing w:val="4"/>
          <w:u w:val="single"/>
        </w:rPr>
        <w:t>Beneficiary Responsibilities:</w:t>
      </w:r>
    </w:p>
    <w:p w:rsidR="00C369F3" w:rsidRPr="00561E87" w:rsidRDefault="00C369F3" w:rsidP="00C369F3">
      <w:pPr>
        <w:rPr>
          <w:rFonts w:ascii="Arial" w:hAnsi="Arial" w:cs="Arial"/>
          <w:spacing w:val="4"/>
        </w:rPr>
      </w:pP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Integrating the external Components &amp; Application modules with USAA systems through HCL developed framework and client tools like Digital Platform and Analytics Services (DAP) and HCL's Cyber Security Intelligent Protection and Digital Intelligence Framework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Developing &amp; delivering the managerial dashboards with Conversational AI Platforms &amp; Business for USAA management decision analysis and performance analysis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Creating AI BRAIN (Data Insight Analysis, RNN Slot Value Extraction, LSTM-Based Classification, Knowledge Graph Reasoning, DNN Behavior </w:t>
      </w:r>
      <w:proofErr w:type="spellStart"/>
      <w:r w:rsidRPr="00B11425">
        <w:rPr>
          <w:rFonts w:ascii="Arial" w:hAnsi="Arial" w:cs="Arial"/>
          <w:sz w:val="20"/>
          <w:szCs w:val="20"/>
        </w:rPr>
        <w:t>Taxonomization</w:t>
      </w:r>
      <w:proofErr w:type="spellEnd"/>
      <w:r w:rsidRPr="00B11425">
        <w:rPr>
          <w:rFonts w:ascii="Arial" w:hAnsi="Arial" w:cs="Arial"/>
          <w:sz w:val="20"/>
          <w:szCs w:val="20"/>
        </w:rPr>
        <w:t xml:space="preserve"> for establishing the connectivity between databases &amp; Web/Digital Analytics framework with Digital Platform and Analytics Services (DAP) tools as followed Intelligent Self-Service with NINA.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Installing &amp; upgrading Intelligent Self-Service patches with latest versions in market availability on requirement basis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lastRenderedPageBreak/>
        <w:t xml:space="preserve">Preparing FSD and Technical Design Document based on the requirements gathering and submitting the same for the Business Users approval.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Developing scripts using Groovy scripting to automate with RMT.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Scheduled the Daily, weekly &amp; monthly batch jobs with pearl scripting.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Using complex formulae for summarizing the mortgage data to get it to the reports and in the formatted way to represent the SLA level.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Real time support to customers in Intelligent Self-Service Administration through Service Now platform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Training the customers &amp; educating them in tool standards set in USAA for usage &amp; delivery functions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Formatting the unstructured data with multiple complex transformations &amp; loading into structured database for reporting purposes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Automating the high manual interventions as part of reducing the manual efforts and providing robust solutions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Coordinating with Nearshore &amp; offshore in getting the assigned tasks completed within timeframe with customer expected deliveries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Analyzing the risk associated with customer proposed tasks and simplifying with zero defect management and accomplishing the task.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Scheduling the data loads &amp; reports in Control-M as part of ETL framework in database integration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Enabling the connectivity strategies for Web/Digital Analytics framework within BO, making more comfortable &amp; user-friendly integration of Web/Digital Analytics framework with reporting tools.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Production support for the real-time customer issues and achieving the RTS – Return to Service without major business impact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Universe, Dashboards &amp; reports maintenance in DEV, LAB, QA &amp; PROD Environments and making the PROD more secured by enabling Active Directory securities &amp; authentications.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Maintaining Service accounts &amp; Enterprise aliases for customer delivery functions and supporting live Demos for financials &amp; organizations improvements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Developing performance analysis dashboard &amp; reports for management to analyze &amp; decision-making purpose on marketing trends.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 xml:space="preserve">End to End traces for application defects and coordinating with Vendor in reporting and fixing the application defects. </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t>Conversational AI Platform maintenance with supporting tools in keeping it open with robust performance to customers though RDP &amp; direct accesses.</w:t>
      </w:r>
    </w:p>
    <w:p w:rsidR="00B11425" w:rsidRPr="00B11425" w:rsidRDefault="00B11425" w:rsidP="00B11425">
      <w:pPr>
        <w:pStyle w:val="Default"/>
        <w:numPr>
          <w:ilvl w:val="0"/>
          <w:numId w:val="17"/>
        </w:numPr>
        <w:spacing w:before="240" w:after="14"/>
        <w:rPr>
          <w:rFonts w:ascii="Arial" w:hAnsi="Arial" w:cs="Arial"/>
          <w:sz w:val="20"/>
          <w:szCs w:val="20"/>
        </w:rPr>
      </w:pPr>
      <w:r w:rsidRPr="00B11425">
        <w:rPr>
          <w:rFonts w:ascii="Arial" w:hAnsi="Arial" w:cs="Arial"/>
          <w:sz w:val="20"/>
          <w:szCs w:val="20"/>
        </w:rPr>
        <w:lastRenderedPageBreak/>
        <w:t xml:space="preserve">Monthly, Quarterly &amp; yearly performance analysis of reports &amp; dashboards usage and retiring the stale content to maintain integrated &amp; efficient Conversational AI Platform. </w:t>
      </w:r>
    </w:p>
    <w:p w:rsidR="00C369F3" w:rsidRPr="00561E87" w:rsidRDefault="00C369F3" w:rsidP="00C369F3">
      <w:pPr>
        <w:rPr>
          <w:rFonts w:ascii="Arial" w:hAnsi="Arial" w:cs="Arial"/>
        </w:rPr>
      </w:pPr>
    </w:p>
    <w:p w:rsidR="00C369F3" w:rsidRPr="00561E87" w:rsidRDefault="00C369F3" w:rsidP="00C369F3">
      <w:pPr>
        <w:rPr>
          <w:rFonts w:ascii="Arial" w:hAnsi="Arial" w:cs="Arial"/>
          <w:b/>
          <w:bCs/>
          <w:spacing w:val="4"/>
          <w:u w:val="single"/>
        </w:rPr>
      </w:pPr>
      <w:r w:rsidRPr="00561E87">
        <w:rPr>
          <w:rFonts w:ascii="Arial" w:hAnsi="Arial" w:cs="Arial"/>
          <w:b/>
          <w:bCs/>
          <w:spacing w:val="4"/>
          <w:u w:val="single"/>
        </w:rPr>
        <w:t>Following is the detailed itinerary of the beneficiary for the entire period requested:</w:t>
      </w:r>
    </w:p>
    <w:p w:rsidR="00C369F3" w:rsidRPr="00561E87" w:rsidRDefault="00C369F3" w:rsidP="00C369F3">
      <w:pPr>
        <w:rPr>
          <w:rFonts w:ascii="Arial" w:hAnsi="Arial" w:cs="Arial"/>
          <w:spacing w:val="4"/>
        </w:rPr>
      </w:pPr>
    </w:p>
    <w:tbl>
      <w:tblPr>
        <w:tblW w:w="9810" w:type="dxa"/>
        <w:tblLayout w:type="fixed"/>
        <w:tblCellMar>
          <w:left w:w="180" w:type="dxa"/>
          <w:right w:w="180" w:type="dxa"/>
        </w:tblCellMar>
        <w:tblLook w:val="0000" w:firstRow="0" w:lastRow="0" w:firstColumn="0" w:lastColumn="0" w:noHBand="0" w:noVBand="0"/>
      </w:tblPr>
      <w:tblGrid>
        <w:gridCol w:w="1610"/>
        <w:gridCol w:w="5490"/>
        <w:gridCol w:w="2710"/>
      </w:tblGrid>
      <w:tr w:rsidR="00C369F3" w:rsidRPr="00561E87" w:rsidTr="00336AB7">
        <w:trPr>
          <w:trHeight w:val="567"/>
        </w:trPr>
        <w:tc>
          <w:tcPr>
            <w:tcW w:w="1610" w:type="dxa"/>
            <w:tcBorders>
              <w:top w:val="single" w:sz="8" w:space="0" w:color="auto"/>
              <w:left w:val="single" w:sz="8" w:space="0" w:color="auto"/>
              <w:bottom w:val="single" w:sz="8" w:space="0" w:color="auto"/>
              <w:right w:val="nil"/>
            </w:tcBorders>
            <w:shd w:val="solid" w:color="CCFFCC" w:fill="CCFFCC"/>
          </w:tcPr>
          <w:p w:rsidR="00C369F3" w:rsidRPr="00561E87" w:rsidRDefault="00C369F3" w:rsidP="00287458">
            <w:pPr>
              <w:ind w:right="-54"/>
              <w:jc w:val="both"/>
              <w:rPr>
                <w:rFonts w:ascii="Arial" w:hAnsi="Arial" w:cs="Arial"/>
              </w:rPr>
            </w:pPr>
            <w:r w:rsidRPr="00561E87">
              <w:rPr>
                <w:rFonts w:ascii="Arial" w:hAnsi="Arial" w:cs="Arial"/>
                <w:b/>
                <w:bCs/>
                <w:spacing w:val="4"/>
              </w:rPr>
              <w:t>Period of  Service</w:t>
            </w:r>
          </w:p>
        </w:tc>
        <w:tc>
          <w:tcPr>
            <w:tcW w:w="5490" w:type="dxa"/>
            <w:tcBorders>
              <w:top w:val="single" w:sz="8" w:space="0" w:color="auto"/>
              <w:left w:val="single" w:sz="8" w:space="0" w:color="auto"/>
              <w:bottom w:val="single" w:sz="8" w:space="0" w:color="auto"/>
              <w:right w:val="nil"/>
            </w:tcBorders>
            <w:shd w:val="solid" w:color="CCFFCC" w:fill="CCFFCC"/>
          </w:tcPr>
          <w:p w:rsidR="00C369F3" w:rsidRPr="00561E87" w:rsidRDefault="00C369F3" w:rsidP="00287458">
            <w:pPr>
              <w:ind w:right="-720"/>
              <w:jc w:val="both"/>
              <w:rPr>
                <w:rFonts w:ascii="Arial" w:hAnsi="Arial" w:cs="Arial"/>
                <w:b/>
                <w:bCs/>
                <w:spacing w:val="4"/>
              </w:rPr>
            </w:pPr>
            <w:r w:rsidRPr="00561E87">
              <w:rPr>
                <w:rFonts w:ascii="Arial" w:hAnsi="Arial" w:cs="Arial"/>
                <w:b/>
                <w:bCs/>
                <w:spacing w:val="4"/>
              </w:rPr>
              <w:t>Service engagement details</w:t>
            </w:r>
          </w:p>
          <w:p w:rsidR="00C369F3" w:rsidRPr="00561E87" w:rsidRDefault="00C369F3" w:rsidP="00287458">
            <w:pPr>
              <w:ind w:right="-720"/>
              <w:jc w:val="both"/>
              <w:rPr>
                <w:rFonts w:ascii="Arial" w:hAnsi="Arial" w:cs="Arial"/>
              </w:rPr>
            </w:pPr>
            <w:r w:rsidRPr="00561E87">
              <w:rPr>
                <w:rFonts w:ascii="Arial" w:hAnsi="Arial" w:cs="Arial"/>
                <w:b/>
                <w:bCs/>
                <w:spacing w:val="4"/>
              </w:rPr>
              <w:t xml:space="preserve">       </w:t>
            </w:r>
          </w:p>
        </w:tc>
        <w:tc>
          <w:tcPr>
            <w:tcW w:w="2710" w:type="dxa"/>
            <w:tcBorders>
              <w:top w:val="single" w:sz="8" w:space="0" w:color="auto"/>
              <w:left w:val="single" w:sz="8" w:space="0" w:color="auto"/>
              <w:bottom w:val="single" w:sz="8" w:space="0" w:color="auto"/>
              <w:right w:val="single" w:sz="8" w:space="0" w:color="auto"/>
            </w:tcBorders>
            <w:shd w:val="solid" w:color="CCFFCC" w:fill="CCFFCC"/>
          </w:tcPr>
          <w:p w:rsidR="00C369F3" w:rsidRPr="00561E87" w:rsidRDefault="00C369F3" w:rsidP="00287458">
            <w:pPr>
              <w:ind w:right="-106"/>
              <w:jc w:val="both"/>
              <w:rPr>
                <w:rFonts w:ascii="Arial" w:hAnsi="Arial" w:cs="Arial"/>
              </w:rPr>
            </w:pPr>
            <w:r w:rsidRPr="00561E87">
              <w:rPr>
                <w:rFonts w:ascii="Arial" w:hAnsi="Arial" w:cs="Arial"/>
                <w:b/>
                <w:bCs/>
                <w:spacing w:val="4"/>
              </w:rPr>
              <w:t>Project/Location</w:t>
            </w:r>
          </w:p>
        </w:tc>
      </w:tr>
      <w:tr w:rsidR="00C369F3" w:rsidRPr="00561E87" w:rsidTr="00336AB7">
        <w:trPr>
          <w:trHeight w:val="80"/>
        </w:trPr>
        <w:tc>
          <w:tcPr>
            <w:tcW w:w="1610" w:type="dxa"/>
            <w:tcBorders>
              <w:top w:val="single" w:sz="8" w:space="0" w:color="auto"/>
              <w:left w:val="single" w:sz="8" w:space="0" w:color="auto"/>
              <w:bottom w:val="single" w:sz="8" w:space="0" w:color="auto"/>
              <w:right w:val="nil"/>
            </w:tcBorders>
          </w:tcPr>
          <w:p w:rsidR="00B11425" w:rsidRDefault="00B11425" w:rsidP="00B11425">
            <w:pPr>
              <w:ind w:right="-54"/>
              <w:jc w:val="center"/>
              <w:rPr>
                <w:rFonts w:ascii="Arial" w:hAnsi="Arial" w:cs="Arial"/>
                <w:spacing w:val="4"/>
              </w:rPr>
            </w:pPr>
            <w:r>
              <w:rPr>
                <w:rFonts w:ascii="Arial" w:hAnsi="Arial" w:cs="Arial"/>
                <w:spacing w:val="4"/>
              </w:rPr>
              <w:t>3</w:t>
            </w:r>
            <w:r w:rsidRPr="00B11425">
              <w:rPr>
                <w:rFonts w:ascii="Arial" w:hAnsi="Arial" w:cs="Arial"/>
                <w:spacing w:val="4"/>
                <w:vertAlign w:val="superscript"/>
              </w:rPr>
              <w:t>rd</w:t>
            </w:r>
            <w:r>
              <w:rPr>
                <w:rFonts w:ascii="Arial" w:hAnsi="Arial" w:cs="Arial"/>
                <w:spacing w:val="4"/>
              </w:rPr>
              <w:t xml:space="preserve"> Sep 2021 To</w:t>
            </w:r>
          </w:p>
          <w:p w:rsidR="00C369F3" w:rsidRPr="00561E87" w:rsidRDefault="00B11425" w:rsidP="00B11425">
            <w:pPr>
              <w:ind w:right="-54"/>
              <w:jc w:val="center"/>
              <w:rPr>
                <w:rFonts w:ascii="Arial" w:hAnsi="Arial" w:cs="Arial"/>
                <w:spacing w:val="4"/>
              </w:rPr>
            </w:pPr>
            <w:r>
              <w:rPr>
                <w:rFonts w:ascii="Arial" w:hAnsi="Arial" w:cs="Arial"/>
                <w:spacing w:val="4"/>
              </w:rPr>
              <w:t>3</w:t>
            </w:r>
            <w:r w:rsidR="00663AC9">
              <w:rPr>
                <w:rFonts w:ascii="Arial" w:hAnsi="Arial" w:cs="Arial"/>
                <w:spacing w:val="4"/>
              </w:rPr>
              <w:t>1</w:t>
            </w:r>
            <w:r w:rsidR="00663AC9" w:rsidRPr="00663AC9">
              <w:rPr>
                <w:rFonts w:ascii="Arial" w:hAnsi="Arial" w:cs="Arial"/>
                <w:spacing w:val="4"/>
                <w:vertAlign w:val="superscript"/>
              </w:rPr>
              <w:t>st</w:t>
            </w:r>
            <w:r w:rsidR="00663AC9">
              <w:rPr>
                <w:rFonts w:ascii="Arial" w:hAnsi="Arial" w:cs="Arial"/>
                <w:spacing w:val="4"/>
              </w:rPr>
              <w:t xml:space="preserve"> </w:t>
            </w:r>
            <w:r w:rsidR="002B40BC">
              <w:rPr>
                <w:rFonts w:ascii="Arial" w:hAnsi="Arial" w:cs="Arial"/>
                <w:spacing w:val="4"/>
              </w:rPr>
              <w:t>Aug</w:t>
            </w:r>
            <w:r>
              <w:rPr>
                <w:rFonts w:ascii="Arial" w:hAnsi="Arial" w:cs="Arial"/>
                <w:spacing w:val="4"/>
              </w:rPr>
              <w:t xml:space="preserve"> </w:t>
            </w:r>
            <w:r w:rsidR="00663AC9">
              <w:rPr>
                <w:rFonts w:ascii="Arial" w:hAnsi="Arial" w:cs="Arial"/>
                <w:spacing w:val="4"/>
              </w:rPr>
              <w:t>2022</w:t>
            </w:r>
          </w:p>
          <w:p w:rsidR="00C369F3" w:rsidRPr="00561E87" w:rsidRDefault="00C369F3" w:rsidP="00B11425">
            <w:pPr>
              <w:ind w:right="-54"/>
              <w:jc w:val="center"/>
              <w:rPr>
                <w:rFonts w:ascii="Arial" w:hAnsi="Arial" w:cs="Arial"/>
                <w:spacing w:val="4"/>
              </w:rPr>
            </w:pPr>
          </w:p>
          <w:p w:rsidR="00C369F3" w:rsidRPr="00561E87" w:rsidRDefault="00C369F3" w:rsidP="00287458">
            <w:pPr>
              <w:ind w:right="-54"/>
              <w:jc w:val="both"/>
              <w:rPr>
                <w:rFonts w:ascii="Arial" w:hAnsi="Arial" w:cs="Arial"/>
                <w:spacing w:val="4"/>
              </w:rPr>
            </w:pPr>
          </w:p>
          <w:p w:rsidR="00C369F3" w:rsidRPr="00561E87" w:rsidRDefault="00C369F3" w:rsidP="00287458">
            <w:pPr>
              <w:ind w:right="-54"/>
              <w:jc w:val="both"/>
              <w:rPr>
                <w:rFonts w:ascii="Arial" w:hAnsi="Arial" w:cs="Arial"/>
                <w:spacing w:val="4"/>
              </w:rPr>
            </w:pPr>
          </w:p>
          <w:p w:rsidR="00C369F3" w:rsidRPr="00561E87" w:rsidRDefault="00C369F3" w:rsidP="00287458">
            <w:pPr>
              <w:ind w:right="-54"/>
              <w:jc w:val="both"/>
              <w:rPr>
                <w:rFonts w:ascii="Arial" w:hAnsi="Arial" w:cs="Arial"/>
                <w:spacing w:val="4"/>
              </w:rPr>
            </w:pPr>
          </w:p>
          <w:p w:rsidR="00C369F3" w:rsidRPr="00561E87" w:rsidRDefault="00C369F3" w:rsidP="00287458">
            <w:pPr>
              <w:ind w:right="-54"/>
              <w:jc w:val="both"/>
              <w:rPr>
                <w:rFonts w:ascii="Arial" w:hAnsi="Arial" w:cs="Arial"/>
                <w:spacing w:val="4"/>
              </w:rPr>
            </w:pPr>
          </w:p>
          <w:p w:rsidR="00C369F3" w:rsidRPr="00561E87" w:rsidRDefault="00C369F3" w:rsidP="00287458">
            <w:pPr>
              <w:ind w:right="-54"/>
              <w:jc w:val="both"/>
              <w:rPr>
                <w:rFonts w:ascii="Arial" w:hAnsi="Arial" w:cs="Arial"/>
                <w:spacing w:val="4"/>
              </w:rPr>
            </w:pPr>
          </w:p>
          <w:p w:rsidR="00C369F3" w:rsidRPr="00561E87" w:rsidRDefault="00C369F3" w:rsidP="00287458">
            <w:pPr>
              <w:ind w:right="-54"/>
              <w:jc w:val="both"/>
              <w:rPr>
                <w:rFonts w:ascii="Arial" w:hAnsi="Arial" w:cs="Arial"/>
                <w:spacing w:val="4"/>
              </w:rPr>
            </w:pPr>
          </w:p>
          <w:p w:rsidR="00C369F3" w:rsidRPr="00561E87" w:rsidRDefault="00C369F3" w:rsidP="00287458">
            <w:pPr>
              <w:ind w:right="-54"/>
              <w:jc w:val="both"/>
              <w:rPr>
                <w:rFonts w:ascii="Arial" w:hAnsi="Arial" w:cs="Arial"/>
                <w:spacing w:val="4"/>
              </w:rPr>
            </w:pPr>
          </w:p>
          <w:p w:rsidR="00C369F3" w:rsidRPr="00561E87" w:rsidRDefault="00C369F3" w:rsidP="00287458">
            <w:pPr>
              <w:ind w:right="-54"/>
              <w:jc w:val="both"/>
              <w:rPr>
                <w:rFonts w:ascii="Arial" w:hAnsi="Arial" w:cs="Arial"/>
                <w:spacing w:val="4"/>
              </w:rPr>
            </w:pPr>
          </w:p>
          <w:p w:rsidR="00C369F3" w:rsidRPr="00561E87" w:rsidRDefault="00C369F3" w:rsidP="00287458">
            <w:pPr>
              <w:ind w:right="-54"/>
              <w:jc w:val="both"/>
              <w:rPr>
                <w:rFonts w:ascii="Arial" w:hAnsi="Arial" w:cs="Arial"/>
                <w:spacing w:val="4"/>
              </w:rPr>
            </w:pPr>
          </w:p>
          <w:p w:rsidR="00C369F3" w:rsidRPr="00561E87" w:rsidRDefault="00C369F3" w:rsidP="00287458">
            <w:pPr>
              <w:ind w:right="-54"/>
              <w:jc w:val="both"/>
              <w:rPr>
                <w:rFonts w:ascii="Arial" w:hAnsi="Arial" w:cs="Arial"/>
                <w:spacing w:val="4"/>
              </w:rPr>
            </w:pPr>
          </w:p>
          <w:p w:rsidR="00C369F3" w:rsidRPr="00561E87" w:rsidRDefault="00C369F3" w:rsidP="00561E87">
            <w:pPr>
              <w:ind w:right="-54"/>
              <w:jc w:val="both"/>
              <w:rPr>
                <w:rFonts w:ascii="Arial" w:hAnsi="Arial" w:cs="Arial"/>
              </w:rPr>
            </w:pPr>
          </w:p>
        </w:tc>
        <w:tc>
          <w:tcPr>
            <w:tcW w:w="5490" w:type="dxa"/>
            <w:tcBorders>
              <w:top w:val="single" w:sz="8" w:space="0" w:color="auto"/>
              <w:left w:val="single" w:sz="8" w:space="0" w:color="auto"/>
              <w:bottom w:val="single" w:sz="8" w:space="0" w:color="auto"/>
              <w:right w:val="nil"/>
            </w:tcBorders>
          </w:tcPr>
          <w:p w:rsidR="00B11425" w:rsidRDefault="00B11425" w:rsidP="00B11425">
            <w:pPr>
              <w:pStyle w:val="Default"/>
              <w:rPr>
                <w:rFonts w:ascii="Arial" w:hAnsi="Arial" w:cs="Arial"/>
                <w:sz w:val="20"/>
                <w:szCs w:val="20"/>
              </w:rPr>
            </w:pPr>
            <w:r w:rsidRPr="00B11425">
              <w:rPr>
                <w:rFonts w:ascii="Arial" w:hAnsi="Arial" w:cs="Arial"/>
                <w:sz w:val="20"/>
                <w:szCs w:val="20"/>
              </w:rPr>
              <w:t>Perumal Narendran will be leading CP &amp; B project by integrating Conversational AI Platform with USAA systems and the Intelligent voice system aim to apply cutting-edge speech recognition technology. Conversational Banking uses lightweight, AI-Powered chat software using NLU, Machine learning AI patterns) to communicate with bank customers. It develops interactive conversation artificial intelligence (or “Conversational Computing’) which is essential to future management. By developing the managerial dashboards &amp; high visibility reports. Formatting the unstructured data with multiple complex transformations &amp; loading into structured database for reporting purposes is one of the activity that he will performing actively. Perumal Narendran will be maintaining Service accounts &amp; Enterprise aliases for customer delivery functions and supporting live Demos for financials &amp; organizations improveme</w:t>
            </w:r>
            <w:r w:rsidR="00663AC9">
              <w:rPr>
                <w:rFonts w:ascii="Arial" w:hAnsi="Arial" w:cs="Arial"/>
                <w:sz w:val="20"/>
                <w:szCs w:val="20"/>
              </w:rPr>
              <w:t>nts.</w:t>
            </w:r>
          </w:p>
          <w:p w:rsidR="00663AC9" w:rsidRPr="00B11425" w:rsidRDefault="00663AC9" w:rsidP="00B11425">
            <w:pPr>
              <w:pStyle w:val="Default"/>
              <w:rPr>
                <w:rFonts w:ascii="Arial" w:hAnsi="Arial" w:cs="Arial"/>
                <w:sz w:val="20"/>
                <w:szCs w:val="20"/>
              </w:rPr>
            </w:pPr>
          </w:p>
          <w:p w:rsidR="00B11425" w:rsidRPr="00B11425" w:rsidRDefault="00B11425" w:rsidP="00B11425">
            <w:pPr>
              <w:pStyle w:val="Default"/>
              <w:rPr>
                <w:rFonts w:ascii="Arial" w:hAnsi="Arial" w:cs="Arial"/>
                <w:sz w:val="20"/>
                <w:szCs w:val="20"/>
              </w:rPr>
            </w:pPr>
            <w:r w:rsidRPr="00B11425">
              <w:rPr>
                <w:rFonts w:ascii="Arial" w:hAnsi="Arial" w:cs="Arial"/>
                <w:sz w:val="20"/>
                <w:szCs w:val="20"/>
              </w:rPr>
              <w:t xml:space="preserve">Perumal Narendran will be contributing his extensive knowledge in improving the performance of visualizations in USAA, he will be 100% actively engaged with these services. </w:t>
            </w:r>
          </w:p>
          <w:p w:rsidR="00C369F3" w:rsidRPr="00561E87" w:rsidRDefault="00C369F3" w:rsidP="00287458">
            <w:pPr>
              <w:rPr>
                <w:rFonts w:ascii="Arial" w:hAnsi="Arial" w:cs="Arial"/>
              </w:rPr>
            </w:pPr>
          </w:p>
        </w:tc>
        <w:tc>
          <w:tcPr>
            <w:tcW w:w="2710" w:type="dxa"/>
            <w:tcBorders>
              <w:top w:val="single" w:sz="8" w:space="0" w:color="auto"/>
              <w:left w:val="single" w:sz="8" w:space="0" w:color="auto"/>
              <w:bottom w:val="single" w:sz="8" w:space="0" w:color="auto"/>
              <w:right w:val="single" w:sz="8" w:space="0" w:color="auto"/>
            </w:tcBorders>
          </w:tcPr>
          <w:p w:rsidR="00B11425" w:rsidRPr="00D117AF" w:rsidRDefault="00B11425" w:rsidP="00B11425">
            <w:pPr>
              <w:autoSpaceDE w:val="0"/>
              <w:autoSpaceDN w:val="0"/>
              <w:adjustRightInd w:val="0"/>
              <w:rPr>
                <w:rFonts w:ascii="Arial" w:hAnsi="Arial" w:cs="Arial"/>
                <w:color w:val="000000"/>
              </w:rPr>
            </w:pPr>
            <w:r w:rsidRPr="00D117AF">
              <w:rPr>
                <w:rFonts w:ascii="Arial" w:hAnsi="Arial" w:cs="Arial"/>
                <w:b/>
                <w:bCs/>
                <w:color w:val="000000"/>
              </w:rPr>
              <w:t xml:space="preserve">Project Name: </w:t>
            </w:r>
          </w:p>
          <w:p w:rsidR="00B11425" w:rsidRPr="00D117AF" w:rsidRDefault="00B11425" w:rsidP="00B11425">
            <w:pPr>
              <w:autoSpaceDE w:val="0"/>
              <w:autoSpaceDN w:val="0"/>
              <w:adjustRightInd w:val="0"/>
              <w:rPr>
                <w:rFonts w:ascii="Arial" w:hAnsi="Arial" w:cs="Arial"/>
                <w:color w:val="000000"/>
              </w:rPr>
            </w:pPr>
            <w:r w:rsidRPr="00D117AF">
              <w:rPr>
                <w:rFonts w:ascii="Arial" w:hAnsi="Arial" w:cs="Arial"/>
                <w:color w:val="000000"/>
              </w:rPr>
              <w:t xml:space="preserve">CP &amp; B (Visualization Platforms &amp; Business) </w:t>
            </w:r>
          </w:p>
          <w:p w:rsidR="00B11425" w:rsidRDefault="00B11425" w:rsidP="00B11425">
            <w:pPr>
              <w:autoSpaceDE w:val="0"/>
              <w:autoSpaceDN w:val="0"/>
              <w:adjustRightInd w:val="0"/>
              <w:rPr>
                <w:rFonts w:ascii="Arial" w:hAnsi="Arial" w:cs="Arial"/>
                <w:color w:val="000000"/>
              </w:rPr>
            </w:pPr>
            <w:r w:rsidRPr="00D117AF">
              <w:rPr>
                <w:rFonts w:ascii="Arial" w:hAnsi="Arial" w:cs="Arial"/>
                <w:color w:val="000000"/>
              </w:rPr>
              <w:t xml:space="preserve">___________ </w:t>
            </w:r>
          </w:p>
          <w:p w:rsidR="004F23E5" w:rsidRPr="00D117AF" w:rsidRDefault="004F23E5" w:rsidP="00B11425">
            <w:pPr>
              <w:autoSpaceDE w:val="0"/>
              <w:autoSpaceDN w:val="0"/>
              <w:adjustRightInd w:val="0"/>
              <w:rPr>
                <w:rFonts w:ascii="Arial" w:hAnsi="Arial" w:cs="Arial"/>
                <w:color w:val="000000"/>
              </w:rPr>
            </w:pPr>
          </w:p>
          <w:p w:rsidR="00C369F3" w:rsidRPr="005A7820" w:rsidRDefault="00B11425" w:rsidP="00B11425">
            <w:pPr>
              <w:rPr>
                <w:rFonts w:ascii="Arial" w:hAnsi="Arial" w:cs="Arial"/>
                <w:b/>
                <w:bCs/>
                <w:color w:val="000000"/>
              </w:rPr>
            </w:pPr>
            <w:r w:rsidRPr="00D117AF">
              <w:rPr>
                <w:rFonts w:ascii="Arial" w:hAnsi="Arial" w:cs="Arial"/>
                <w:b/>
                <w:bCs/>
                <w:color w:val="000000"/>
              </w:rPr>
              <w:t>Beneficiary’s Onsite Work Location:</w:t>
            </w:r>
          </w:p>
          <w:p w:rsidR="00B11425" w:rsidRPr="005A7820" w:rsidRDefault="00B11425" w:rsidP="00B11425">
            <w:pPr>
              <w:rPr>
                <w:rFonts w:ascii="Arial" w:hAnsi="Arial" w:cs="Arial"/>
                <w:b/>
                <w:bCs/>
                <w:color w:val="000000"/>
              </w:rPr>
            </w:pPr>
          </w:p>
          <w:p w:rsidR="00B11425" w:rsidRPr="005A7820" w:rsidRDefault="00B11425" w:rsidP="004F23E5">
            <w:pPr>
              <w:autoSpaceDE w:val="0"/>
              <w:autoSpaceDN w:val="0"/>
              <w:adjustRightInd w:val="0"/>
              <w:rPr>
                <w:rFonts w:ascii="Calibri" w:hAnsi="Calibri" w:cs="Calibri"/>
              </w:rPr>
            </w:pPr>
            <w:r w:rsidRPr="00D117AF">
              <w:rPr>
                <w:rFonts w:ascii="Arial" w:hAnsi="Arial" w:cs="Arial"/>
                <w:color w:val="000000"/>
              </w:rPr>
              <w:t>United Services Automobile Association (USAA) 9800 Fredericksburg Rd, San Antonio, TX 78288</w:t>
            </w:r>
            <w:r w:rsidR="005A7820" w:rsidRPr="004F23E5">
              <w:rPr>
                <w:rFonts w:ascii="Arial" w:hAnsi="Arial" w:cs="Arial"/>
                <w:color w:val="000000"/>
              </w:rPr>
              <w:t>.</w:t>
            </w:r>
          </w:p>
        </w:tc>
      </w:tr>
      <w:tr w:rsidR="00663AC9" w:rsidRPr="00561E87" w:rsidTr="00336AB7">
        <w:trPr>
          <w:trHeight w:val="80"/>
        </w:trPr>
        <w:tc>
          <w:tcPr>
            <w:tcW w:w="1610" w:type="dxa"/>
            <w:tcBorders>
              <w:top w:val="single" w:sz="8" w:space="0" w:color="auto"/>
              <w:left w:val="single" w:sz="8" w:space="0" w:color="auto"/>
              <w:bottom w:val="single" w:sz="8" w:space="0" w:color="auto"/>
              <w:right w:val="nil"/>
            </w:tcBorders>
          </w:tcPr>
          <w:p w:rsidR="00663AC9" w:rsidRDefault="00663AC9" w:rsidP="00663AC9">
            <w:pPr>
              <w:ind w:right="-54"/>
              <w:jc w:val="center"/>
              <w:rPr>
                <w:rFonts w:ascii="Arial" w:hAnsi="Arial" w:cs="Arial"/>
                <w:spacing w:val="4"/>
              </w:rPr>
            </w:pPr>
            <w:r>
              <w:rPr>
                <w:rFonts w:ascii="Arial" w:hAnsi="Arial" w:cs="Arial"/>
                <w:spacing w:val="4"/>
              </w:rPr>
              <w:t>1</w:t>
            </w:r>
            <w:r w:rsidRPr="00663AC9">
              <w:rPr>
                <w:rFonts w:ascii="Arial" w:hAnsi="Arial" w:cs="Arial"/>
                <w:spacing w:val="4"/>
                <w:vertAlign w:val="superscript"/>
              </w:rPr>
              <w:t>st</w:t>
            </w:r>
            <w:r>
              <w:rPr>
                <w:rFonts w:ascii="Arial" w:hAnsi="Arial" w:cs="Arial"/>
                <w:spacing w:val="4"/>
              </w:rPr>
              <w:t xml:space="preserve"> </w:t>
            </w:r>
            <w:r w:rsidR="002B40BC">
              <w:rPr>
                <w:rFonts w:ascii="Arial" w:hAnsi="Arial" w:cs="Arial"/>
                <w:spacing w:val="4"/>
              </w:rPr>
              <w:t>Sep</w:t>
            </w:r>
            <w:r>
              <w:rPr>
                <w:rFonts w:ascii="Arial" w:hAnsi="Arial" w:cs="Arial"/>
                <w:spacing w:val="4"/>
              </w:rPr>
              <w:t xml:space="preserve"> 2022 To</w:t>
            </w:r>
          </w:p>
          <w:p w:rsidR="00663AC9" w:rsidRPr="00561E87" w:rsidRDefault="00663AC9" w:rsidP="00663AC9">
            <w:pPr>
              <w:ind w:right="-54"/>
              <w:jc w:val="center"/>
              <w:rPr>
                <w:rFonts w:ascii="Arial" w:hAnsi="Arial" w:cs="Arial"/>
                <w:spacing w:val="4"/>
              </w:rPr>
            </w:pPr>
            <w:r>
              <w:rPr>
                <w:rFonts w:ascii="Arial" w:hAnsi="Arial" w:cs="Arial"/>
                <w:spacing w:val="4"/>
              </w:rPr>
              <w:t>31</w:t>
            </w:r>
            <w:r w:rsidRPr="00663AC9">
              <w:rPr>
                <w:rFonts w:ascii="Arial" w:hAnsi="Arial" w:cs="Arial"/>
                <w:spacing w:val="4"/>
                <w:vertAlign w:val="superscript"/>
              </w:rPr>
              <w:t>st</w:t>
            </w:r>
            <w:r>
              <w:rPr>
                <w:rFonts w:ascii="Arial" w:hAnsi="Arial" w:cs="Arial"/>
                <w:spacing w:val="4"/>
              </w:rPr>
              <w:t xml:space="preserve"> </w:t>
            </w:r>
            <w:r w:rsidR="002B40BC">
              <w:rPr>
                <w:rFonts w:ascii="Arial" w:hAnsi="Arial" w:cs="Arial"/>
                <w:spacing w:val="4"/>
              </w:rPr>
              <w:t>Aug</w:t>
            </w:r>
            <w:r>
              <w:rPr>
                <w:rFonts w:ascii="Arial" w:hAnsi="Arial" w:cs="Arial"/>
                <w:spacing w:val="4"/>
              </w:rPr>
              <w:t xml:space="preserve"> 2023</w:t>
            </w:r>
          </w:p>
          <w:p w:rsidR="00663AC9" w:rsidRDefault="00663AC9" w:rsidP="00B11425">
            <w:pPr>
              <w:ind w:right="-54"/>
              <w:jc w:val="center"/>
              <w:rPr>
                <w:rFonts w:ascii="Arial" w:hAnsi="Arial" w:cs="Arial"/>
                <w:spacing w:val="4"/>
              </w:rPr>
            </w:pPr>
          </w:p>
        </w:tc>
        <w:tc>
          <w:tcPr>
            <w:tcW w:w="5490" w:type="dxa"/>
            <w:tcBorders>
              <w:top w:val="single" w:sz="8" w:space="0" w:color="auto"/>
              <w:left w:val="single" w:sz="8" w:space="0" w:color="auto"/>
              <w:bottom w:val="single" w:sz="8" w:space="0" w:color="auto"/>
              <w:right w:val="nil"/>
            </w:tcBorders>
          </w:tcPr>
          <w:p w:rsidR="00663AC9" w:rsidRDefault="00663AC9" w:rsidP="00663AC9">
            <w:pPr>
              <w:pStyle w:val="Default"/>
              <w:rPr>
                <w:rFonts w:ascii="Arial" w:hAnsi="Arial" w:cs="Arial"/>
                <w:sz w:val="20"/>
                <w:szCs w:val="20"/>
              </w:rPr>
            </w:pPr>
            <w:r w:rsidRPr="00663AC9">
              <w:rPr>
                <w:rFonts w:ascii="Arial" w:hAnsi="Arial" w:cs="Arial"/>
                <w:sz w:val="20"/>
                <w:szCs w:val="20"/>
              </w:rPr>
              <w:t xml:space="preserve">Perumal Narendran will be assigned the responsibility of converting THE AI BRAIN (Data Insight Analysis, RNN Slot Value Extraction, LSTM-Based Classification, Knowledge Graph Reasoning, DNN Behavior </w:t>
            </w:r>
            <w:proofErr w:type="spellStart"/>
            <w:r w:rsidRPr="00663AC9">
              <w:rPr>
                <w:rFonts w:ascii="Arial" w:hAnsi="Arial" w:cs="Arial"/>
                <w:sz w:val="20"/>
                <w:szCs w:val="20"/>
              </w:rPr>
              <w:t>Taxonomization</w:t>
            </w:r>
            <w:proofErr w:type="spellEnd"/>
            <w:r w:rsidRPr="00663AC9">
              <w:rPr>
                <w:rFonts w:ascii="Arial" w:hAnsi="Arial" w:cs="Arial"/>
                <w:sz w:val="20"/>
                <w:szCs w:val="20"/>
              </w:rPr>
              <w:t xml:space="preserve">) to latest trending Intelligent Self-Service with NINA (Smarter learning, Comprehensive back-end reporting capabilities, </w:t>
            </w:r>
            <w:proofErr w:type="spellStart"/>
            <w:r w:rsidRPr="00663AC9">
              <w:rPr>
                <w:rFonts w:ascii="Arial" w:hAnsi="Arial" w:cs="Arial"/>
                <w:sz w:val="20"/>
                <w:szCs w:val="20"/>
              </w:rPr>
              <w:t>IoT</w:t>
            </w:r>
            <w:proofErr w:type="spellEnd"/>
            <w:r w:rsidRPr="00663AC9">
              <w:rPr>
                <w:rFonts w:ascii="Arial" w:hAnsi="Arial" w:cs="Arial"/>
                <w:sz w:val="20"/>
                <w:szCs w:val="20"/>
              </w:rPr>
              <w:t xml:space="preserve"> devices, Neural Network based speech and NLU models. With the advanced extensions enabled by Perumal Narendran in Intelligent Self-Service with NINA tool will be integrated with Intelligent Self-Service with NINA for developing/migrating the outdated content to robust featured content with ena</w:t>
            </w:r>
            <w:r>
              <w:rPr>
                <w:rFonts w:ascii="Arial" w:hAnsi="Arial" w:cs="Arial"/>
                <w:sz w:val="20"/>
                <w:szCs w:val="20"/>
              </w:rPr>
              <w:t>bling the forecasting features.</w:t>
            </w:r>
          </w:p>
          <w:p w:rsidR="00663AC9" w:rsidRPr="00663AC9" w:rsidRDefault="00663AC9" w:rsidP="00663AC9">
            <w:pPr>
              <w:pStyle w:val="Default"/>
              <w:rPr>
                <w:rFonts w:ascii="Arial" w:hAnsi="Arial" w:cs="Arial"/>
                <w:sz w:val="20"/>
                <w:szCs w:val="20"/>
              </w:rPr>
            </w:pPr>
          </w:p>
          <w:p w:rsidR="00663AC9" w:rsidRPr="00663AC9" w:rsidRDefault="00663AC9" w:rsidP="00663AC9">
            <w:pPr>
              <w:pStyle w:val="Default"/>
              <w:rPr>
                <w:rFonts w:ascii="Arial" w:hAnsi="Arial" w:cs="Arial"/>
                <w:sz w:val="20"/>
                <w:szCs w:val="20"/>
              </w:rPr>
            </w:pPr>
            <w:r w:rsidRPr="00663AC9">
              <w:rPr>
                <w:rFonts w:ascii="Arial" w:hAnsi="Arial" w:cs="Arial"/>
                <w:sz w:val="20"/>
                <w:szCs w:val="20"/>
              </w:rPr>
              <w:t xml:space="preserve">Perumal Narendran will be 100% dedicatedly working on these </w:t>
            </w:r>
            <w:proofErr w:type="spellStart"/>
            <w:r w:rsidRPr="00663AC9">
              <w:rPr>
                <w:rFonts w:ascii="Arial" w:hAnsi="Arial" w:cs="Arial"/>
                <w:sz w:val="20"/>
                <w:szCs w:val="20"/>
              </w:rPr>
              <w:t>Lumira</w:t>
            </w:r>
            <w:proofErr w:type="spellEnd"/>
            <w:r w:rsidRPr="00663AC9">
              <w:rPr>
                <w:rFonts w:ascii="Arial" w:hAnsi="Arial" w:cs="Arial"/>
                <w:sz w:val="20"/>
                <w:szCs w:val="20"/>
              </w:rPr>
              <w:t xml:space="preserve"> to Tableau conversions and will be leading the effort of </w:t>
            </w:r>
            <w:proofErr w:type="spellStart"/>
            <w:r w:rsidRPr="00663AC9">
              <w:rPr>
                <w:rFonts w:ascii="Arial" w:hAnsi="Arial" w:cs="Arial"/>
                <w:sz w:val="20"/>
                <w:szCs w:val="20"/>
              </w:rPr>
              <w:t>Lumira</w:t>
            </w:r>
            <w:proofErr w:type="spellEnd"/>
            <w:r w:rsidRPr="00663AC9">
              <w:rPr>
                <w:rFonts w:ascii="Arial" w:hAnsi="Arial" w:cs="Arial"/>
                <w:sz w:val="20"/>
                <w:szCs w:val="20"/>
              </w:rPr>
              <w:t xml:space="preserve"> Studio 2.1 as well. </w:t>
            </w:r>
          </w:p>
          <w:p w:rsidR="00663AC9" w:rsidRPr="00B11425" w:rsidRDefault="00663AC9" w:rsidP="00B11425">
            <w:pPr>
              <w:pStyle w:val="Default"/>
              <w:rPr>
                <w:rFonts w:ascii="Arial" w:hAnsi="Arial" w:cs="Arial"/>
                <w:sz w:val="20"/>
                <w:szCs w:val="20"/>
              </w:rPr>
            </w:pPr>
          </w:p>
        </w:tc>
        <w:tc>
          <w:tcPr>
            <w:tcW w:w="2710" w:type="dxa"/>
            <w:tcBorders>
              <w:top w:val="single" w:sz="8" w:space="0" w:color="auto"/>
              <w:left w:val="single" w:sz="8" w:space="0" w:color="auto"/>
              <w:bottom w:val="single" w:sz="8" w:space="0" w:color="auto"/>
              <w:right w:val="single" w:sz="8" w:space="0" w:color="auto"/>
            </w:tcBorders>
          </w:tcPr>
          <w:p w:rsidR="00663AC9" w:rsidRPr="0056041E" w:rsidRDefault="00663AC9" w:rsidP="00663AC9">
            <w:pPr>
              <w:autoSpaceDE w:val="0"/>
              <w:autoSpaceDN w:val="0"/>
              <w:adjustRightInd w:val="0"/>
              <w:rPr>
                <w:rFonts w:ascii="Calibri" w:hAnsi="Calibri" w:cs="Calibri"/>
                <w:color w:val="000000"/>
              </w:rPr>
            </w:pPr>
            <w:r w:rsidRPr="0056041E">
              <w:rPr>
                <w:rFonts w:ascii="Calibri" w:hAnsi="Calibri" w:cs="Calibri"/>
                <w:b/>
                <w:bCs/>
                <w:color w:val="000000"/>
              </w:rPr>
              <w:t xml:space="preserve">Project Name: </w:t>
            </w:r>
          </w:p>
          <w:p w:rsidR="00663AC9" w:rsidRDefault="00663AC9" w:rsidP="00663AC9">
            <w:pPr>
              <w:autoSpaceDE w:val="0"/>
              <w:autoSpaceDN w:val="0"/>
              <w:adjustRightInd w:val="0"/>
              <w:rPr>
                <w:rFonts w:ascii="Arial" w:hAnsi="Arial" w:cs="Arial"/>
                <w:color w:val="000000"/>
              </w:rPr>
            </w:pPr>
            <w:r w:rsidRPr="0056041E">
              <w:rPr>
                <w:rFonts w:ascii="Arial" w:hAnsi="Arial" w:cs="Arial"/>
                <w:color w:val="000000"/>
              </w:rPr>
              <w:t xml:space="preserve">THE AI BRAIN (Data Insight Analysis, RNN Slot Value Extraction, LSTM-Based Classification, Knowledge Graph Reasoning, DNN Behavior </w:t>
            </w:r>
            <w:proofErr w:type="spellStart"/>
            <w:r w:rsidRPr="0056041E">
              <w:rPr>
                <w:rFonts w:ascii="Arial" w:hAnsi="Arial" w:cs="Arial"/>
                <w:color w:val="000000"/>
              </w:rPr>
              <w:t>Taxonomization</w:t>
            </w:r>
            <w:proofErr w:type="spellEnd"/>
            <w:r w:rsidRPr="0056041E">
              <w:rPr>
                <w:rFonts w:ascii="Arial" w:hAnsi="Arial" w:cs="Arial"/>
                <w:color w:val="000000"/>
              </w:rPr>
              <w:t>)</w:t>
            </w:r>
          </w:p>
          <w:p w:rsidR="00663AC9" w:rsidRDefault="00663AC9" w:rsidP="00663AC9">
            <w:pPr>
              <w:autoSpaceDE w:val="0"/>
              <w:autoSpaceDN w:val="0"/>
              <w:adjustRightInd w:val="0"/>
              <w:rPr>
                <w:rFonts w:ascii="Arial" w:hAnsi="Arial" w:cs="Arial"/>
                <w:color w:val="000000"/>
              </w:rPr>
            </w:pPr>
            <w:r w:rsidRPr="00D117AF">
              <w:rPr>
                <w:rFonts w:ascii="Arial" w:hAnsi="Arial" w:cs="Arial"/>
                <w:color w:val="000000"/>
              </w:rPr>
              <w:t xml:space="preserve">___________ </w:t>
            </w:r>
          </w:p>
          <w:p w:rsidR="00663AC9" w:rsidRDefault="00663AC9" w:rsidP="00663AC9">
            <w:pPr>
              <w:autoSpaceDE w:val="0"/>
              <w:autoSpaceDN w:val="0"/>
              <w:adjustRightInd w:val="0"/>
              <w:rPr>
                <w:rFonts w:ascii="Arial" w:hAnsi="Arial" w:cs="Arial"/>
                <w:color w:val="000000"/>
              </w:rPr>
            </w:pPr>
          </w:p>
          <w:p w:rsidR="00663AC9" w:rsidRPr="005A7820" w:rsidRDefault="00663AC9" w:rsidP="00663AC9">
            <w:pPr>
              <w:rPr>
                <w:rFonts w:ascii="Arial" w:hAnsi="Arial" w:cs="Arial"/>
                <w:b/>
                <w:bCs/>
                <w:color w:val="000000"/>
              </w:rPr>
            </w:pPr>
            <w:r w:rsidRPr="00D117AF">
              <w:rPr>
                <w:rFonts w:ascii="Arial" w:hAnsi="Arial" w:cs="Arial"/>
                <w:b/>
                <w:bCs/>
                <w:color w:val="000000"/>
              </w:rPr>
              <w:t>Beneficiary’s Onsite Work Location:</w:t>
            </w:r>
          </w:p>
          <w:p w:rsidR="00663AC9" w:rsidRPr="005A7820" w:rsidRDefault="00663AC9" w:rsidP="00663AC9">
            <w:pPr>
              <w:rPr>
                <w:rFonts w:ascii="Arial" w:hAnsi="Arial" w:cs="Arial"/>
                <w:b/>
                <w:bCs/>
                <w:color w:val="000000"/>
              </w:rPr>
            </w:pPr>
          </w:p>
          <w:p w:rsidR="00663AC9" w:rsidRDefault="00663AC9" w:rsidP="00663AC9">
            <w:pPr>
              <w:autoSpaceDE w:val="0"/>
              <w:autoSpaceDN w:val="0"/>
              <w:adjustRightInd w:val="0"/>
              <w:rPr>
                <w:rFonts w:ascii="Arial" w:hAnsi="Arial" w:cs="Arial"/>
                <w:color w:val="000000"/>
              </w:rPr>
            </w:pPr>
            <w:r w:rsidRPr="00D117AF">
              <w:rPr>
                <w:rFonts w:ascii="Arial" w:hAnsi="Arial" w:cs="Arial"/>
                <w:color w:val="000000"/>
              </w:rPr>
              <w:t>United Services Automobile Association (USAA) 9800 Fredericksburg Rd, San Antonio, TX 78288</w:t>
            </w:r>
            <w:r w:rsidRPr="004F23E5">
              <w:rPr>
                <w:rFonts w:ascii="Arial" w:hAnsi="Arial" w:cs="Arial"/>
                <w:color w:val="000000"/>
              </w:rPr>
              <w:t>.</w:t>
            </w:r>
          </w:p>
          <w:p w:rsidR="00663AC9" w:rsidRDefault="00663AC9" w:rsidP="00663AC9">
            <w:pPr>
              <w:autoSpaceDE w:val="0"/>
              <w:autoSpaceDN w:val="0"/>
              <w:adjustRightInd w:val="0"/>
              <w:rPr>
                <w:rFonts w:ascii="Arial" w:hAnsi="Arial" w:cs="Arial"/>
                <w:color w:val="000000"/>
              </w:rPr>
            </w:pPr>
          </w:p>
          <w:p w:rsidR="00663AC9" w:rsidRPr="00D117AF" w:rsidRDefault="00663AC9" w:rsidP="00663AC9">
            <w:pPr>
              <w:autoSpaceDE w:val="0"/>
              <w:autoSpaceDN w:val="0"/>
              <w:adjustRightInd w:val="0"/>
              <w:rPr>
                <w:rFonts w:ascii="Arial" w:hAnsi="Arial" w:cs="Arial"/>
                <w:b/>
                <w:bCs/>
                <w:color w:val="000000"/>
              </w:rPr>
            </w:pPr>
          </w:p>
        </w:tc>
      </w:tr>
      <w:tr w:rsidR="00663AC9" w:rsidRPr="00561E87" w:rsidTr="00336AB7">
        <w:trPr>
          <w:trHeight w:val="80"/>
        </w:trPr>
        <w:tc>
          <w:tcPr>
            <w:tcW w:w="1610" w:type="dxa"/>
            <w:tcBorders>
              <w:top w:val="single" w:sz="8" w:space="0" w:color="auto"/>
              <w:left w:val="single" w:sz="8" w:space="0" w:color="auto"/>
              <w:bottom w:val="single" w:sz="8" w:space="0" w:color="auto"/>
              <w:right w:val="nil"/>
            </w:tcBorders>
          </w:tcPr>
          <w:p w:rsidR="00663AC9" w:rsidRDefault="00663AC9" w:rsidP="00663AC9">
            <w:pPr>
              <w:ind w:right="-54"/>
              <w:jc w:val="center"/>
              <w:rPr>
                <w:rFonts w:ascii="Arial" w:hAnsi="Arial" w:cs="Arial"/>
                <w:spacing w:val="4"/>
              </w:rPr>
            </w:pPr>
            <w:r>
              <w:rPr>
                <w:rFonts w:ascii="Arial" w:hAnsi="Arial" w:cs="Arial"/>
                <w:spacing w:val="4"/>
              </w:rPr>
              <w:lastRenderedPageBreak/>
              <w:t>1</w:t>
            </w:r>
            <w:r w:rsidRPr="00663AC9">
              <w:rPr>
                <w:rFonts w:ascii="Arial" w:hAnsi="Arial" w:cs="Arial"/>
                <w:spacing w:val="4"/>
                <w:vertAlign w:val="superscript"/>
              </w:rPr>
              <w:t>st</w:t>
            </w:r>
            <w:r>
              <w:rPr>
                <w:rFonts w:ascii="Arial" w:hAnsi="Arial" w:cs="Arial"/>
                <w:spacing w:val="4"/>
              </w:rPr>
              <w:t xml:space="preserve"> </w:t>
            </w:r>
            <w:r w:rsidR="002B40BC">
              <w:rPr>
                <w:rFonts w:ascii="Arial" w:hAnsi="Arial" w:cs="Arial"/>
                <w:spacing w:val="4"/>
              </w:rPr>
              <w:t>Sep</w:t>
            </w:r>
            <w:r>
              <w:rPr>
                <w:rFonts w:ascii="Arial" w:hAnsi="Arial" w:cs="Arial"/>
                <w:spacing w:val="4"/>
              </w:rPr>
              <w:t xml:space="preserve"> 2023 To</w:t>
            </w:r>
          </w:p>
          <w:p w:rsidR="00663AC9" w:rsidRPr="00561E87" w:rsidRDefault="002B40BC" w:rsidP="00663AC9">
            <w:pPr>
              <w:ind w:right="-54"/>
              <w:jc w:val="center"/>
              <w:rPr>
                <w:rFonts w:ascii="Arial" w:hAnsi="Arial" w:cs="Arial"/>
                <w:spacing w:val="4"/>
              </w:rPr>
            </w:pPr>
            <w:r>
              <w:rPr>
                <w:rFonts w:ascii="Arial" w:hAnsi="Arial" w:cs="Arial"/>
                <w:spacing w:val="4"/>
              </w:rPr>
              <w:t>31</w:t>
            </w:r>
            <w:r w:rsidR="00663AC9" w:rsidRPr="00663AC9">
              <w:rPr>
                <w:rFonts w:ascii="Arial" w:hAnsi="Arial" w:cs="Arial"/>
                <w:spacing w:val="4"/>
                <w:vertAlign w:val="superscript"/>
              </w:rPr>
              <w:t>th</w:t>
            </w:r>
            <w:r w:rsidR="00663AC9">
              <w:rPr>
                <w:rFonts w:ascii="Arial" w:hAnsi="Arial" w:cs="Arial"/>
                <w:spacing w:val="4"/>
              </w:rPr>
              <w:t xml:space="preserve"> </w:t>
            </w:r>
            <w:r>
              <w:rPr>
                <w:rFonts w:ascii="Arial" w:hAnsi="Arial" w:cs="Arial"/>
                <w:spacing w:val="4"/>
              </w:rPr>
              <w:t>Aug 2024</w:t>
            </w:r>
          </w:p>
          <w:p w:rsidR="00663AC9" w:rsidRDefault="00663AC9" w:rsidP="00663AC9">
            <w:pPr>
              <w:ind w:right="-54"/>
              <w:jc w:val="center"/>
              <w:rPr>
                <w:rFonts w:ascii="Arial" w:hAnsi="Arial" w:cs="Arial"/>
                <w:spacing w:val="4"/>
              </w:rPr>
            </w:pPr>
          </w:p>
        </w:tc>
        <w:tc>
          <w:tcPr>
            <w:tcW w:w="5490" w:type="dxa"/>
            <w:tcBorders>
              <w:top w:val="single" w:sz="8" w:space="0" w:color="auto"/>
              <w:left w:val="single" w:sz="8" w:space="0" w:color="auto"/>
              <w:bottom w:val="single" w:sz="8" w:space="0" w:color="auto"/>
              <w:right w:val="nil"/>
            </w:tcBorders>
          </w:tcPr>
          <w:p w:rsidR="00663AC9" w:rsidRPr="0056041E" w:rsidRDefault="00663AC9" w:rsidP="00663AC9">
            <w:pPr>
              <w:pStyle w:val="Default"/>
              <w:rPr>
                <w:rFonts w:ascii="Arial" w:hAnsi="Arial" w:cs="Arial"/>
                <w:sz w:val="20"/>
                <w:szCs w:val="20"/>
              </w:rPr>
            </w:pPr>
            <w:r w:rsidRPr="0056041E">
              <w:rPr>
                <w:rFonts w:ascii="Arial" w:hAnsi="Arial" w:cs="Arial"/>
                <w:sz w:val="20"/>
                <w:szCs w:val="20"/>
              </w:rPr>
              <w:t xml:space="preserve">Perumal Narendran will be taking the responsibility of developing master data management model and prepare functional design, technical design documents and starts developing the Cyber Security intelligent and Advanced Application and Network Acceleration tool to load these metrics into USAA systems as part of the support. </w:t>
            </w:r>
          </w:p>
          <w:p w:rsidR="00663AC9" w:rsidRDefault="00663AC9" w:rsidP="00663AC9">
            <w:pPr>
              <w:pStyle w:val="Default"/>
              <w:rPr>
                <w:rFonts w:ascii="Arial" w:hAnsi="Arial" w:cs="Arial"/>
                <w:sz w:val="20"/>
                <w:szCs w:val="20"/>
              </w:rPr>
            </w:pPr>
            <w:r w:rsidRPr="0056041E">
              <w:rPr>
                <w:rFonts w:ascii="Arial" w:hAnsi="Arial" w:cs="Arial"/>
                <w:sz w:val="20"/>
                <w:szCs w:val="20"/>
              </w:rPr>
              <w:t>He will be extensively responsible for real time user support, production live tool issues, Application bugs and design &amp; usage support. Perumal Narendran will be leading the effort of advanced value creation with extended features of these integrated tools.</w:t>
            </w:r>
          </w:p>
          <w:p w:rsidR="00336AB7" w:rsidRPr="0056041E" w:rsidRDefault="00336AB7" w:rsidP="00663AC9">
            <w:pPr>
              <w:pStyle w:val="Default"/>
              <w:rPr>
                <w:rFonts w:ascii="Arial" w:hAnsi="Arial" w:cs="Arial"/>
                <w:sz w:val="20"/>
                <w:szCs w:val="20"/>
              </w:rPr>
            </w:pPr>
          </w:p>
          <w:p w:rsidR="00663AC9" w:rsidRPr="0056041E" w:rsidRDefault="00663AC9" w:rsidP="00663AC9">
            <w:pPr>
              <w:rPr>
                <w:rFonts w:ascii="Arial" w:hAnsi="Arial" w:cs="Arial"/>
              </w:rPr>
            </w:pPr>
            <w:r w:rsidRPr="0056041E">
              <w:rPr>
                <w:rFonts w:ascii="Arial" w:hAnsi="Arial" w:cs="Arial"/>
              </w:rPr>
              <w:t xml:space="preserve">Perumal Narendran will be providing his extensive support for all these tool migrations, installations &amp; integrations actively with 100% contribution &amp; will be completely engaged with these services. </w:t>
            </w:r>
          </w:p>
          <w:p w:rsidR="00663AC9" w:rsidRPr="00663AC9" w:rsidRDefault="00663AC9" w:rsidP="00663AC9">
            <w:pPr>
              <w:pStyle w:val="Default"/>
              <w:rPr>
                <w:rFonts w:ascii="Arial" w:hAnsi="Arial" w:cs="Arial"/>
                <w:sz w:val="20"/>
                <w:szCs w:val="20"/>
              </w:rPr>
            </w:pPr>
          </w:p>
        </w:tc>
        <w:tc>
          <w:tcPr>
            <w:tcW w:w="2710" w:type="dxa"/>
            <w:tcBorders>
              <w:top w:val="single" w:sz="8" w:space="0" w:color="auto"/>
              <w:left w:val="single" w:sz="8" w:space="0" w:color="auto"/>
              <w:bottom w:val="single" w:sz="8" w:space="0" w:color="auto"/>
              <w:right w:val="single" w:sz="8" w:space="0" w:color="auto"/>
            </w:tcBorders>
          </w:tcPr>
          <w:p w:rsidR="00663AC9" w:rsidRPr="0056041E" w:rsidRDefault="00663AC9" w:rsidP="00663AC9">
            <w:pPr>
              <w:autoSpaceDE w:val="0"/>
              <w:autoSpaceDN w:val="0"/>
              <w:adjustRightInd w:val="0"/>
              <w:rPr>
                <w:rFonts w:ascii="Calibri" w:hAnsi="Calibri" w:cs="Calibri"/>
                <w:color w:val="000000"/>
              </w:rPr>
            </w:pPr>
            <w:r w:rsidRPr="0056041E">
              <w:rPr>
                <w:rFonts w:ascii="Calibri" w:hAnsi="Calibri" w:cs="Calibri"/>
                <w:b/>
                <w:bCs/>
                <w:color w:val="000000"/>
              </w:rPr>
              <w:t xml:space="preserve">Project Name: </w:t>
            </w:r>
          </w:p>
          <w:p w:rsidR="00663AC9" w:rsidRPr="0056041E" w:rsidRDefault="00663AC9" w:rsidP="00663AC9">
            <w:r w:rsidRPr="0056041E">
              <w:rPr>
                <w:rFonts w:ascii="Arial" w:hAnsi="Arial" w:cs="Arial"/>
                <w:color w:val="000000"/>
              </w:rPr>
              <w:t xml:space="preserve">Cyber Security intelligent and Advanced Application and Network Acceleration tool </w:t>
            </w:r>
          </w:p>
          <w:p w:rsidR="00663AC9" w:rsidRDefault="00663AC9" w:rsidP="00663AC9">
            <w:pPr>
              <w:autoSpaceDE w:val="0"/>
              <w:autoSpaceDN w:val="0"/>
              <w:adjustRightInd w:val="0"/>
              <w:rPr>
                <w:rFonts w:ascii="Arial" w:hAnsi="Arial" w:cs="Arial"/>
                <w:color w:val="000000"/>
              </w:rPr>
            </w:pPr>
            <w:r w:rsidRPr="00D117AF">
              <w:rPr>
                <w:rFonts w:ascii="Arial" w:hAnsi="Arial" w:cs="Arial"/>
                <w:color w:val="000000"/>
              </w:rPr>
              <w:t xml:space="preserve">___________ </w:t>
            </w:r>
          </w:p>
          <w:p w:rsidR="00663AC9" w:rsidRDefault="00663AC9" w:rsidP="00663AC9">
            <w:pPr>
              <w:autoSpaceDE w:val="0"/>
              <w:autoSpaceDN w:val="0"/>
              <w:adjustRightInd w:val="0"/>
              <w:rPr>
                <w:rFonts w:ascii="Arial" w:hAnsi="Arial" w:cs="Arial"/>
                <w:color w:val="000000"/>
              </w:rPr>
            </w:pPr>
          </w:p>
          <w:p w:rsidR="00663AC9" w:rsidRPr="005A7820" w:rsidRDefault="00663AC9" w:rsidP="00663AC9">
            <w:pPr>
              <w:rPr>
                <w:rFonts w:ascii="Arial" w:hAnsi="Arial" w:cs="Arial"/>
                <w:b/>
                <w:bCs/>
                <w:color w:val="000000"/>
              </w:rPr>
            </w:pPr>
            <w:r w:rsidRPr="00D117AF">
              <w:rPr>
                <w:rFonts w:ascii="Arial" w:hAnsi="Arial" w:cs="Arial"/>
                <w:b/>
                <w:bCs/>
                <w:color w:val="000000"/>
              </w:rPr>
              <w:t>Beneficiary’s Onsite Work Location:</w:t>
            </w:r>
          </w:p>
          <w:p w:rsidR="00663AC9" w:rsidRPr="005A7820" w:rsidRDefault="00663AC9" w:rsidP="00663AC9">
            <w:pPr>
              <w:rPr>
                <w:rFonts w:ascii="Arial" w:hAnsi="Arial" w:cs="Arial"/>
                <w:b/>
                <w:bCs/>
                <w:color w:val="000000"/>
              </w:rPr>
            </w:pPr>
          </w:p>
          <w:p w:rsidR="00663AC9" w:rsidRPr="0056041E" w:rsidRDefault="00663AC9" w:rsidP="00663AC9">
            <w:pPr>
              <w:autoSpaceDE w:val="0"/>
              <w:autoSpaceDN w:val="0"/>
              <w:adjustRightInd w:val="0"/>
              <w:rPr>
                <w:rFonts w:ascii="Calibri" w:hAnsi="Calibri" w:cs="Calibri"/>
                <w:b/>
                <w:bCs/>
                <w:color w:val="000000"/>
              </w:rPr>
            </w:pPr>
            <w:r w:rsidRPr="00D117AF">
              <w:rPr>
                <w:rFonts w:ascii="Arial" w:hAnsi="Arial" w:cs="Arial"/>
                <w:color w:val="000000"/>
              </w:rPr>
              <w:t>United Services Automobile Association (USAA) 9800 Fredericksburg Rd, San Antonio, TX 78288</w:t>
            </w:r>
            <w:r w:rsidRPr="004F23E5">
              <w:rPr>
                <w:rFonts w:ascii="Arial" w:hAnsi="Arial" w:cs="Arial"/>
                <w:color w:val="000000"/>
              </w:rPr>
              <w:t>.</w:t>
            </w:r>
          </w:p>
        </w:tc>
      </w:tr>
    </w:tbl>
    <w:p w:rsidR="00C369F3" w:rsidRPr="00561E87" w:rsidRDefault="00C369F3" w:rsidP="00C369F3">
      <w:pPr>
        <w:autoSpaceDE w:val="0"/>
        <w:autoSpaceDN w:val="0"/>
        <w:rPr>
          <w:rFonts w:ascii="Arial" w:hAnsi="Arial" w:cs="Arial"/>
          <w:spacing w:val="4"/>
        </w:rPr>
      </w:pPr>
    </w:p>
    <w:p w:rsidR="00C83855" w:rsidRPr="00561E87" w:rsidRDefault="00C83855" w:rsidP="00C83855">
      <w:pPr>
        <w:jc w:val="both"/>
        <w:rPr>
          <w:rFonts w:ascii="Arial" w:hAnsi="Arial" w:cs="Arial"/>
        </w:rPr>
      </w:pPr>
      <w:r w:rsidRPr="00561E87">
        <w:rPr>
          <w:rFonts w:ascii="Arial" w:hAnsi="Arial" w:cs="Arial"/>
        </w:rPr>
        <w:t>The above mentioned services and dates are based on the current project status and are provided by the end client. However, these dates of engagements for each type of service will be re</w:t>
      </w:r>
      <w:r w:rsidR="002A6EB4" w:rsidRPr="00561E87">
        <w:rPr>
          <w:rFonts w:ascii="Arial" w:hAnsi="Arial" w:cs="Arial"/>
        </w:rPr>
        <w:t>-</w:t>
      </w:r>
      <w:r w:rsidRPr="00561E87">
        <w:rPr>
          <w:rFonts w:ascii="Arial" w:hAnsi="Arial" w:cs="Arial"/>
        </w:rPr>
        <w:t>evaluated from time to time on a regular basis and will be extended based on the progress of the project.</w:t>
      </w:r>
    </w:p>
    <w:p w:rsidR="00C83855" w:rsidRPr="00561E87" w:rsidRDefault="00C83855" w:rsidP="00C369F3">
      <w:pPr>
        <w:tabs>
          <w:tab w:val="left" w:pos="2160"/>
        </w:tabs>
        <w:jc w:val="both"/>
        <w:rPr>
          <w:rFonts w:ascii="Arial" w:hAnsi="Arial" w:cs="Arial"/>
        </w:rPr>
      </w:pPr>
    </w:p>
    <w:p w:rsidR="00C83855" w:rsidRPr="00561E87" w:rsidRDefault="00C83855" w:rsidP="00C369F3">
      <w:pPr>
        <w:tabs>
          <w:tab w:val="left" w:pos="2160"/>
        </w:tabs>
        <w:jc w:val="both"/>
        <w:rPr>
          <w:rFonts w:ascii="Arial" w:hAnsi="Arial" w:cs="Arial"/>
        </w:rPr>
      </w:pPr>
    </w:p>
    <w:p w:rsidR="00C369F3" w:rsidRPr="00561E87" w:rsidRDefault="00C369F3" w:rsidP="00C369F3">
      <w:pPr>
        <w:tabs>
          <w:tab w:val="left" w:pos="2160"/>
        </w:tabs>
        <w:jc w:val="both"/>
        <w:rPr>
          <w:rFonts w:ascii="Arial" w:hAnsi="Arial" w:cs="Arial"/>
        </w:rPr>
      </w:pPr>
      <w:r w:rsidRPr="00561E87">
        <w:rPr>
          <w:rFonts w:ascii="Arial" w:hAnsi="Arial" w:cs="Arial"/>
        </w:rPr>
        <w:t>If further information should be needed, please let us know.  Thank you for your attention to this matter.</w:t>
      </w:r>
    </w:p>
    <w:p w:rsidR="00C369F3" w:rsidRPr="00561E87" w:rsidRDefault="00C369F3" w:rsidP="00C369F3">
      <w:pPr>
        <w:tabs>
          <w:tab w:val="left" w:pos="2160"/>
        </w:tabs>
        <w:jc w:val="both"/>
        <w:rPr>
          <w:rFonts w:ascii="Arial" w:hAnsi="Arial" w:cs="Arial"/>
        </w:rPr>
      </w:pPr>
    </w:p>
    <w:p w:rsidR="00C369F3" w:rsidRPr="00561E87" w:rsidRDefault="00C369F3" w:rsidP="00C369F3">
      <w:pPr>
        <w:tabs>
          <w:tab w:val="left" w:pos="2160"/>
        </w:tabs>
        <w:jc w:val="both"/>
        <w:rPr>
          <w:rFonts w:ascii="Arial" w:hAnsi="Arial" w:cs="Arial"/>
        </w:rPr>
      </w:pPr>
    </w:p>
    <w:p w:rsidR="00C369F3" w:rsidRDefault="00C369F3" w:rsidP="00C369F3">
      <w:pPr>
        <w:tabs>
          <w:tab w:val="left" w:pos="2160"/>
        </w:tabs>
        <w:jc w:val="both"/>
        <w:rPr>
          <w:rFonts w:ascii="Arial" w:hAnsi="Arial" w:cs="Arial"/>
        </w:rPr>
      </w:pPr>
      <w:r w:rsidRPr="00561E87">
        <w:rPr>
          <w:rFonts w:ascii="Arial" w:hAnsi="Arial" w:cs="Arial"/>
        </w:rPr>
        <w:t>Very truly yours,</w:t>
      </w:r>
    </w:p>
    <w:p w:rsidR="00561E87" w:rsidRDefault="00561E87" w:rsidP="00C369F3">
      <w:pPr>
        <w:tabs>
          <w:tab w:val="left" w:pos="2160"/>
        </w:tabs>
        <w:jc w:val="both"/>
        <w:rPr>
          <w:rFonts w:ascii="Arial" w:hAnsi="Arial" w:cs="Arial"/>
        </w:rPr>
      </w:pPr>
    </w:p>
    <w:p w:rsidR="00561E87" w:rsidRPr="00561E87" w:rsidRDefault="00561E87" w:rsidP="00C369F3">
      <w:pPr>
        <w:tabs>
          <w:tab w:val="left" w:pos="2160"/>
        </w:tabs>
        <w:jc w:val="both"/>
        <w:rPr>
          <w:rFonts w:ascii="Arial" w:hAnsi="Arial" w:cs="Arial"/>
        </w:rPr>
      </w:pPr>
    </w:p>
    <w:p w:rsidR="00C44B00" w:rsidRPr="00C44B00" w:rsidRDefault="00C369F3" w:rsidP="00C44B00">
      <w:pPr>
        <w:tabs>
          <w:tab w:val="left" w:pos="2160"/>
        </w:tabs>
        <w:jc w:val="both"/>
        <w:rPr>
          <w:rFonts w:ascii="Arial" w:hAnsi="Arial" w:cs="Arial"/>
          <w:b/>
        </w:rPr>
      </w:pPr>
      <w:r w:rsidRPr="00561E87">
        <w:rPr>
          <w:rFonts w:ascii="Arial" w:hAnsi="Arial" w:cs="Arial"/>
        </w:rPr>
        <w:br/>
      </w:r>
      <w:r w:rsidR="00851670">
        <w:rPr>
          <w:rFonts w:ascii="Arial" w:hAnsi="Arial" w:cs="Arial"/>
          <w:b/>
        </w:rPr>
        <w:t>Sivakumar Muniappan</w:t>
      </w:r>
    </w:p>
    <w:p w:rsidR="00C44B00" w:rsidRPr="00C44B00" w:rsidRDefault="00C44B00" w:rsidP="00C44B00">
      <w:pPr>
        <w:tabs>
          <w:tab w:val="left" w:pos="2160"/>
        </w:tabs>
        <w:jc w:val="both"/>
        <w:rPr>
          <w:rFonts w:ascii="Arial" w:hAnsi="Arial" w:cs="Arial"/>
        </w:rPr>
      </w:pPr>
      <w:r w:rsidRPr="00C44B00">
        <w:rPr>
          <w:rFonts w:ascii="Arial" w:hAnsi="Arial" w:cs="Arial"/>
        </w:rPr>
        <w:t>Senior Project Manager</w:t>
      </w:r>
    </w:p>
    <w:p w:rsidR="00C44B00" w:rsidRDefault="00C44B00" w:rsidP="00C44B00">
      <w:pPr>
        <w:tabs>
          <w:tab w:val="left" w:pos="2160"/>
        </w:tabs>
        <w:jc w:val="both"/>
        <w:rPr>
          <w:rFonts w:ascii="Arial" w:hAnsi="Arial" w:cs="Arial"/>
        </w:rPr>
      </w:pPr>
      <w:r w:rsidRPr="00C44B00">
        <w:rPr>
          <w:rFonts w:ascii="Arial" w:hAnsi="Arial" w:cs="Arial"/>
        </w:rPr>
        <w:t>9800 Fredericksburg Road, San Antonio, TX</w:t>
      </w:r>
      <w:r w:rsidR="0050567B">
        <w:rPr>
          <w:rFonts w:ascii="Arial" w:hAnsi="Arial" w:cs="Arial"/>
        </w:rPr>
        <w:t xml:space="preserve"> –</w:t>
      </w:r>
      <w:r w:rsidRPr="00C44B00">
        <w:rPr>
          <w:rFonts w:ascii="Arial" w:hAnsi="Arial" w:cs="Arial"/>
        </w:rPr>
        <w:t xml:space="preserve"> 78288</w:t>
      </w:r>
    </w:p>
    <w:p w:rsidR="0050567B" w:rsidRPr="00C44B00" w:rsidRDefault="0050567B" w:rsidP="00C44B00">
      <w:pPr>
        <w:tabs>
          <w:tab w:val="left" w:pos="2160"/>
        </w:tabs>
        <w:jc w:val="both"/>
        <w:rPr>
          <w:rFonts w:ascii="Arial" w:hAnsi="Arial" w:cs="Arial"/>
        </w:rPr>
      </w:pPr>
      <w:r>
        <w:rPr>
          <w:rFonts w:ascii="Arial" w:hAnsi="Arial" w:cs="Arial"/>
        </w:rPr>
        <w:t>HCL America Inc.</w:t>
      </w:r>
    </w:p>
    <w:p w:rsidR="00C44B00" w:rsidRDefault="00FF3612" w:rsidP="00C44B00">
      <w:pPr>
        <w:tabs>
          <w:tab w:val="left" w:pos="2160"/>
        </w:tabs>
        <w:jc w:val="both"/>
        <w:rPr>
          <w:rFonts w:ascii="Arial" w:hAnsi="Arial" w:cs="Arial"/>
        </w:rPr>
      </w:pPr>
      <w:hyperlink r:id="rId7" w:history="1">
        <w:r w:rsidR="00C44B00" w:rsidRPr="00AA5FE6">
          <w:rPr>
            <w:rStyle w:val="Hyperlink"/>
            <w:rFonts w:ascii="Arial" w:hAnsi="Arial" w:cs="Arial"/>
          </w:rPr>
          <w:t>sivakumarm@hcl.com</w:t>
        </w:r>
      </w:hyperlink>
    </w:p>
    <w:p w:rsidR="00DC0518" w:rsidRPr="000942B0" w:rsidRDefault="00C44B00" w:rsidP="00C44B00">
      <w:pPr>
        <w:tabs>
          <w:tab w:val="left" w:pos="2160"/>
        </w:tabs>
        <w:jc w:val="both"/>
        <w:rPr>
          <w:rFonts w:ascii="Arial" w:hAnsi="Arial" w:cs="Arial"/>
        </w:rPr>
      </w:pPr>
      <w:r w:rsidRPr="00C44B00">
        <w:rPr>
          <w:rFonts w:ascii="Arial" w:hAnsi="Arial" w:cs="Arial"/>
        </w:rPr>
        <w:t>210-275-3418</w:t>
      </w:r>
      <w:r w:rsidRPr="00C44B00">
        <w:rPr>
          <w:rFonts w:ascii="Arial" w:hAnsi="Arial" w:cs="Arial"/>
        </w:rPr>
        <w:tab/>
      </w:r>
      <w:r w:rsidRPr="00C44B00">
        <w:rPr>
          <w:rFonts w:ascii="Arial" w:hAnsi="Arial" w:cs="Arial"/>
        </w:rPr>
        <w:tab/>
      </w:r>
      <w:r w:rsidRPr="00C44B00">
        <w:rPr>
          <w:rFonts w:ascii="Arial" w:hAnsi="Arial" w:cs="Arial"/>
        </w:rPr>
        <w:tab/>
      </w:r>
      <w:r w:rsidRPr="00C44B00">
        <w:rPr>
          <w:rFonts w:ascii="Arial" w:hAnsi="Arial" w:cs="Arial"/>
        </w:rPr>
        <w:tab/>
      </w:r>
      <w:r w:rsidRPr="00C44B00">
        <w:rPr>
          <w:rFonts w:ascii="Arial" w:hAnsi="Arial" w:cs="Arial"/>
        </w:rPr>
        <w:tab/>
      </w:r>
      <w:r w:rsidRPr="00C44B00">
        <w:rPr>
          <w:rFonts w:ascii="Arial" w:hAnsi="Arial" w:cs="Arial"/>
        </w:rPr>
        <w:tab/>
      </w:r>
      <w:r w:rsidRPr="00C44B00">
        <w:rPr>
          <w:rFonts w:ascii="Arial" w:hAnsi="Arial" w:cs="Arial"/>
        </w:rPr>
        <w:tab/>
      </w:r>
      <w:r w:rsidRPr="00C44B00">
        <w:rPr>
          <w:rFonts w:ascii="Arial" w:hAnsi="Arial" w:cs="Arial"/>
        </w:rPr>
        <w:tab/>
      </w:r>
      <w:r w:rsidRPr="00C44B00">
        <w:rPr>
          <w:rFonts w:ascii="Arial" w:hAnsi="Arial" w:cs="Arial"/>
        </w:rPr>
        <w:tab/>
      </w:r>
      <w:r>
        <w:rPr>
          <w:rFonts w:ascii="Arial" w:hAnsi="Arial" w:cs="Arial"/>
        </w:rPr>
        <w:t xml:space="preserve">        </w:t>
      </w:r>
      <w:r w:rsidRPr="00C44B00">
        <w:rPr>
          <w:rFonts w:ascii="Arial" w:hAnsi="Arial" w:cs="Arial"/>
        </w:rPr>
        <w:t>Date:</w:t>
      </w:r>
      <w:r w:rsidR="00E17C5B">
        <w:rPr>
          <w:rFonts w:ascii="Arial" w:hAnsi="Arial" w:cs="Arial"/>
        </w:rPr>
        <w:t>05-17</w:t>
      </w:r>
      <w:r>
        <w:rPr>
          <w:rFonts w:ascii="Arial" w:hAnsi="Arial" w:cs="Arial"/>
        </w:rPr>
        <w:t>-2021</w:t>
      </w:r>
    </w:p>
    <w:sectPr w:rsidR="00DC0518" w:rsidRPr="000942B0" w:rsidSect="000D4F68">
      <w:headerReference w:type="default" r:id="rId8"/>
      <w:footerReference w:type="default" r:id="rId9"/>
      <w:pgSz w:w="12240" w:h="15840" w:code="1"/>
      <w:pgMar w:top="2520" w:right="1170" w:bottom="1350" w:left="1170" w:header="270" w:footer="720" w:gutter="0"/>
      <w:paperSrc w:first="4" w:other="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612" w:rsidRDefault="00FF3612">
      <w:r>
        <w:separator/>
      </w:r>
    </w:p>
  </w:endnote>
  <w:endnote w:type="continuationSeparator" w:id="0">
    <w:p w:rsidR="00FF3612" w:rsidRDefault="00FF3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690901"/>
      <w:docPartObj>
        <w:docPartGallery w:val="Page Numbers (Bottom of Page)"/>
        <w:docPartUnique/>
      </w:docPartObj>
    </w:sdtPr>
    <w:sdtEndPr>
      <w:rPr>
        <w:noProof/>
      </w:rPr>
    </w:sdtEndPr>
    <w:sdtContent>
      <w:p w:rsidR="00DC0518" w:rsidRDefault="000942B0">
        <w:pPr>
          <w:pStyle w:val="Footer"/>
          <w:jc w:val="right"/>
        </w:pPr>
        <w:r>
          <w:rPr>
            <w:noProof/>
          </w:rPr>
          <w:drawing>
            <wp:anchor distT="0" distB="0" distL="114300" distR="114300" simplePos="0" relativeHeight="251659264" behindDoc="0" locked="0" layoutInCell="1" allowOverlap="1" wp14:anchorId="7216DB57" wp14:editId="71E996A2">
              <wp:simplePos x="0" y="0"/>
              <wp:positionH relativeFrom="column">
                <wp:posOffset>-615950</wp:posOffset>
              </wp:positionH>
              <wp:positionV relativeFrom="paragraph">
                <wp:posOffset>171450</wp:posOffset>
              </wp:positionV>
              <wp:extent cx="7366635" cy="500380"/>
              <wp:effectExtent l="19050" t="0" r="57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366635" cy="500380"/>
                      </a:xfrm>
                      <a:prstGeom prst="rect">
                        <a:avLst/>
                      </a:prstGeom>
                      <a:noFill/>
                      <a:ln w="9525">
                        <a:noFill/>
                        <a:miter lim="800000"/>
                        <a:headEnd/>
                        <a:tailEnd/>
                      </a:ln>
                    </pic:spPr>
                  </pic:pic>
                </a:graphicData>
              </a:graphic>
            </wp:anchor>
          </w:drawing>
        </w:r>
      </w:p>
    </w:sdtContent>
  </w:sdt>
  <w:p w:rsidR="00627484" w:rsidRDefault="000942B0" w:rsidP="000942B0">
    <w:pPr>
      <w:pStyle w:val="Footer"/>
      <w:tabs>
        <w:tab w:val="clear" w:pos="4320"/>
        <w:tab w:val="clear" w:pos="8640"/>
        <w:tab w:val="left" w:pos="295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612" w:rsidRDefault="00FF3612">
      <w:r>
        <w:separator/>
      </w:r>
    </w:p>
  </w:footnote>
  <w:footnote w:type="continuationSeparator" w:id="0">
    <w:p w:rsidR="00FF3612" w:rsidRDefault="00FF3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2B0" w:rsidRDefault="000942B0">
    <w:pPr>
      <w:pStyle w:val="Header"/>
    </w:pPr>
    <w:r>
      <w:rPr>
        <w:noProof/>
      </w:rPr>
      <w:drawing>
        <wp:inline distT="0" distB="0" distL="0" distR="0" wp14:anchorId="7EF4F09D" wp14:editId="15BFB4D8">
          <wp:extent cx="2981325" cy="1162050"/>
          <wp:effectExtent l="19050" t="0" r="9525" b="0"/>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srcRect/>
                  <a:stretch>
                    <a:fillRect/>
                  </a:stretch>
                </pic:blipFill>
                <pic:spPr bwMode="auto">
                  <a:xfrm>
                    <a:off x="0" y="0"/>
                    <a:ext cx="2981325" cy="1162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970951E"/>
    <w:lvl w:ilvl="0">
      <w:numFmt w:val="bullet"/>
      <w:lvlText w:val="*"/>
      <w:lvlJc w:val="left"/>
    </w:lvl>
  </w:abstractNum>
  <w:abstractNum w:abstractNumId="1" w15:restartNumberingAfterBreak="0">
    <w:nsid w:val="01682581"/>
    <w:multiLevelType w:val="multilevel"/>
    <w:tmpl w:val="4E905FD2"/>
    <w:lvl w:ilvl="0">
      <w:start w:val="2"/>
      <w:numFmt w:val="decimal"/>
      <w:lvlText w:val="%1."/>
      <w:lvlJc w:val="left"/>
      <w:pPr>
        <w:tabs>
          <w:tab w:val="num" w:pos="720"/>
        </w:tabs>
        <w:ind w:left="720" w:hanging="720"/>
      </w:pPr>
      <w:rPr>
        <w:rFonts w:hint="default"/>
      </w:rPr>
    </w:lvl>
    <w:lvl w:ilvl="1">
      <w:start w:val="2"/>
      <w:numFmt w:val="decimal"/>
      <w:isLgl/>
      <w:lvlText w:val="%1.%2"/>
      <w:lvlJc w:val="left"/>
      <w:pPr>
        <w:tabs>
          <w:tab w:val="num" w:pos="360"/>
        </w:tabs>
        <w:ind w:left="360" w:hanging="360"/>
      </w:pPr>
      <w:rPr>
        <w:rFonts w:hint="default"/>
        <w:u w:val="single"/>
      </w:rPr>
    </w:lvl>
    <w:lvl w:ilvl="2">
      <w:start w:val="1"/>
      <w:numFmt w:val="decimal"/>
      <w:isLgl/>
      <w:lvlText w:val="%1.%2.%3"/>
      <w:lvlJc w:val="left"/>
      <w:pPr>
        <w:tabs>
          <w:tab w:val="num" w:pos="720"/>
        </w:tabs>
        <w:ind w:left="720" w:hanging="720"/>
      </w:pPr>
      <w:rPr>
        <w:rFonts w:hint="default"/>
        <w:u w:val="single"/>
      </w:rPr>
    </w:lvl>
    <w:lvl w:ilvl="3">
      <w:start w:val="1"/>
      <w:numFmt w:val="decimal"/>
      <w:isLgl/>
      <w:lvlText w:val="%1.%2.%3.%4"/>
      <w:lvlJc w:val="left"/>
      <w:pPr>
        <w:tabs>
          <w:tab w:val="num" w:pos="720"/>
        </w:tabs>
        <w:ind w:left="720" w:hanging="720"/>
      </w:pPr>
      <w:rPr>
        <w:rFonts w:hint="default"/>
        <w:u w:val="single"/>
      </w:rPr>
    </w:lvl>
    <w:lvl w:ilvl="4">
      <w:start w:val="1"/>
      <w:numFmt w:val="decimal"/>
      <w:isLgl/>
      <w:lvlText w:val="%1.%2.%3.%4.%5"/>
      <w:lvlJc w:val="left"/>
      <w:pPr>
        <w:tabs>
          <w:tab w:val="num" w:pos="1080"/>
        </w:tabs>
        <w:ind w:left="1080" w:hanging="1080"/>
      </w:pPr>
      <w:rPr>
        <w:rFonts w:hint="default"/>
        <w:u w:val="single"/>
      </w:rPr>
    </w:lvl>
    <w:lvl w:ilvl="5">
      <w:start w:val="1"/>
      <w:numFmt w:val="decimal"/>
      <w:isLgl/>
      <w:lvlText w:val="%1.%2.%3.%4.%5.%6"/>
      <w:lvlJc w:val="left"/>
      <w:pPr>
        <w:tabs>
          <w:tab w:val="num" w:pos="1080"/>
        </w:tabs>
        <w:ind w:left="1080" w:hanging="1080"/>
      </w:pPr>
      <w:rPr>
        <w:rFonts w:hint="default"/>
        <w:u w:val="single"/>
      </w:rPr>
    </w:lvl>
    <w:lvl w:ilvl="6">
      <w:start w:val="1"/>
      <w:numFmt w:val="decimal"/>
      <w:isLgl/>
      <w:lvlText w:val="%1.%2.%3.%4.%5.%6.%7"/>
      <w:lvlJc w:val="left"/>
      <w:pPr>
        <w:tabs>
          <w:tab w:val="num" w:pos="1440"/>
        </w:tabs>
        <w:ind w:left="1440" w:hanging="1440"/>
      </w:pPr>
      <w:rPr>
        <w:rFonts w:hint="default"/>
        <w:u w:val="single"/>
      </w:rPr>
    </w:lvl>
    <w:lvl w:ilvl="7">
      <w:start w:val="1"/>
      <w:numFmt w:val="decimal"/>
      <w:isLgl/>
      <w:lvlText w:val="%1.%2.%3.%4.%5.%6.%7.%8"/>
      <w:lvlJc w:val="left"/>
      <w:pPr>
        <w:tabs>
          <w:tab w:val="num" w:pos="1440"/>
        </w:tabs>
        <w:ind w:left="1440" w:hanging="1440"/>
      </w:pPr>
      <w:rPr>
        <w:rFonts w:hint="default"/>
        <w:u w:val="single"/>
      </w:rPr>
    </w:lvl>
    <w:lvl w:ilvl="8">
      <w:start w:val="1"/>
      <w:numFmt w:val="decimal"/>
      <w:isLgl/>
      <w:lvlText w:val="%1.%2.%3.%4.%5.%6.%7.%8.%9"/>
      <w:lvlJc w:val="left"/>
      <w:pPr>
        <w:tabs>
          <w:tab w:val="num" w:pos="1800"/>
        </w:tabs>
        <w:ind w:left="1800" w:hanging="1800"/>
      </w:pPr>
      <w:rPr>
        <w:rFonts w:hint="default"/>
        <w:u w:val="single"/>
      </w:rPr>
    </w:lvl>
  </w:abstractNum>
  <w:abstractNum w:abstractNumId="2" w15:restartNumberingAfterBreak="0">
    <w:nsid w:val="09B7716A"/>
    <w:multiLevelType w:val="hybridMultilevel"/>
    <w:tmpl w:val="82FE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D70B2"/>
    <w:multiLevelType w:val="hybridMultilevel"/>
    <w:tmpl w:val="D92E5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556040"/>
    <w:multiLevelType w:val="singleLevel"/>
    <w:tmpl w:val="956CE546"/>
    <w:lvl w:ilvl="0">
      <w:start w:val="2"/>
      <w:numFmt w:val="decimal"/>
      <w:lvlText w:val="%1"/>
      <w:lvlJc w:val="left"/>
      <w:pPr>
        <w:tabs>
          <w:tab w:val="num" w:pos="360"/>
        </w:tabs>
        <w:ind w:left="360" w:hanging="360"/>
      </w:pPr>
      <w:rPr>
        <w:rFonts w:hint="default"/>
      </w:rPr>
    </w:lvl>
  </w:abstractNum>
  <w:abstractNum w:abstractNumId="5" w15:restartNumberingAfterBreak="0">
    <w:nsid w:val="23B45654"/>
    <w:multiLevelType w:val="hybridMultilevel"/>
    <w:tmpl w:val="5AE69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F15923"/>
    <w:multiLevelType w:val="singleLevel"/>
    <w:tmpl w:val="CA547D82"/>
    <w:lvl w:ilvl="0">
      <w:start w:val="7"/>
      <w:numFmt w:val="decimal"/>
      <w:lvlText w:val="%1."/>
      <w:lvlJc w:val="left"/>
      <w:pPr>
        <w:tabs>
          <w:tab w:val="num" w:pos="720"/>
        </w:tabs>
        <w:ind w:left="720" w:hanging="720"/>
      </w:pPr>
      <w:rPr>
        <w:rFonts w:hint="default"/>
      </w:rPr>
    </w:lvl>
  </w:abstractNum>
  <w:abstractNum w:abstractNumId="7" w15:restartNumberingAfterBreak="0">
    <w:nsid w:val="2BF22346"/>
    <w:multiLevelType w:val="singleLevel"/>
    <w:tmpl w:val="D9728576"/>
    <w:lvl w:ilvl="0">
      <w:start w:val="1"/>
      <w:numFmt w:val="decimal"/>
      <w:lvlText w:val="%1"/>
      <w:lvlJc w:val="left"/>
      <w:pPr>
        <w:tabs>
          <w:tab w:val="num" w:pos="360"/>
        </w:tabs>
        <w:ind w:left="360" w:hanging="360"/>
      </w:pPr>
      <w:rPr>
        <w:rFonts w:hint="default"/>
      </w:rPr>
    </w:lvl>
  </w:abstractNum>
  <w:abstractNum w:abstractNumId="8" w15:restartNumberingAfterBreak="0">
    <w:nsid w:val="357A59F4"/>
    <w:multiLevelType w:val="singleLevel"/>
    <w:tmpl w:val="3C18E2E0"/>
    <w:lvl w:ilvl="0">
      <w:start w:val="1"/>
      <w:numFmt w:val="decimal"/>
      <w:lvlText w:val="%1."/>
      <w:lvlJc w:val="left"/>
      <w:pPr>
        <w:tabs>
          <w:tab w:val="num" w:pos="720"/>
        </w:tabs>
        <w:ind w:left="720" w:hanging="720"/>
      </w:pPr>
      <w:rPr>
        <w:rFonts w:hint="default"/>
      </w:rPr>
    </w:lvl>
  </w:abstractNum>
  <w:abstractNum w:abstractNumId="9" w15:restartNumberingAfterBreak="0">
    <w:nsid w:val="42BD1741"/>
    <w:multiLevelType w:val="hybridMultilevel"/>
    <w:tmpl w:val="B098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91E77"/>
    <w:multiLevelType w:val="singleLevel"/>
    <w:tmpl w:val="065C3BAC"/>
    <w:lvl w:ilvl="0">
      <w:start w:val="2"/>
      <w:numFmt w:val="decimal"/>
      <w:lvlText w:val="%1"/>
      <w:lvlJc w:val="left"/>
      <w:pPr>
        <w:tabs>
          <w:tab w:val="num" w:pos="360"/>
        </w:tabs>
        <w:ind w:left="360" w:hanging="360"/>
      </w:pPr>
      <w:rPr>
        <w:rFonts w:hint="default"/>
        <w:u w:val="single"/>
      </w:rPr>
    </w:lvl>
  </w:abstractNum>
  <w:abstractNum w:abstractNumId="11" w15:restartNumberingAfterBreak="0">
    <w:nsid w:val="494D59F3"/>
    <w:multiLevelType w:val="hybridMultilevel"/>
    <w:tmpl w:val="FC6A35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86CE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0CF5FFF"/>
    <w:multiLevelType w:val="multilevel"/>
    <w:tmpl w:val="0EB6B7F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75A300E"/>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6D27457F"/>
    <w:multiLevelType w:val="singleLevel"/>
    <w:tmpl w:val="AC4091A0"/>
    <w:lvl w:ilvl="0">
      <w:start w:val="1"/>
      <w:numFmt w:val="lowerLetter"/>
      <w:lvlText w:val="%1."/>
      <w:lvlJc w:val="left"/>
      <w:pPr>
        <w:tabs>
          <w:tab w:val="num" w:pos="720"/>
        </w:tabs>
        <w:ind w:left="720" w:hanging="720"/>
      </w:pPr>
      <w:rPr>
        <w:rFonts w:hint="default"/>
      </w:rPr>
    </w:lvl>
  </w:abstractNum>
  <w:abstractNum w:abstractNumId="16" w15:restartNumberingAfterBreak="0">
    <w:nsid w:val="76DE7A31"/>
    <w:multiLevelType w:val="hybridMultilevel"/>
    <w:tmpl w:val="1EBE9E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10"/>
  </w:num>
  <w:num w:numId="3">
    <w:abstractNumId w:val="13"/>
  </w:num>
  <w:num w:numId="4">
    <w:abstractNumId w:val="4"/>
  </w:num>
  <w:num w:numId="5">
    <w:abstractNumId w:val="7"/>
  </w:num>
  <w:num w:numId="6">
    <w:abstractNumId w:val="14"/>
  </w:num>
  <w:num w:numId="7">
    <w:abstractNumId w:val="12"/>
  </w:num>
  <w:num w:numId="8">
    <w:abstractNumId w:val="16"/>
  </w:num>
  <w:num w:numId="9">
    <w:abstractNumId w:val="8"/>
  </w:num>
  <w:num w:numId="10">
    <w:abstractNumId w:val="6"/>
  </w:num>
  <w:num w:numId="11">
    <w:abstractNumId w:val="15"/>
  </w:num>
  <w:num w:numId="12">
    <w:abstractNumId w:val="3"/>
  </w:num>
  <w:num w:numId="13">
    <w:abstractNumId w:val="0"/>
    <w:lvlOverride w:ilvl="0">
      <w:lvl w:ilvl="0">
        <w:start w:val="1"/>
        <w:numFmt w:val="bullet"/>
        <w:lvlText w:val=""/>
        <w:legacy w:legacy="1" w:legacySpace="0" w:legacyIndent="360"/>
        <w:lvlJc w:val="left"/>
        <w:rPr>
          <w:rFonts w:ascii="Wingdings" w:hAnsi="Wingdings" w:hint="default"/>
        </w:rPr>
      </w:lvl>
    </w:lvlOverride>
  </w:num>
  <w:num w:numId="14">
    <w:abstractNumId w:val="5"/>
  </w:num>
  <w:num w:numId="15">
    <w:abstractNumId w:val="2"/>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4DD"/>
    <w:rsid w:val="00001E26"/>
    <w:rsid w:val="00001EC7"/>
    <w:rsid w:val="00002F82"/>
    <w:rsid w:val="00003329"/>
    <w:rsid w:val="000042D2"/>
    <w:rsid w:val="0000463A"/>
    <w:rsid w:val="0000763F"/>
    <w:rsid w:val="000115A4"/>
    <w:rsid w:val="0003370B"/>
    <w:rsid w:val="000437A3"/>
    <w:rsid w:val="0005086D"/>
    <w:rsid w:val="00051F6A"/>
    <w:rsid w:val="00053985"/>
    <w:rsid w:val="00064EAF"/>
    <w:rsid w:val="00070150"/>
    <w:rsid w:val="000708FA"/>
    <w:rsid w:val="000942B0"/>
    <w:rsid w:val="000957E4"/>
    <w:rsid w:val="000A10EF"/>
    <w:rsid w:val="000B02B4"/>
    <w:rsid w:val="000B0853"/>
    <w:rsid w:val="000B2D74"/>
    <w:rsid w:val="000C0E2C"/>
    <w:rsid w:val="000D4F68"/>
    <w:rsid w:val="000E67A2"/>
    <w:rsid w:val="00105E12"/>
    <w:rsid w:val="00106E71"/>
    <w:rsid w:val="00107370"/>
    <w:rsid w:val="0010760F"/>
    <w:rsid w:val="0010795D"/>
    <w:rsid w:val="00110686"/>
    <w:rsid w:val="00110ACB"/>
    <w:rsid w:val="001140CE"/>
    <w:rsid w:val="001246D9"/>
    <w:rsid w:val="001303BB"/>
    <w:rsid w:val="00134C25"/>
    <w:rsid w:val="00135442"/>
    <w:rsid w:val="0014078D"/>
    <w:rsid w:val="00147671"/>
    <w:rsid w:val="00150B1B"/>
    <w:rsid w:val="001526C6"/>
    <w:rsid w:val="001567AF"/>
    <w:rsid w:val="00157566"/>
    <w:rsid w:val="001619A2"/>
    <w:rsid w:val="00165E1F"/>
    <w:rsid w:val="00171E7F"/>
    <w:rsid w:val="001735D1"/>
    <w:rsid w:val="001767B2"/>
    <w:rsid w:val="00183656"/>
    <w:rsid w:val="001876CF"/>
    <w:rsid w:val="00187E4B"/>
    <w:rsid w:val="00192DEB"/>
    <w:rsid w:val="001A4E51"/>
    <w:rsid w:val="001A52B8"/>
    <w:rsid w:val="001A7522"/>
    <w:rsid w:val="001B1E65"/>
    <w:rsid w:val="001B5640"/>
    <w:rsid w:val="001C1D83"/>
    <w:rsid w:val="001D2E4B"/>
    <w:rsid w:val="001D4F2A"/>
    <w:rsid w:val="001D5FAE"/>
    <w:rsid w:val="001E0654"/>
    <w:rsid w:val="001F04F5"/>
    <w:rsid w:val="001F0BCC"/>
    <w:rsid w:val="001F59D3"/>
    <w:rsid w:val="00202F2C"/>
    <w:rsid w:val="002047F3"/>
    <w:rsid w:val="002142AA"/>
    <w:rsid w:val="00224923"/>
    <w:rsid w:val="00234FE9"/>
    <w:rsid w:val="00235406"/>
    <w:rsid w:val="00244CAD"/>
    <w:rsid w:val="00245072"/>
    <w:rsid w:val="00253545"/>
    <w:rsid w:val="00254865"/>
    <w:rsid w:val="002605A6"/>
    <w:rsid w:val="00266A36"/>
    <w:rsid w:val="00270748"/>
    <w:rsid w:val="00270D74"/>
    <w:rsid w:val="002716A7"/>
    <w:rsid w:val="00272160"/>
    <w:rsid w:val="00274DDB"/>
    <w:rsid w:val="0027619B"/>
    <w:rsid w:val="002779DF"/>
    <w:rsid w:val="0028156D"/>
    <w:rsid w:val="00284136"/>
    <w:rsid w:val="00284FC2"/>
    <w:rsid w:val="00290779"/>
    <w:rsid w:val="00291E8F"/>
    <w:rsid w:val="0029236C"/>
    <w:rsid w:val="00292A80"/>
    <w:rsid w:val="002A35E8"/>
    <w:rsid w:val="002A3C1C"/>
    <w:rsid w:val="002A4701"/>
    <w:rsid w:val="002A6EB4"/>
    <w:rsid w:val="002A7A7C"/>
    <w:rsid w:val="002A7D68"/>
    <w:rsid w:val="002B00AD"/>
    <w:rsid w:val="002B40BC"/>
    <w:rsid w:val="002B4564"/>
    <w:rsid w:val="002B48AA"/>
    <w:rsid w:val="002B6BA8"/>
    <w:rsid w:val="002C0007"/>
    <w:rsid w:val="002C393D"/>
    <w:rsid w:val="002C4668"/>
    <w:rsid w:val="002C4E88"/>
    <w:rsid w:val="002C77DA"/>
    <w:rsid w:val="002E1AE5"/>
    <w:rsid w:val="002E499D"/>
    <w:rsid w:val="002E4D17"/>
    <w:rsid w:val="003044E6"/>
    <w:rsid w:val="00306835"/>
    <w:rsid w:val="00306A5E"/>
    <w:rsid w:val="00313B09"/>
    <w:rsid w:val="0031568E"/>
    <w:rsid w:val="00315B15"/>
    <w:rsid w:val="003201D5"/>
    <w:rsid w:val="003231CE"/>
    <w:rsid w:val="00324427"/>
    <w:rsid w:val="00324597"/>
    <w:rsid w:val="003251B7"/>
    <w:rsid w:val="00336AB7"/>
    <w:rsid w:val="0034017F"/>
    <w:rsid w:val="00342BF3"/>
    <w:rsid w:val="0034369F"/>
    <w:rsid w:val="003454F2"/>
    <w:rsid w:val="00355115"/>
    <w:rsid w:val="00360C5B"/>
    <w:rsid w:val="00361726"/>
    <w:rsid w:val="00365C04"/>
    <w:rsid w:val="00367197"/>
    <w:rsid w:val="003672EA"/>
    <w:rsid w:val="00371D8B"/>
    <w:rsid w:val="003724E1"/>
    <w:rsid w:val="0037537C"/>
    <w:rsid w:val="0039290D"/>
    <w:rsid w:val="00392EBF"/>
    <w:rsid w:val="003956D9"/>
    <w:rsid w:val="00397E70"/>
    <w:rsid w:val="003A6BF4"/>
    <w:rsid w:val="003B3EF4"/>
    <w:rsid w:val="003C2318"/>
    <w:rsid w:val="003C303E"/>
    <w:rsid w:val="003C5936"/>
    <w:rsid w:val="003C696E"/>
    <w:rsid w:val="003C7C4C"/>
    <w:rsid w:val="003F01BE"/>
    <w:rsid w:val="00400DCA"/>
    <w:rsid w:val="00404C6F"/>
    <w:rsid w:val="00410FCB"/>
    <w:rsid w:val="00413615"/>
    <w:rsid w:val="00416C90"/>
    <w:rsid w:val="004376A1"/>
    <w:rsid w:val="00440362"/>
    <w:rsid w:val="00443C7E"/>
    <w:rsid w:val="00447D48"/>
    <w:rsid w:val="004624FC"/>
    <w:rsid w:val="0046347F"/>
    <w:rsid w:val="004651C2"/>
    <w:rsid w:val="00465BDF"/>
    <w:rsid w:val="0046673B"/>
    <w:rsid w:val="004736E0"/>
    <w:rsid w:val="00491132"/>
    <w:rsid w:val="0049362D"/>
    <w:rsid w:val="004B4D1E"/>
    <w:rsid w:val="004C135D"/>
    <w:rsid w:val="004C4587"/>
    <w:rsid w:val="004C61CD"/>
    <w:rsid w:val="004E0E5D"/>
    <w:rsid w:val="004E26EF"/>
    <w:rsid w:val="004E6727"/>
    <w:rsid w:val="004E771E"/>
    <w:rsid w:val="004F23E5"/>
    <w:rsid w:val="00501A5B"/>
    <w:rsid w:val="005033C7"/>
    <w:rsid w:val="0050567B"/>
    <w:rsid w:val="00505EE2"/>
    <w:rsid w:val="005100A0"/>
    <w:rsid w:val="00514038"/>
    <w:rsid w:val="0051503A"/>
    <w:rsid w:val="005169FA"/>
    <w:rsid w:val="00516B52"/>
    <w:rsid w:val="00524F5A"/>
    <w:rsid w:val="00532563"/>
    <w:rsid w:val="00537EC4"/>
    <w:rsid w:val="00544E1E"/>
    <w:rsid w:val="00545E80"/>
    <w:rsid w:val="0054659D"/>
    <w:rsid w:val="0055637D"/>
    <w:rsid w:val="005578E7"/>
    <w:rsid w:val="00561E87"/>
    <w:rsid w:val="00564AAA"/>
    <w:rsid w:val="005750C3"/>
    <w:rsid w:val="005760B3"/>
    <w:rsid w:val="00581359"/>
    <w:rsid w:val="005831EB"/>
    <w:rsid w:val="0058634E"/>
    <w:rsid w:val="00587F0E"/>
    <w:rsid w:val="00591AF6"/>
    <w:rsid w:val="00594B09"/>
    <w:rsid w:val="005966AE"/>
    <w:rsid w:val="005A391C"/>
    <w:rsid w:val="005A60CC"/>
    <w:rsid w:val="005A7820"/>
    <w:rsid w:val="005B0D57"/>
    <w:rsid w:val="005B42DA"/>
    <w:rsid w:val="005B6D36"/>
    <w:rsid w:val="005B7AB6"/>
    <w:rsid w:val="005D5FA3"/>
    <w:rsid w:val="005D71FB"/>
    <w:rsid w:val="005D759F"/>
    <w:rsid w:val="005E25E5"/>
    <w:rsid w:val="005E2884"/>
    <w:rsid w:val="005E6D52"/>
    <w:rsid w:val="005F5F48"/>
    <w:rsid w:val="00603EB7"/>
    <w:rsid w:val="00606BA8"/>
    <w:rsid w:val="0062020C"/>
    <w:rsid w:val="00627484"/>
    <w:rsid w:val="00633B3F"/>
    <w:rsid w:val="00634BE0"/>
    <w:rsid w:val="0064661F"/>
    <w:rsid w:val="0066139F"/>
    <w:rsid w:val="00661BF9"/>
    <w:rsid w:val="00663AC9"/>
    <w:rsid w:val="00665C45"/>
    <w:rsid w:val="00673652"/>
    <w:rsid w:val="0068018F"/>
    <w:rsid w:val="006972EF"/>
    <w:rsid w:val="006A075D"/>
    <w:rsid w:val="006A07A8"/>
    <w:rsid w:val="006A2654"/>
    <w:rsid w:val="006B67DF"/>
    <w:rsid w:val="006B6CE8"/>
    <w:rsid w:val="006B750B"/>
    <w:rsid w:val="006C26A8"/>
    <w:rsid w:val="006D176C"/>
    <w:rsid w:val="006E03A3"/>
    <w:rsid w:val="006E1C56"/>
    <w:rsid w:val="006E6C8B"/>
    <w:rsid w:val="006F5222"/>
    <w:rsid w:val="00700306"/>
    <w:rsid w:val="007074C8"/>
    <w:rsid w:val="00707DA2"/>
    <w:rsid w:val="00713E6C"/>
    <w:rsid w:val="00717221"/>
    <w:rsid w:val="00721AD8"/>
    <w:rsid w:val="00724380"/>
    <w:rsid w:val="00724884"/>
    <w:rsid w:val="007337BB"/>
    <w:rsid w:val="00741E1F"/>
    <w:rsid w:val="007423D6"/>
    <w:rsid w:val="0074474B"/>
    <w:rsid w:val="007516DD"/>
    <w:rsid w:val="00752FBA"/>
    <w:rsid w:val="0076187D"/>
    <w:rsid w:val="00761E3A"/>
    <w:rsid w:val="007642FF"/>
    <w:rsid w:val="00765979"/>
    <w:rsid w:val="00774E20"/>
    <w:rsid w:val="00775533"/>
    <w:rsid w:val="00775F23"/>
    <w:rsid w:val="0077663D"/>
    <w:rsid w:val="007810C5"/>
    <w:rsid w:val="007847B2"/>
    <w:rsid w:val="00791F14"/>
    <w:rsid w:val="007934C6"/>
    <w:rsid w:val="007949F3"/>
    <w:rsid w:val="007A1A6A"/>
    <w:rsid w:val="007A1F1F"/>
    <w:rsid w:val="007A49DD"/>
    <w:rsid w:val="007B2CF9"/>
    <w:rsid w:val="007B478A"/>
    <w:rsid w:val="007B5BAA"/>
    <w:rsid w:val="007C3348"/>
    <w:rsid w:val="007C399C"/>
    <w:rsid w:val="007C610C"/>
    <w:rsid w:val="007E0F0D"/>
    <w:rsid w:val="007E2788"/>
    <w:rsid w:val="007E6329"/>
    <w:rsid w:val="007F4C84"/>
    <w:rsid w:val="007F539D"/>
    <w:rsid w:val="007F6069"/>
    <w:rsid w:val="007F6F68"/>
    <w:rsid w:val="008038D9"/>
    <w:rsid w:val="00803B84"/>
    <w:rsid w:val="00813E89"/>
    <w:rsid w:val="00821B69"/>
    <w:rsid w:val="00822FFF"/>
    <w:rsid w:val="008327DE"/>
    <w:rsid w:val="0083339E"/>
    <w:rsid w:val="00836233"/>
    <w:rsid w:val="00843F8D"/>
    <w:rsid w:val="00851670"/>
    <w:rsid w:val="00860485"/>
    <w:rsid w:val="008747D3"/>
    <w:rsid w:val="008761E4"/>
    <w:rsid w:val="00877133"/>
    <w:rsid w:val="00885AFA"/>
    <w:rsid w:val="008875E4"/>
    <w:rsid w:val="00887F5B"/>
    <w:rsid w:val="008A44E1"/>
    <w:rsid w:val="008B052C"/>
    <w:rsid w:val="008B6BC3"/>
    <w:rsid w:val="008B7C49"/>
    <w:rsid w:val="008C6A74"/>
    <w:rsid w:val="008D128F"/>
    <w:rsid w:val="008D2C74"/>
    <w:rsid w:val="008D5C3A"/>
    <w:rsid w:val="008D6D87"/>
    <w:rsid w:val="008D7C59"/>
    <w:rsid w:val="008E179F"/>
    <w:rsid w:val="008E2242"/>
    <w:rsid w:val="008F29B9"/>
    <w:rsid w:val="008F7915"/>
    <w:rsid w:val="008F7CBC"/>
    <w:rsid w:val="00907AE3"/>
    <w:rsid w:val="00921FE0"/>
    <w:rsid w:val="00931A91"/>
    <w:rsid w:val="00936C0C"/>
    <w:rsid w:val="009402E9"/>
    <w:rsid w:val="0094758C"/>
    <w:rsid w:val="00955599"/>
    <w:rsid w:val="00956FE2"/>
    <w:rsid w:val="0096378B"/>
    <w:rsid w:val="009671D1"/>
    <w:rsid w:val="00970A67"/>
    <w:rsid w:val="00972654"/>
    <w:rsid w:val="00973547"/>
    <w:rsid w:val="009875CE"/>
    <w:rsid w:val="009906FB"/>
    <w:rsid w:val="00993BD5"/>
    <w:rsid w:val="00993E69"/>
    <w:rsid w:val="009952A3"/>
    <w:rsid w:val="009A50A9"/>
    <w:rsid w:val="009B4800"/>
    <w:rsid w:val="009B740A"/>
    <w:rsid w:val="009C4D4A"/>
    <w:rsid w:val="009C656F"/>
    <w:rsid w:val="009C7DC6"/>
    <w:rsid w:val="009D334F"/>
    <w:rsid w:val="009D37F9"/>
    <w:rsid w:val="009D7705"/>
    <w:rsid w:val="009E0C6C"/>
    <w:rsid w:val="009E0EC5"/>
    <w:rsid w:val="009E5874"/>
    <w:rsid w:val="009F4876"/>
    <w:rsid w:val="009F6377"/>
    <w:rsid w:val="009F7550"/>
    <w:rsid w:val="00A04D4E"/>
    <w:rsid w:val="00A06A9C"/>
    <w:rsid w:val="00A100AE"/>
    <w:rsid w:val="00A13F5F"/>
    <w:rsid w:val="00A2074A"/>
    <w:rsid w:val="00A26E41"/>
    <w:rsid w:val="00A31334"/>
    <w:rsid w:val="00A4207D"/>
    <w:rsid w:val="00A44773"/>
    <w:rsid w:val="00A53313"/>
    <w:rsid w:val="00A53DB8"/>
    <w:rsid w:val="00A60629"/>
    <w:rsid w:val="00A62F30"/>
    <w:rsid w:val="00A756BE"/>
    <w:rsid w:val="00A80F67"/>
    <w:rsid w:val="00A825CE"/>
    <w:rsid w:val="00A82B94"/>
    <w:rsid w:val="00A835D7"/>
    <w:rsid w:val="00A87A3A"/>
    <w:rsid w:val="00A87EEC"/>
    <w:rsid w:val="00A93026"/>
    <w:rsid w:val="00A93271"/>
    <w:rsid w:val="00A96940"/>
    <w:rsid w:val="00AB6592"/>
    <w:rsid w:val="00AC24C2"/>
    <w:rsid w:val="00AC412F"/>
    <w:rsid w:val="00AD3A51"/>
    <w:rsid w:val="00AE018F"/>
    <w:rsid w:val="00AE1A44"/>
    <w:rsid w:val="00AE4C86"/>
    <w:rsid w:val="00AE6F38"/>
    <w:rsid w:val="00AE703D"/>
    <w:rsid w:val="00AF2577"/>
    <w:rsid w:val="00AF7F72"/>
    <w:rsid w:val="00B02016"/>
    <w:rsid w:val="00B024AA"/>
    <w:rsid w:val="00B06DD1"/>
    <w:rsid w:val="00B10426"/>
    <w:rsid w:val="00B11425"/>
    <w:rsid w:val="00B20987"/>
    <w:rsid w:val="00B22CCA"/>
    <w:rsid w:val="00B30961"/>
    <w:rsid w:val="00B3253E"/>
    <w:rsid w:val="00B3394C"/>
    <w:rsid w:val="00B478B0"/>
    <w:rsid w:val="00B51836"/>
    <w:rsid w:val="00B56CAA"/>
    <w:rsid w:val="00B65323"/>
    <w:rsid w:val="00B81F10"/>
    <w:rsid w:val="00B86A66"/>
    <w:rsid w:val="00B96223"/>
    <w:rsid w:val="00BA2EAA"/>
    <w:rsid w:val="00BB2988"/>
    <w:rsid w:val="00BC757D"/>
    <w:rsid w:val="00BD4543"/>
    <w:rsid w:val="00BD69D1"/>
    <w:rsid w:val="00BD7149"/>
    <w:rsid w:val="00BD7349"/>
    <w:rsid w:val="00BE067B"/>
    <w:rsid w:val="00BE37CF"/>
    <w:rsid w:val="00BE44E6"/>
    <w:rsid w:val="00BE6E5C"/>
    <w:rsid w:val="00BF1C01"/>
    <w:rsid w:val="00BF367A"/>
    <w:rsid w:val="00C00249"/>
    <w:rsid w:val="00C033E6"/>
    <w:rsid w:val="00C037CD"/>
    <w:rsid w:val="00C10650"/>
    <w:rsid w:val="00C122A6"/>
    <w:rsid w:val="00C1478B"/>
    <w:rsid w:val="00C2305C"/>
    <w:rsid w:val="00C23A64"/>
    <w:rsid w:val="00C2799A"/>
    <w:rsid w:val="00C27FFE"/>
    <w:rsid w:val="00C369F3"/>
    <w:rsid w:val="00C41CB5"/>
    <w:rsid w:val="00C43555"/>
    <w:rsid w:val="00C44B00"/>
    <w:rsid w:val="00C46F9E"/>
    <w:rsid w:val="00C534B5"/>
    <w:rsid w:val="00C57B19"/>
    <w:rsid w:val="00C71F6A"/>
    <w:rsid w:val="00C83855"/>
    <w:rsid w:val="00C8668A"/>
    <w:rsid w:val="00C917B1"/>
    <w:rsid w:val="00C95708"/>
    <w:rsid w:val="00CB0487"/>
    <w:rsid w:val="00CB32C7"/>
    <w:rsid w:val="00CB5C3A"/>
    <w:rsid w:val="00CC21E3"/>
    <w:rsid w:val="00CD5074"/>
    <w:rsid w:val="00CD7229"/>
    <w:rsid w:val="00CE5BE0"/>
    <w:rsid w:val="00CF334F"/>
    <w:rsid w:val="00CF3E6F"/>
    <w:rsid w:val="00CF7C3D"/>
    <w:rsid w:val="00D023D6"/>
    <w:rsid w:val="00D15E33"/>
    <w:rsid w:val="00D24B6A"/>
    <w:rsid w:val="00D274C5"/>
    <w:rsid w:val="00D343B2"/>
    <w:rsid w:val="00D40227"/>
    <w:rsid w:val="00D43B4B"/>
    <w:rsid w:val="00D45F05"/>
    <w:rsid w:val="00D4727B"/>
    <w:rsid w:val="00D474DF"/>
    <w:rsid w:val="00D504DD"/>
    <w:rsid w:val="00D51832"/>
    <w:rsid w:val="00D51BF8"/>
    <w:rsid w:val="00D52B0B"/>
    <w:rsid w:val="00D65547"/>
    <w:rsid w:val="00D706AC"/>
    <w:rsid w:val="00D73841"/>
    <w:rsid w:val="00D800FB"/>
    <w:rsid w:val="00D82B38"/>
    <w:rsid w:val="00D83E73"/>
    <w:rsid w:val="00D9119A"/>
    <w:rsid w:val="00D911D4"/>
    <w:rsid w:val="00D95012"/>
    <w:rsid w:val="00D9506B"/>
    <w:rsid w:val="00D9512B"/>
    <w:rsid w:val="00D95474"/>
    <w:rsid w:val="00D968CA"/>
    <w:rsid w:val="00D97F02"/>
    <w:rsid w:val="00DA0E43"/>
    <w:rsid w:val="00DA380C"/>
    <w:rsid w:val="00DA5077"/>
    <w:rsid w:val="00DA6EFA"/>
    <w:rsid w:val="00DB33DC"/>
    <w:rsid w:val="00DB7328"/>
    <w:rsid w:val="00DC0518"/>
    <w:rsid w:val="00DC0D4E"/>
    <w:rsid w:val="00DC2625"/>
    <w:rsid w:val="00DC2871"/>
    <w:rsid w:val="00DC38CE"/>
    <w:rsid w:val="00DC7D6A"/>
    <w:rsid w:val="00DD000E"/>
    <w:rsid w:val="00DD2F8C"/>
    <w:rsid w:val="00DD3DFF"/>
    <w:rsid w:val="00DD6216"/>
    <w:rsid w:val="00DE1EE9"/>
    <w:rsid w:val="00DE6B9C"/>
    <w:rsid w:val="00DE752C"/>
    <w:rsid w:val="00DF3F4B"/>
    <w:rsid w:val="00E02C04"/>
    <w:rsid w:val="00E032A1"/>
    <w:rsid w:val="00E152CC"/>
    <w:rsid w:val="00E15ABE"/>
    <w:rsid w:val="00E17C5B"/>
    <w:rsid w:val="00E243AF"/>
    <w:rsid w:val="00E320EE"/>
    <w:rsid w:val="00E3246F"/>
    <w:rsid w:val="00E35A4B"/>
    <w:rsid w:val="00E3745E"/>
    <w:rsid w:val="00E3761F"/>
    <w:rsid w:val="00E409DE"/>
    <w:rsid w:val="00E4395A"/>
    <w:rsid w:val="00E56654"/>
    <w:rsid w:val="00E61CA0"/>
    <w:rsid w:val="00E70D59"/>
    <w:rsid w:val="00E81E58"/>
    <w:rsid w:val="00E94A08"/>
    <w:rsid w:val="00E97130"/>
    <w:rsid w:val="00EB1341"/>
    <w:rsid w:val="00EB1741"/>
    <w:rsid w:val="00EB5F9E"/>
    <w:rsid w:val="00EB6E0A"/>
    <w:rsid w:val="00EC2E7A"/>
    <w:rsid w:val="00ED0C79"/>
    <w:rsid w:val="00EF3F08"/>
    <w:rsid w:val="00EF50F7"/>
    <w:rsid w:val="00EF5567"/>
    <w:rsid w:val="00F05FE8"/>
    <w:rsid w:val="00F07FB6"/>
    <w:rsid w:val="00F11092"/>
    <w:rsid w:val="00F1628F"/>
    <w:rsid w:val="00F27542"/>
    <w:rsid w:val="00F306B1"/>
    <w:rsid w:val="00F36A3F"/>
    <w:rsid w:val="00F4163A"/>
    <w:rsid w:val="00F55602"/>
    <w:rsid w:val="00F561BE"/>
    <w:rsid w:val="00F56454"/>
    <w:rsid w:val="00F56ECD"/>
    <w:rsid w:val="00F60881"/>
    <w:rsid w:val="00F62CC1"/>
    <w:rsid w:val="00F76DD0"/>
    <w:rsid w:val="00F85675"/>
    <w:rsid w:val="00FA4A44"/>
    <w:rsid w:val="00FA6A9B"/>
    <w:rsid w:val="00FA6F6E"/>
    <w:rsid w:val="00FA6FAC"/>
    <w:rsid w:val="00FB4495"/>
    <w:rsid w:val="00FB4AC1"/>
    <w:rsid w:val="00FB7834"/>
    <w:rsid w:val="00FC1D4B"/>
    <w:rsid w:val="00FC1D82"/>
    <w:rsid w:val="00FD166B"/>
    <w:rsid w:val="00FD259F"/>
    <w:rsid w:val="00FD39F1"/>
    <w:rsid w:val="00FE396C"/>
    <w:rsid w:val="00FE5B33"/>
    <w:rsid w:val="00FE60B9"/>
    <w:rsid w:val="00FF2BE8"/>
    <w:rsid w:val="00FF3612"/>
    <w:rsid w:val="00FF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5CDAE8"/>
  <w15:docId w15:val="{5CE13E1A-8E4E-46E2-82CE-A4966ED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874"/>
    <w:rPr>
      <w:rFonts w:ascii="Times New Roman" w:hAnsi="Times New Roman"/>
    </w:rPr>
  </w:style>
  <w:style w:type="paragraph" w:styleId="Heading1">
    <w:name w:val="heading 1"/>
    <w:basedOn w:val="Normal"/>
    <w:next w:val="Normal"/>
    <w:qFormat/>
    <w:rsid w:val="009E5874"/>
    <w:pPr>
      <w:keepNext/>
      <w:outlineLvl w:val="0"/>
    </w:pPr>
    <w:rPr>
      <w:rFonts w:ascii="Arial" w:hAnsi="Arial"/>
      <w:sz w:val="24"/>
    </w:rPr>
  </w:style>
  <w:style w:type="paragraph" w:styleId="Heading2">
    <w:name w:val="heading 2"/>
    <w:basedOn w:val="Normal"/>
    <w:next w:val="Normal"/>
    <w:qFormat/>
    <w:rsid w:val="009E5874"/>
    <w:pPr>
      <w:keepNext/>
      <w:ind w:left="360" w:hanging="360"/>
      <w:outlineLvl w:val="1"/>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5874"/>
    <w:pPr>
      <w:tabs>
        <w:tab w:val="center" w:pos="4320"/>
        <w:tab w:val="right" w:pos="8640"/>
      </w:tabs>
    </w:pPr>
  </w:style>
  <w:style w:type="paragraph" w:styleId="Footer">
    <w:name w:val="footer"/>
    <w:basedOn w:val="Normal"/>
    <w:link w:val="FooterChar"/>
    <w:uiPriority w:val="99"/>
    <w:rsid w:val="009E5874"/>
    <w:pPr>
      <w:tabs>
        <w:tab w:val="center" w:pos="4320"/>
        <w:tab w:val="right" w:pos="8640"/>
      </w:tabs>
    </w:pPr>
  </w:style>
  <w:style w:type="character" w:styleId="PageNumber">
    <w:name w:val="page number"/>
    <w:basedOn w:val="DefaultParagraphFont"/>
    <w:rsid w:val="009E5874"/>
  </w:style>
  <w:style w:type="paragraph" w:styleId="BodyText">
    <w:name w:val="Body Text"/>
    <w:basedOn w:val="Normal"/>
    <w:rsid w:val="009E5874"/>
    <w:pPr>
      <w:jc w:val="both"/>
    </w:pPr>
    <w:rPr>
      <w:rFonts w:ascii="Arial" w:hAnsi="Arial"/>
      <w:sz w:val="24"/>
    </w:rPr>
  </w:style>
  <w:style w:type="paragraph" w:styleId="BodyTextIndent">
    <w:name w:val="Body Text Indent"/>
    <w:basedOn w:val="Normal"/>
    <w:rsid w:val="009E5874"/>
    <w:pPr>
      <w:ind w:left="720"/>
      <w:jc w:val="both"/>
    </w:pPr>
    <w:rPr>
      <w:rFonts w:ascii="Arial" w:hAnsi="Arial"/>
    </w:rPr>
  </w:style>
  <w:style w:type="paragraph" w:styleId="BodyText2">
    <w:name w:val="Body Text 2"/>
    <w:basedOn w:val="Normal"/>
    <w:rsid w:val="009E5874"/>
    <w:pPr>
      <w:jc w:val="both"/>
    </w:pPr>
    <w:rPr>
      <w:rFonts w:ascii="Arial" w:hAnsi="Arial"/>
    </w:rPr>
  </w:style>
  <w:style w:type="paragraph" w:styleId="BalloonText">
    <w:name w:val="Balloon Text"/>
    <w:basedOn w:val="Normal"/>
    <w:semiHidden/>
    <w:rsid w:val="00EF50F7"/>
    <w:rPr>
      <w:rFonts w:ascii="Tahoma" w:hAnsi="Tahoma" w:cs="Tahoma"/>
      <w:sz w:val="16"/>
      <w:szCs w:val="16"/>
    </w:rPr>
  </w:style>
  <w:style w:type="character" w:customStyle="1" w:styleId="EmailStyle221">
    <w:name w:val="EmailStyle221"/>
    <w:basedOn w:val="DefaultParagraphFont"/>
    <w:semiHidden/>
    <w:rsid w:val="00DC38CE"/>
    <w:rPr>
      <w:rFonts w:ascii="Arial" w:hAnsi="Arial" w:cs="Arial"/>
      <w:color w:val="000080"/>
      <w:sz w:val="20"/>
      <w:szCs w:val="20"/>
    </w:rPr>
  </w:style>
  <w:style w:type="paragraph" w:customStyle="1" w:styleId="defaulttext1">
    <w:name w:val="defaulttext1"/>
    <w:basedOn w:val="Normal"/>
    <w:rsid w:val="005E6D52"/>
    <w:pPr>
      <w:overflowPunct w:val="0"/>
      <w:autoSpaceDE w:val="0"/>
      <w:autoSpaceDN w:val="0"/>
    </w:pPr>
    <w:rPr>
      <w:sz w:val="24"/>
      <w:szCs w:val="24"/>
    </w:rPr>
  </w:style>
  <w:style w:type="table" w:styleId="TableGrid">
    <w:name w:val="Table Grid"/>
    <w:basedOn w:val="TableNormal"/>
    <w:rsid w:val="00DC287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33B3F"/>
    <w:rPr>
      <w:color w:val="0000FF"/>
      <w:u w:val="single"/>
    </w:rPr>
  </w:style>
  <w:style w:type="paragraph" w:styleId="ListParagraph">
    <w:name w:val="List Paragraph"/>
    <w:basedOn w:val="Normal"/>
    <w:uiPriority w:val="34"/>
    <w:qFormat/>
    <w:rsid w:val="00DC0518"/>
    <w:pPr>
      <w:ind w:left="720"/>
      <w:contextualSpacing/>
    </w:pPr>
  </w:style>
  <w:style w:type="character" w:customStyle="1" w:styleId="FooterChar">
    <w:name w:val="Footer Char"/>
    <w:basedOn w:val="DefaultParagraphFont"/>
    <w:link w:val="Footer"/>
    <w:uiPriority w:val="99"/>
    <w:rsid w:val="00DC0518"/>
    <w:rPr>
      <w:rFonts w:ascii="Times New Roman" w:hAnsi="Times New Roman"/>
    </w:rPr>
  </w:style>
  <w:style w:type="paragraph" w:customStyle="1" w:styleId="Default">
    <w:name w:val="Default"/>
    <w:rsid w:val="000942B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42011">
      <w:bodyDiv w:val="1"/>
      <w:marLeft w:val="0"/>
      <w:marRight w:val="0"/>
      <w:marTop w:val="0"/>
      <w:marBottom w:val="0"/>
      <w:divBdr>
        <w:top w:val="none" w:sz="0" w:space="0" w:color="auto"/>
        <w:left w:val="none" w:sz="0" w:space="0" w:color="auto"/>
        <w:bottom w:val="none" w:sz="0" w:space="0" w:color="auto"/>
        <w:right w:val="none" w:sz="0" w:space="0" w:color="auto"/>
      </w:divBdr>
    </w:div>
    <w:div w:id="1134828122">
      <w:bodyDiv w:val="1"/>
      <w:marLeft w:val="0"/>
      <w:marRight w:val="0"/>
      <w:marTop w:val="0"/>
      <w:marBottom w:val="0"/>
      <w:divBdr>
        <w:top w:val="none" w:sz="0" w:space="0" w:color="auto"/>
        <w:left w:val="none" w:sz="0" w:space="0" w:color="auto"/>
        <w:bottom w:val="none" w:sz="0" w:space="0" w:color="auto"/>
        <w:right w:val="none" w:sz="0" w:space="0" w:color="auto"/>
      </w:divBdr>
      <w:divsChild>
        <w:div w:id="1142189117">
          <w:marLeft w:val="0"/>
          <w:marRight w:val="0"/>
          <w:marTop w:val="0"/>
          <w:marBottom w:val="0"/>
          <w:divBdr>
            <w:top w:val="none" w:sz="0" w:space="0" w:color="auto"/>
            <w:left w:val="none" w:sz="0" w:space="0" w:color="auto"/>
            <w:bottom w:val="none" w:sz="0" w:space="0" w:color="auto"/>
            <w:right w:val="none" w:sz="0" w:space="0" w:color="auto"/>
          </w:divBdr>
        </w:div>
        <w:div w:id="2013146771">
          <w:marLeft w:val="0"/>
          <w:marRight w:val="0"/>
          <w:marTop w:val="0"/>
          <w:marBottom w:val="0"/>
          <w:divBdr>
            <w:top w:val="none" w:sz="0" w:space="0" w:color="auto"/>
            <w:left w:val="none" w:sz="0" w:space="0" w:color="auto"/>
            <w:bottom w:val="none" w:sz="0" w:space="0" w:color="auto"/>
            <w:right w:val="none" w:sz="0" w:space="0" w:color="auto"/>
          </w:divBdr>
        </w:div>
      </w:divsChild>
    </w:div>
    <w:div w:id="20478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ivakumarm@hc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5</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date, 1996</vt:lpstr>
    </vt:vector>
  </TitlesOfParts>
  <Company>HCL America. Inc,</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1996</dc:title>
  <dc:creator>bharath</dc:creator>
  <cp:lastModifiedBy>Perumal Narendran</cp:lastModifiedBy>
  <cp:revision>20</cp:revision>
  <cp:lastPrinted>2021-05-17T16:16:00Z</cp:lastPrinted>
  <dcterms:created xsi:type="dcterms:W3CDTF">2017-02-13T10:38:00Z</dcterms:created>
  <dcterms:modified xsi:type="dcterms:W3CDTF">2021-05-18T00:19:00Z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e40b6824-2a4f-4201-bf37-a06b106048b3</vt:lpwstr>
  </property>
  <property fmtid="{D5CDD505-2E9C-101B-9397-08002B2CF9AE}" pid="3" name="HCLClassD6">
    <vt:lpwstr>False</vt:lpwstr>
  </property>
  <property fmtid="{D5CDD505-2E9C-101B-9397-08002B2CF9AE}" pid="4" name="HCLClassification">
    <vt:lpwstr>HCL_Cla5s_1nt3rnal</vt:lpwstr>
  </property>
</Properties>
</file>