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2"/>
          <w:szCs w:val="32"/>
        </w:rPr>
        <w:t xml:space="preserve">Painting Exhibition System — Implementation Plan</w:t>
      </w:r>
    </w:p>
    <w:p>
      <w:pPr>
        <w:spacing w:after="40"/>
      </w:pPr>
      <w:r>
        <w:rPr>
          <w:color w:val="555555"/>
          <w:sz w:val="24"/>
          <w:szCs w:val="24"/>
        </w:rPr>
        <w:t xml:space="preserve">Technical Build Notes (v4) — Web App Stack</w:t>
      </w:r>
    </w:p>
    <w:p>
      <w:pPr>
        <w:spacing w:after="300"/>
      </w:pPr>
      <w:r>
        <w:rPr>
          <w:i/>
          <w:iCs/>
          <w:color w:val="777777"/>
          <w:sz w:val="18"/>
          <w:szCs w:val="18"/>
        </w:rPr>
        <w:t xml:space="preserve">Updated with Cloud Run + Docker deployment, form routing by form ID, and an explicit CRUD-layer admin page. Intended to be built with Claude Code.</w:t>
      </w:r>
    </w:p>
    <w:p>
      <w:pPr>
        <w:pStyle w:val="Heading1"/>
        <w:spacing w:after="160" w:before="320"/>
      </w:pPr>
      <w:r>
        <w:t xml:space="preserve">1. Chosen Stack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+ backend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Next.js (App Router) in a single Docker container, deployed to Cloud Run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image serves both the public forms and the API/admin backend; fits your existing GCP/Cloud Run experience; scales to zero when idle so it stays effectively free at this scale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SQLite via Turso (hosted libSQL, free tier)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 relational database, no cost, no server to manage, plenty of headroom for this scale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Firebase Storage (Spark/free plan)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 without a billing account attached; stores payment screenshots, artist photos, and artwork uploads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 (organizer login)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Firebase Auth, Google sign-in restricted to an organizer allow-list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Free, quick to wire up, satisfies "only organizers see full details"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ORM / DB access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Drizzle ORM (or Prisma) with the libSQL driver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Type-safe schema + migrations, works cleanly with Turso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Container registry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Artifact Registry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Stores the built Docker image that Cloud Run deploys</w:t>
            </w:r>
          </w:p>
        </w:tc>
      </w:tr>
    </w:tbl>
    <w:p>
      <w:pPr>
        <w:spacing w:after="160"/>
      </w:pPr>
      <w:r>
        <w:rPr>
          <w:i/>
          <w:iCs/>
          <w:color w:val="555555"/>
        </w:rPr>
        <w:t xml:space="preserve">Cloud Run's free tier (~2M requests/month) covers this comfortably. Turso, Firebase Storage, and Firebase Auth stay on their free tiers with no card/billing account required. If the event grows significantly, the same schema can move to a hosted Postgres later with minimal rework.</w:t>
      </w:r>
    </w:p>
    <w:p>
      <w:pPr>
        <w:pStyle w:val="Heading1"/>
        <w:spacing w:after="160" w:before="320"/>
      </w:pPr>
      <w:r>
        <w:t xml:space="preserve">2. Architecture at a Glance</w:t>
      </w:r>
    </w:p>
    <w:p>
      <w:pPr>
        <w:spacing w:after="120"/>
      </w:pPr>
      <w:r>
        <w:t xml:space="preserve">A single Next.js app — public sign-up pages, API routes, and the admin dashboard all in one codebase — is built into one Docker image and deployed as one Cloud Run service. There's no separate frontend/backend deployment to keep in sync; Cloud Run just runs the container and scales it to zero between bursts of traffic.</w:t>
      </w:r>
    </w:p>
    <w:p>
      <w:pPr>
        <w:spacing w:after="120"/>
      </w:pPr>
      <w:r>
        <w:t xml:space="preserve">Participants use the public /register page (see Section 3 for how the two forms are routed) to sign up and upload files. Uploads go straight from the browser to Firebase Storage using a short-lived signed URL issued by an API route — files never pass through the Next.js server itself, avoiding upload-size limits. Registration data is written to Turso via API routes, which also run all validation (age/category, duplicates, fee match) synchronously before confirming a submission.</w:t>
      </w:r>
    </w:p>
    <w:p>
      <w:pPr>
        <w:spacing w:after="120"/>
      </w:pPr>
      <w:r>
        <w:t xml:space="preserve">Organizers log in through Firebase Auth (Google sign-in) on a separate /admin section, gated by an allow-list of approved email addresses checked on the server. The admin section is a full CRUD layer over everything collected by the two forms (Section 15), plus the workflow-specific actions — UPI reconciliation, scoring, WhatsApp text generation, and manual status updates (I-Card, poster, dispatch, refund).</w:t>
      </w:r>
    </w:p>
    <w:p>
      <w:pPr>
        <w:pStyle w:val="Heading1"/>
        <w:spacing w:after="160" w:before="320"/>
      </w:pPr>
      <w:r>
        <w:t xml:space="preserve">3. Form Routing — Public Sign-Up Pages</w:t>
      </w:r>
    </w:p>
    <w:p>
      <w:pPr>
        <w:spacing w:after="120"/>
      </w:pPr>
      <w:r>
        <w:t xml:space="preserve">Both forms are served from one route, selected by a form ID query parameter, rather than two separate hardcoded pages. This keeps the URL structure simple to share and makes it easy to add a third form later without new routing.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Renders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/register?form=category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Category sign-up form (participant picks 1 / 2 / 3 inside the form itself, not via the URL)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/register?form=participation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Participation-only sign-up form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/register (no form param)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simple landing page asking the visitor to choose an entry type, linking to the two URLs above</w:t>
            </w:r>
          </w:p>
        </w:tc>
      </w:tr>
    </w:tbl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// app/register/page.tsx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RegisterPage({ searchParams }: { searchParams: { form?: string } }) {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  switch (searchParams.form) {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    case 'category': return &lt;CategoryForm /&gt;;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    case 'participation': return &lt;ParticipationForm /&gt;;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    default: return &lt;ChooseEntryType /&gt;;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  <w:r>
        <w:rPr>
          <w:i/>
          <w:iCs/>
          <w:color w:val="555555"/>
        </w:rPr>
        <w:t xml:space="preserve">Validate form against a known allow-list ('category' | 'participation') server-side rather than trusting it blindly — an unrecognized value should fall back to the entry-type chooser, not error out.</w:t>
      </w:r>
    </w:p>
    <w:p>
      <w:pPr>
        <w:pStyle w:val="Heading1"/>
        <w:spacing w:after="160" w:before="320"/>
      </w:pPr>
      <w:r>
        <w:t xml:space="preserve">4. Database Schema</w:t>
      </w:r>
    </w:p>
    <w:p>
      <w:pPr>
        <w:pStyle w:val="Heading2"/>
        <w:spacing w:after="120" w:before="240"/>
      </w:pPr>
      <w:r>
        <w:t xml:space="preserve">4.1 participants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5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integer, PK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registration_number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text, unique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Generated on first submission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entry_id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text, unique, nullable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Generated once status = complete; format in Section 7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dob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date, nullable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Required for Categories 1/2/3; not required for Participation-only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mobile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Organizer-only visibility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Organizer-only visibility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category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'1' / '2' / '3' / 'participation'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consent_participant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Required for every entrant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consent_guardian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boolean, nullable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Required only if age &lt; 18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source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'category_form' or 'participation_form'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submitted_at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Original submission time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age_category_check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'pass' / 'flag' / 'n/a'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duplicate_check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'clear' / 'flag: reason'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eligibility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'pending' / 'eligible' / 'rejected'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rejection_reason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text, nullable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registration_status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'incomplete' / 'complete'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i_card_status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'not_started' / 'in_progress' / 'prepared'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poster_status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'not_started' / 'in_progress' / 'included'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prize_status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text, nullable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'announced' / 'certificate_ready' / null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refund_status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'not_applicable' / 'approved' / 'denied' — manual, no logic attached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courier_tracking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text, nullable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dispatch_date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date, nullable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admin_remarks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text, nullable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Auto-updated on any edit</w:t>
            </w:r>
          </w:p>
        </w:tc>
      </w:tr>
    </w:tbl>
    <w:p>
      <w:pPr>
        <w:pStyle w:val="Heading2"/>
        <w:spacing w:after="120" w:before="240"/>
      </w:pPr>
      <w:r>
        <w:t xml:space="preserve">4.2 payments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3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integer, PK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participant_id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integer, FK → participants.id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declared_amount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 (paise or rupees, pick one convention)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expected_amount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Computed server-side from category + entry count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fee_match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declared_amount = expected_amount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upi_reference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Used for reconciliation + duplicate check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payment_screenshot_url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Firebase Storage path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verification_status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'pending' / 'verified' / 'unmatched'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verified_at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timestamp, nullable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4.3 entries (artworks)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integer, PK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participant_id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integer, FK → participants.id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title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file_url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Firebase Storage path — used for poster issuance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file_status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'pending' / 'valid' / 'rejected'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submitted_at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Original submission time — important for multi-entry Participation submissions, see Section 6</w:t>
            </w:r>
          </w:p>
        </w:tc>
      </w:tr>
    </w:tbl>
    <w:p>
      <w:pPr>
        <w:pStyle w:val="Heading2"/>
        <w:spacing w:after="120" w:before="240"/>
      </w:pPr>
      <w:r>
        <w:t xml:space="preserve">4.4 artist_photos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integer, PK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participant_id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integer, FK → participants.id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file_url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Firebase Storage path — used for I-Card issuance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file_status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'pending' / 'valid' / 'rejected'</w:t>
            </w:r>
          </w:p>
        </w:tc>
      </w:tr>
    </w:tbl>
    <w:p>
      <w:pPr>
        <w:pStyle w:val="Heading2"/>
        <w:spacing w:after="120" w:before="240"/>
      </w:pPr>
      <w:r>
        <w:t xml:space="preserve">4.5 scores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integer, PK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entry_id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integer, FK → entries.id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Single overall score — no per-judge breakdown needed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scoring_complete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Gates when rank/result is computed</w:t>
            </w:r>
          </w:p>
        </w:tc>
      </w:tr>
    </w:tbl>
    <w:p>
      <w:pPr>
        <w:spacing w:after="120"/>
      </w:pPr>
      <w:r>
        <w:t xml:space="preserve">Rank/result (First/Second/Third per category) is computed with a query over entries + scores, rather than stored redundantly — recompute on read, or cache in a materialized view if the dashboard gets slow.</w:t>
      </w:r>
    </w:p>
    <w:p>
      <w:pPr>
        <w:pStyle w:val="Heading2"/>
        <w:spacing w:after="120" w:before="240"/>
      </w:pPr>
      <w:r>
        <w:t xml:space="preserve">4.6 whatsapp_updates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integer, PK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participant_id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integer, FK → participants.id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stage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'registered' / 'accepted' / 'results' / 'dispatched'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marked_sent_at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timestamp, nullable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 manually by organizer after sending — no auto-send</w:t>
            </w:r>
          </w:p>
        </w:tc>
      </w:tr>
    </w:tbl>
    <w:p>
      <w:pPr>
        <w:pStyle w:val="Heading2"/>
        <w:spacing w:after="120" w:before="240"/>
      </w:pPr>
      <w:r>
        <w:t xml:space="preserve">4.7 counters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category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text, PK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'1' / '2' / '3' / 'participation'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last_sequence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Incremented under a DB transaction/lock — see Section 7</w:t>
            </w:r>
          </w:p>
        </w:tc>
      </w:tr>
    </w:tbl>
    <w:p>
      <w:pPr>
        <w:spacing w:after="160"/>
      </w:pPr>
      <w:r>
        <w:rPr>
          <w:i/>
          <w:iCs/>
          <w:color w:val="555555"/>
        </w:rPr>
        <w:t xml:space="preserve">The fee structure and age bands (Section 8) don't need their own DB table — keep them as a small config file in the codebase, since they rarely change and don't need to be edited by non-technical users.</w:t>
      </w:r>
    </w:p>
    <w:p>
      <w:pPr>
        <w:pStyle w:val="Heading1"/>
        <w:spacing w:after="160" w:before="320"/>
      </w:pPr>
      <w:r>
        <w:t xml:space="preserve">5. API Routes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/api/register/category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Category 1/2/3 sign-up: creates participant + payment + entries + artist_photo in one transaction, runs all validation, returns status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/api/register/participation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Participation-only sign-up: creates/updates participant + payment, and one entries row per painting submitted together — see Section 6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/api/upload-url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Issues a short-lived signed Firebase Storage upload URL for a given file (photo / artwork / payment screenshot)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 /api/admin/participants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 (paginated/filterable) and create; full CRUD base for the admin page — see Section 15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GET/PATCH/DELETE /api/admin/participants/:id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Read, update (any field, including manual status fields), or delete a single participant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 /api/admin/payments, /api/admin/entries, /api/admin/artist-photos, /api/admin/scores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Same list/create pattern as participants, one set per table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GET/PATCH/DELETE .../:id (for each of the above)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Same read/update/delete pattern per table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/api/admin/reconcile-upi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Upload a UPI statement CSV; matches upi_reference against pending payments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/api/admin/whatsapp-text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Returns templated message text for a given participant + stage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/api/admin/whatsapp-log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Marks a stage as manually sent</w:t>
            </w:r>
          </w:p>
        </w:tc>
      </w:tr>
    </w:tbl>
    <w:p>
      <w:pPr>
        <w:spacing w:after="160"/>
      </w:pPr>
      <w:r>
        <w:rPr>
          <w:i/>
          <w:iCs/>
          <w:color w:val="555555"/>
        </w:rPr>
        <w:t xml:space="preserve">All /api/admin/* routes check the caller's Firebase ID token server-side and reject anyone not on the organizer allow-list.</w:t>
      </w:r>
    </w:p>
    <w:p>
      <w:pPr>
        <w:pStyle w:val="Heading1"/>
        <w:spacing w:after="160" w:before="320"/>
      </w:pPr>
      <w:r>
        <w:t xml:space="preserve">6. Handling Participation-Only Multi-Entry Submissions</w:t>
      </w:r>
    </w:p>
    <w:p>
      <w:pPr>
        <w:spacing w:after="120"/>
      </w:pPr>
      <w:r>
        <w:t xml:space="preserve">A single Participation sign-up can include several paintings. The API route reads the submission's timestamp once, then writes one entries row per painting, all sharing that same submitted_at value and the same participant_id — instead of collapsing them into one row or letting each get a slightly different processing timestamp.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// POST /api/register/participation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export async function POST(req) {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  const body = await req.json();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  const submittedAt = new Date().toISOString(); // single timestamp for this submission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  const participant = await upsertParticipant(body.registrationNumber, body, submittedAt);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  for (const painting of body.paintings) {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    await db.insert(entries).values({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      participantId: participant.id,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      title: painting.title,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      fileUrl: painting.fileUrl,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      medium: painting.medium,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      submittedAt, // same for every painting in this submission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  return Response.json({ ok: true, participantId: participant.id });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160" w:before="320"/>
      </w:pPr>
      <w:r>
        <w:t xml:space="preserve">7. Participant / Entry ID Generation</w:t>
      </w:r>
    </w:p>
    <w:p>
      <w:pPr>
        <w:spacing w:after="120"/>
      </w:pPr>
      <w:r>
        <w:t xml:space="preserve">Scoped to this event only — no need to design for continuity across future exhibitions.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Format: [Category Code]-[Sequence], e.g. C2-00147 or CP-00032 for Participation-only.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Increment counters.last_sequence inside a DB transaction (BEGIN IMMEDIATE in SQLite, or Drizzle's transaction API) so two near-simultaneous submissions can't get the same number.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entry_id is only assigned once registration_status flips to 'complete' — not at initial submission.</w:t>
      </w:r>
    </w:p>
    <w:p>
      <w:pPr>
        <w:pStyle w:val="Heading1"/>
        <w:spacing w:after="160" w:before="320"/>
      </w:pPr>
      <w:r>
        <w:t xml:space="preserve">8. Validation Logic</w:t>
      </w:r>
    </w:p>
    <w:p>
      <w:pPr>
        <w:pStyle w:val="Heading2"/>
        <w:spacing w:after="120" w:before="240"/>
      </w:pPr>
      <w:r>
        <w:t xml:space="preserve">8.1 Age vs. category</w:t>
      </w:r>
    </w:p>
    <w:p>
      <w:pPr>
        <w:spacing w:after="120"/>
      </w:pPr>
      <w:r>
        <w:t xml:space="preserve">Runs only for Categories 1/2/3. Age is calculated in the API route from dob against a single fixed cutoff date for the whole event (to be confirmed — see the stakeholder document's open questions), then compared to the band below.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Age Band (inclusive)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5–10 years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11–18 years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19+ years</w:t>
            </w:r>
          </w:p>
        </w:tc>
      </w:tr>
    </w:tbl>
    <w:p>
      <w:pPr>
        <w:pStyle w:val="Heading2"/>
        <w:spacing w:after="120" w:before="240"/>
      </w:pPr>
      <w:r>
        <w:t xml:space="preserve">8.2 Duplicate check</w:t>
      </w:r>
    </w:p>
    <w:p>
      <w:pPr>
        <w:spacing w:after="120"/>
      </w:pPr>
      <w:r>
        <w:t xml:space="preserve">On each submission, query participants and payments for an existing row matching the same upi_reference, mobile, or email. If found, set duplicate_check accordingly and surface it in the dashboard rather than silently accepting the entry.</w:t>
      </w:r>
    </w:p>
    <w:p>
      <w:pPr>
        <w:pStyle w:val="Heading2"/>
        <w:spacing w:after="120" w:before="240"/>
      </w:pPr>
      <w:r>
        <w:t xml:space="preserve">8.3 Fee match</w:t>
      </w:r>
    </w:p>
    <w:p>
      <w:pPr>
        <w:spacing w:after="120"/>
      </w:pPr>
      <w:r>
        <w:t xml:space="preserve">expected_amount is computed server-side from category + medium + entry count against the Fee Table config (Section 9) — never trusted from the client — and compared to declared_amount.</w:t>
      </w:r>
    </w:p>
    <w:p>
      <w:pPr>
        <w:pStyle w:val="Heading2"/>
        <w:spacing w:after="120" w:before="240"/>
      </w:pPr>
      <w:r>
        <w:t xml:space="preserve">8.4 File validation</w:t>
      </w:r>
    </w:p>
    <w:p>
      <w:pPr>
        <w:spacing w:after="120"/>
      </w:pPr>
      <w:r>
        <w:t xml:space="preserve">On upload, check MIME type and file size before issuing/accepting the signed URL, and again server-side once the client reports the upload as complete. If a minimum resolution is confirmed for I-Card/poster printing, check pixel dimensions using a library like sharp (Node) at that point too.</w:t>
      </w:r>
    </w:p>
    <w:p>
      <w:pPr>
        <w:pStyle w:val="Heading1"/>
        <w:spacing w:after="160" w:before="320"/>
      </w:pPr>
      <w:r>
        <w:t xml:space="preserve">9. Fee Table (config, not a DB table)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200"/>
        <w:gridCol w:w="18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Age Band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Fee (2 entries)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5–10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Pencil / crayon / water colours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₹399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11–18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Water colours / acrylic / mixed media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₹499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19+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Water colours / acrylic / charcoal / oil / mixed media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₹799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Participation only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Any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Any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₹99 × entries</w:t>
            </w:r>
          </w:p>
        </w:tc>
      </w:tr>
    </w:tbl>
    <w:p>
      <w:pPr>
        <w:pStyle w:val="Heading1"/>
        <w:spacing w:after="160" w:before="320"/>
      </w:pPr>
      <w:r>
        <w:t xml:space="preserve">10. UPI Reconciliation</w:t>
      </w:r>
    </w:p>
    <w:p>
      <w:pPr>
        <w:spacing w:after="120"/>
      </w:pPr>
      <w:r>
        <w:t xml:space="preserve">No payment-gateway API is assumed — payments are collected via plain UPI. An organizer exports the UPI/bank transaction statement as CSV and uploads it through the admin dashboard. The server parses it (e.g. with papaparse or a small custom parser) and matches each row's reference number against payments.upi_reference where verification_status = 'pending'. Matches are set to 'verified'; unmatched rows after 48 hours are surfaced as an exception list in the dashboard for manual follow-up.</w:t>
      </w:r>
    </w:p>
    <w:p>
      <w:pPr>
        <w:spacing w:after="160"/>
      </w:pPr>
      <w:r>
        <w:rPr>
          <w:i/>
          <w:iCs/>
          <w:color w:val="555555"/>
        </w:rPr>
        <w:t xml:space="preserve">If a UPI-enabled gateway (Razorpay, Cashfree, PhonePe for Business) is adopted later, this manual CSV step can be replaced by a webhook that verifies payments automatically — the rest of the schema and logic stays the same.</w:t>
      </w:r>
    </w:p>
    <w:p>
      <w:pPr>
        <w:pStyle w:val="Heading1"/>
        <w:spacing w:after="160" w:before="320"/>
      </w:pPr>
      <w:r>
        <w:t xml:space="preserve">11. Scoring</w:t>
      </w:r>
    </w:p>
    <w:p>
      <w:pPr>
        <w:spacing w:after="120"/>
      </w:pPr>
      <w:r>
        <w:t xml:space="preserve">No individual judges are modeled — just one overall score per entry, entered by whoever the owner designates, through the admin dashboard. Rank per category is computed from entries + scores once scoring_complete is set, avoiding a premature result while scoring is still in progress.</w:t>
      </w:r>
    </w:p>
    <w:p>
      <w:pPr>
        <w:pStyle w:val="Heading1"/>
        <w:spacing w:after="160" w:before="320"/>
      </w:pPr>
      <w:r>
        <w:t xml:space="preserve">12. WhatsApp Notifications — Manual by Design</w:t>
      </w:r>
    </w:p>
    <w:p>
      <w:pPr>
        <w:spacing w:after="120"/>
      </w:pPr>
      <w:r>
        <w:t xml:space="preserve">GET /api/admin/whatsapp-text returns ready-made message text for a given participant and stage (registered, accepted, results, dispatched), shown in the dashboard for the organizer to copy and send themselves via WhatsApp Web/app. There is no messaging API integration — POST /api/admin/whatsapp-log simply records that a message was marked as sent, and when.</w:t>
      </w:r>
    </w:p>
    <w:p>
      <w:pPr>
        <w:pStyle w:val="Heading1"/>
        <w:spacing w:after="160" w:before="320"/>
      </w:pPr>
      <w:r>
        <w:t xml:space="preserve">13. I-Card and Poster — Manual Production Step</w:t>
      </w:r>
    </w:p>
    <w:p>
      <w:pPr>
        <w:spacing w:after="120"/>
      </w:pPr>
      <w:r>
        <w:t xml:space="preserve">The system's job ends at holding validated photo and artwork files (artist_photos, entries) plus participant details. Producing the actual I-Card design and exhibition poster is a manual task for the organizing team in whatever design tool they prefer. i_card_status and poster_status on the participants table just track whether that manual step has been done, so nobody is missed.</w:t>
      </w:r>
    </w:p>
    <w:p>
      <w:pPr>
        <w:pStyle w:val="Heading1"/>
        <w:spacing w:after="160" w:before="320"/>
      </w:pPr>
      <w:r>
        <w:t xml:space="preserve">14. Refunds — No Automation by Design</w:t>
      </w:r>
    </w:p>
    <w:p>
      <w:pPr>
        <w:spacing w:after="120"/>
      </w:pPr>
      <w:r>
        <w:t xml:space="preserve">Standard policy is no refunds. refund_status exists purely as a record: an organizer sets it to 'approved' or 'denied' after reviewing a genuine-case request off-system, entirely at their discretion. Nothing in the code initiates, calculates, or triggers a refund.</w:t>
      </w:r>
    </w:p>
    <w:p>
      <w:pPr>
        <w:pStyle w:val="Heading1"/>
        <w:spacing w:after="160" w:before="320"/>
      </w:pPr>
      <w:r>
        <w:t xml:space="preserve">15. Admin Dashboard — CRUD Layer</w:t>
      </w:r>
    </w:p>
    <w:p>
      <w:pPr>
        <w:spacing w:after="120"/>
      </w:pPr>
      <w:r>
        <w:t xml:space="preserve">The admin page is a full CRUD layer over every table collected from the two forms — not just the curated workflow screens described in the sections above. An organizer should be able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Browse, search, filter, and sort records in each table: participants, payments, entries, artist_photos, and scores.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a single participant and see their full record — joined across payments, entries, artist photo, and scores — and edit any field directly, including the manual status fields (eligibility, I-Card, poster, prize, refund, dispatch, remarks).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Manually create or delete a record for edge cases the forms don't cover well — e.g. a payment taken over the phone, or removing a genuine duplicate.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 the workflow-specific actions (UPI reconciliation upload, scoring, WhatsApp text generation) on top of this CRUD base — these are convenience actions built on the same underlying tables, not a separate system.</w:t>
      </w:r>
    </w:p>
    <w:p>
      <w:pPr>
        <w:spacing w:after="120"/>
      </w:pPr>
      <w:r>
        <w:t xml:space="preserve">Build this as one reusable admin table component (list + filters + row editor) driven by a config per resource — columns, field types, which fields are read-only — rather than a bespoke page per table. This keeps five near-identical CRUD screens (participants, payments, entries, artist_photos, scores) from turning into five copies of the same code.</w:t>
      </w:r>
    </w:p>
    <w:p>
      <w:pPr>
        <w:pStyle w:val="Heading1"/>
        <w:spacing w:after="160" w:before="320"/>
      </w:pPr>
      <w:r>
        <w:t xml:space="preserve">16. Access Control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Auth (Google sign-in) protects the entire /admin section; middleware checks the signed-in email against an organizer allow-list (env var or a small admins table) on every request.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sign-up pages never expose mobile numbers, emails, or payment details back to the client — API responses for public routes return only what's needed to confirm a submission.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Storage security rules restrict read access to authenticated organizer accounts (and write access to the signed-URL flow only).</w:t>
      </w:r>
    </w:p>
    <w:p>
      <w:pPr>
        <w:pStyle w:val="Heading1"/>
        <w:spacing w:after="160" w:before="320"/>
      </w:pPr>
      <w:r>
        <w:t xml:space="preserve">17. Hosting &amp; Deployment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Piece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 container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 Run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service running the Docker image below; min-instances=0 keeps idle cost at $0, at the price of a cold start on the first request after a quiet spell — set min-instances=1 instead if that's not acceptable for the forms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Image storage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Artifact Registry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Push the built image here; Cloud Run deploys from it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Turso (free tier)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Provision via Turso CLI; connection string + auth token passed to Cloud Run as env vars (via Secret Manager, not plain env vars, for the auth token)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Firebase Storage (Spark plan)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billing account needed; configure security rules before launch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Firebase Auth (Spark plan)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Enable Google sign-in provider; organizer allow-list stored as env var or DB table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Secrets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Secret Manager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Turso auth token, Firebase service account key, and any other credentials — mounted into Cloud Run rather than baked into the image</w:t>
            </w:r>
          </w:p>
        </w:tc>
      </w:tr>
    </w:tbl>
    <w:p>
      <w:pPr>
        <w:spacing w:after="120"/>
      </w:pPr>
      <w:r>
        <w:t xml:space="preserve">Use Next.js's standalone output mode to keep the image small, and build it in a multi-stage Dockerfile so build-time dependencies don't end up in the runtime image: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# deps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FROM node:20-slim AS deps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WORKDIR /app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COPY package*.json ./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RUN npm ci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# build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FROM node:20-slim AS builder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WORKDIR /app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COPY --from=deps /app/node_modules ./node_modules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COPY . .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RUN npm run build   # requires output: 'standalone' in next.config.js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# runtime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FROM node:20-slim AS runner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WORKDIR /app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ENV NODE_ENV=production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COPY --from=builder /app/.next/standalone ./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COPY --from=builder /app/.next/static ./.next/static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COPY --from=builder /app/public ./public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ENV PORT=8080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EXPOSE 8080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CMD ["node", "server.js"]</w:t>
      </w:r>
    </w:p>
    <w:p>
      <w:pPr>
        <w:spacing w:after="120"/>
      </w:pPr>
      <w:r>
        <w:t xml:space="preserve">Deploy with the standard Cloud Run flow: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gcloud builds submit --tag REGION-docker.pkg.dev/PROJECT/REPO/exhibition-app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gcloud run deploy exhibition-app \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  --image REGION-docker.pkg.dev/PROJECT/REPO/exhibition-app \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  --set-env-vars TURSO_DATABASE_URL=... \</w:t>
      </w:r>
    </w:p>
    <w:p>
      <w:pPr>
        <w:shd w:fill="EDEDED" w:val="clear"/>
        <w:spacing w:after="160" w:before="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  --set-secrets TURSO_AUTH_TOKEN=turso-token:latest,FIREBASE_SERVICE_ACCOUNT=firebase-sa:latest</w:t>
      </w:r>
    </w:p>
    <w:p>
      <w:pPr>
        <w:pStyle w:val="Heading1"/>
        <w:spacing w:after="160" w:before="320"/>
      </w:pPr>
      <w:r>
        <w:t xml:space="preserve">18. Build Order / Milestones (for Claude Code)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Scaffold the Next.js app with standalone output mode enabled; get it running locally.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Provision the Turso database; define the schema with Drizzle (or Prisma) and run initial migrations.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up the Firebase project (Auth + Storage), add config/env vars, write Storage security rules.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/register form routing (Section 3): the entry-type chooser plus the Category and Participation forms, each wired to its API route.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Category (1/2/3) sign-up API route, including the transaction that creates participant + payment + entries + artist photo together.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Participation sign-up API route, including the multi-entry submission handling from Section 6.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 the signed-upload-URL flow so files go straight from the browser to Firebase Storage.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 server-side validation: age/category check, duplicate check, fee match, file checks.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reusable admin CRUD table component, then wire it up for participants, payments, entries, artist_photos, and scores (Section 15), behind Firebase Auth.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UPI statement CSV upload and reconciliation matching.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scoring interface and the rank/result computation.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the WhatsApp message-text generator and the manual send-log UI.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the Dockerfile, build the image locally, and confirm it runs correctly in a container before deploying.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Dry run: simulate ~20 registrations end-to-end (a duplicate, an age mismatch, a multi-entry Participation submission, and a bad file) before going live.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Push the image to Artifact Registry and deploy to Cloud Run; connect a custom domain if one is available.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2026-09-15T08:31:52.074Z</dcterms:created>
  <dcterms:modified xsi:type="dcterms:W3CDTF">2026-09-15T08:31:52.074Z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