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82FA5" w14:textId="77777777" w:rsidR="006C0C31" w:rsidRDefault="00000000">
      <w:pPr>
        <w:spacing w:after="0" w:line="259" w:lineRule="auto"/>
        <w:ind w:left="85" w:right="0" w:firstLine="0"/>
        <w:jc w:val="center"/>
      </w:pPr>
      <w:r>
        <w:rPr>
          <w:rFonts w:ascii="Calibri" w:eastAsia="Calibri" w:hAnsi="Calibri" w:cs="Calibri"/>
          <w:b/>
          <w:sz w:val="44"/>
        </w:rPr>
        <w:t xml:space="preserve"> </w:t>
      </w:r>
    </w:p>
    <w:p w14:paraId="66A89CE3" w14:textId="77777777" w:rsidR="006C0C31" w:rsidRDefault="00000000">
      <w:pPr>
        <w:spacing w:after="0" w:line="259" w:lineRule="auto"/>
        <w:ind w:left="85" w:right="0" w:firstLine="0"/>
        <w:jc w:val="center"/>
      </w:pPr>
      <w:r>
        <w:rPr>
          <w:rFonts w:ascii="Calibri" w:eastAsia="Calibri" w:hAnsi="Calibri" w:cs="Calibri"/>
          <w:b/>
          <w:sz w:val="44"/>
        </w:rPr>
        <w:t xml:space="preserve"> </w:t>
      </w:r>
    </w:p>
    <w:p w14:paraId="42ECEF53" w14:textId="77777777" w:rsidR="00EE2817" w:rsidRDefault="00EE2817">
      <w:pPr>
        <w:spacing w:after="0" w:line="259" w:lineRule="auto"/>
        <w:ind w:left="85" w:right="0" w:firstLine="0"/>
        <w:jc w:val="center"/>
        <w:rPr>
          <w:rFonts w:ascii="Calibri" w:eastAsia="Calibri" w:hAnsi="Calibri" w:cs="Calibri"/>
          <w:b/>
          <w:sz w:val="44"/>
        </w:rPr>
      </w:pPr>
    </w:p>
    <w:p w14:paraId="7C265FCA" w14:textId="77777777" w:rsidR="00EE2817" w:rsidRDefault="00EE2817">
      <w:pPr>
        <w:spacing w:after="0" w:line="259" w:lineRule="auto"/>
        <w:ind w:left="85" w:right="0" w:firstLine="0"/>
        <w:jc w:val="center"/>
        <w:rPr>
          <w:rFonts w:ascii="Calibri" w:eastAsia="Calibri" w:hAnsi="Calibri" w:cs="Calibri"/>
          <w:b/>
          <w:sz w:val="44"/>
        </w:rPr>
      </w:pPr>
    </w:p>
    <w:p w14:paraId="144900A8" w14:textId="77777777" w:rsidR="00EE2817" w:rsidRDefault="00EE2817">
      <w:pPr>
        <w:spacing w:after="0" w:line="259" w:lineRule="auto"/>
        <w:ind w:left="85" w:right="0" w:firstLine="0"/>
        <w:jc w:val="center"/>
        <w:rPr>
          <w:rFonts w:ascii="Calibri" w:eastAsia="Calibri" w:hAnsi="Calibri" w:cs="Calibri"/>
          <w:b/>
          <w:sz w:val="44"/>
        </w:rPr>
      </w:pPr>
    </w:p>
    <w:p w14:paraId="6C39ACF4" w14:textId="77777777" w:rsidR="00EE2817" w:rsidRDefault="00EE2817">
      <w:pPr>
        <w:spacing w:after="0" w:line="259" w:lineRule="auto"/>
        <w:ind w:left="85" w:right="0" w:firstLine="0"/>
        <w:jc w:val="center"/>
        <w:rPr>
          <w:rFonts w:ascii="Calibri" w:eastAsia="Calibri" w:hAnsi="Calibri" w:cs="Calibri"/>
          <w:b/>
          <w:sz w:val="44"/>
        </w:rPr>
      </w:pPr>
    </w:p>
    <w:p w14:paraId="6E4A8E56" w14:textId="1B8F7FB4" w:rsidR="006C0C31" w:rsidRDefault="00000000" w:rsidP="0083125E">
      <w:pPr>
        <w:spacing w:after="0" w:line="259" w:lineRule="auto"/>
        <w:ind w:left="0" w:right="0" w:firstLine="0"/>
      </w:pPr>
      <w:r>
        <w:rPr>
          <w:rFonts w:ascii="Calibri" w:eastAsia="Calibri" w:hAnsi="Calibri" w:cs="Calibri"/>
          <w:b/>
          <w:sz w:val="44"/>
        </w:rPr>
        <w:t xml:space="preserve"> </w:t>
      </w:r>
    </w:p>
    <w:p w14:paraId="3D4362D1" w14:textId="7A12B372" w:rsidR="006C0C31" w:rsidRPr="007B0EFB" w:rsidRDefault="00000000" w:rsidP="007B0EFB">
      <w:pPr>
        <w:spacing w:after="98" w:line="245" w:lineRule="auto"/>
        <w:ind w:left="706" w:right="0" w:hanging="285"/>
        <w:jc w:val="center"/>
        <w:rPr>
          <w:sz w:val="36"/>
          <w:szCs w:val="36"/>
        </w:rPr>
      </w:pPr>
      <w:r w:rsidRPr="007B0EFB">
        <w:rPr>
          <w:rFonts w:eastAsia="Calibri"/>
          <w:b/>
          <w:sz w:val="36"/>
          <w:szCs w:val="36"/>
        </w:rPr>
        <w:t>APPLICATION SPECIFIC ACCESS POLICIES USING ZSCALER PRIVATE ACCESS(ZPA)</w:t>
      </w:r>
    </w:p>
    <w:p w14:paraId="5D32C337" w14:textId="77777777" w:rsidR="006C0C31" w:rsidRPr="007B0EFB" w:rsidRDefault="00000000">
      <w:pPr>
        <w:spacing w:after="79" w:line="259" w:lineRule="auto"/>
        <w:ind w:left="46" w:right="0" w:firstLine="0"/>
        <w:jc w:val="center"/>
        <w:rPr>
          <w:sz w:val="36"/>
          <w:szCs w:val="36"/>
        </w:rPr>
      </w:pPr>
      <w:r w:rsidRPr="007B0EFB">
        <w:rPr>
          <w:rFonts w:ascii="Calibri" w:eastAsia="Calibri" w:hAnsi="Calibri" w:cs="Calibri"/>
          <w:sz w:val="36"/>
          <w:szCs w:val="36"/>
        </w:rPr>
        <w:t xml:space="preserve"> </w:t>
      </w:r>
      <w:r w:rsidRPr="007B0EFB">
        <w:rPr>
          <w:rFonts w:ascii="Segoe UI" w:eastAsia="Segoe UI" w:hAnsi="Segoe UI" w:cs="Segoe UI"/>
          <w:sz w:val="36"/>
          <w:szCs w:val="36"/>
        </w:rPr>
        <w:t xml:space="preserve"> </w:t>
      </w:r>
    </w:p>
    <w:p w14:paraId="7F780645" w14:textId="77777777" w:rsidR="006C0C31" w:rsidRDefault="00000000">
      <w:pPr>
        <w:spacing w:after="94" w:line="259" w:lineRule="auto"/>
        <w:ind w:left="46" w:right="0" w:firstLine="0"/>
        <w:jc w:val="center"/>
      </w:pPr>
      <w:r>
        <w:rPr>
          <w:rFonts w:ascii="Calibri" w:eastAsia="Calibri" w:hAnsi="Calibri" w:cs="Calibri"/>
          <w:sz w:val="44"/>
        </w:rPr>
        <w:t xml:space="preserve"> </w:t>
      </w:r>
      <w:r>
        <w:rPr>
          <w:rFonts w:ascii="Segoe UI" w:eastAsia="Segoe UI" w:hAnsi="Segoe UI" w:cs="Segoe UI"/>
          <w:sz w:val="18"/>
        </w:rPr>
        <w:t xml:space="preserve"> </w:t>
      </w:r>
    </w:p>
    <w:p w14:paraId="3A95777C" w14:textId="77777777" w:rsidR="006C0C31" w:rsidRDefault="00000000">
      <w:pPr>
        <w:spacing w:after="94" w:line="259" w:lineRule="auto"/>
        <w:ind w:left="46" w:right="0" w:firstLine="0"/>
        <w:jc w:val="center"/>
      </w:pPr>
      <w:r>
        <w:rPr>
          <w:rFonts w:ascii="Calibri" w:eastAsia="Calibri" w:hAnsi="Calibri" w:cs="Calibri"/>
          <w:sz w:val="44"/>
        </w:rPr>
        <w:t xml:space="preserve"> </w:t>
      </w:r>
      <w:r>
        <w:rPr>
          <w:rFonts w:ascii="Segoe UI" w:eastAsia="Segoe UI" w:hAnsi="Segoe UI" w:cs="Segoe UI"/>
          <w:sz w:val="18"/>
        </w:rPr>
        <w:t xml:space="preserve"> </w:t>
      </w:r>
    </w:p>
    <w:p w14:paraId="1315919D" w14:textId="77777777" w:rsidR="006C0C31" w:rsidRDefault="00000000">
      <w:pPr>
        <w:spacing w:after="94" w:line="259" w:lineRule="auto"/>
        <w:ind w:left="46" w:right="0" w:firstLine="0"/>
        <w:jc w:val="center"/>
      </w:pPr>
      <w:r>
        <w:rPr>
          <w:rFonts w:ascii="Calibri" w:eastAsia="Calibri" w:hAnsi="Calibri" w:cs="Calibri"/>
          <w:sz w:val="44"/>
        </w:rPr>
        <w:t xml:space="preserve"> </w:t>
      </w:r>
      <w:r>
        <w:rPr>
          <w:rFonts w:ascii="Segoe UI" w:eastAsia="Segoe UI" w:hAnsi="Segoe UI" w:cs="Segoe UI"/>
          <w:sz w:val="18"/>
        </w:rPr>
        <w:t xml:space="preserve"> </w:t>
      </w:r>
    </w:p>
    <w:p w14:paraId="3D7FE50A" w14:textId="77777777" w:rsidR="006C0C31" w:rsidRDefault="00000000">
      <w:pPr>
        <w:spacing w:after="94" w:line="259" w:lineRule="auto"/>
        <w:ind w:left="46" w:right="0" w:firstLine="0"/>
        <w:jc w:val="center"/>
      </w:pPr>
      <w:r>
        <w:rPr>
          <w:rFonts w:ascii="Calibri" w:eastAsia="Calibri" w:hAnsi="Calibri" w:cs="Calibri"/>
          <w:sz w:val="44"/>
        </w:rPr>
        <w:t xml:space="preserve"> </w:t>
      </w:r>
      <w:r>
        <w:rPr>
          <w:rFonts w:ascii="Segoe UI" w:eastAsia="Segoe UI" w:hAnsi="Segoe UI" w:cs="Segoe UI"/>
          <w:sz w:val="18"/>
        </w:rPr>
        <w:t xml:space="preserve"> </w:t>
      </w:r>
    </w:p>
    <w:p w14:paraId="6E828287" w14:textId="77777777" w:rsidR="006C0C31" w:rsidRDefault="00000000">
      <w:pPr>
        <w:spacing w:after="79" w:line="259" w:lineRule="auto"/>
        <w:ind w:left="46" w:right="0" w:firstLine="0"/>
        <w:jc w:val="center"/>
      </w:pPr>
      <w:r>
        <w:rPr>
          <w:rFonts w:ascii="Calibri" w:eastAsia="Calibri" w:hAnsi="Calibri" w:cs="Calibri"/>
          <w:sz w:val="44"/>
        </w:rPr>
        <w:t xml:space="preserve"> </w:t>
      </w:r>
      <w:r>
        <w:rPr>
          <w:rFonts w:ascii="Segoe UI" w:eastAsia="Segoe UI" w:hAnsi="Segoe UI" w:cs="Segoe UI"/>
          <w:sz w:val="18"/>
        </w:rPr>
        <w:t xml:space="preserve"> </w:t>
      </w:r>
    </w:p>
    <w:p w14:paraId="1FD66357" w14:textId="77777777" w:rsidR="006C0C31" w:rsidRDefault="00000000">
      <w:pPr>
        <w:spacing w:after="94" w:line="259" w:lineRule="auto"/>
        <w:ind w:left="46" w:right="0" w:firstLine="0"/>
        <w:jc w:val="center"/>
      </w:pPr>
      <w:r>
        <w:rPr>
          <w:rFonts w:ascii="Calibri" w:eastAsia="Calibri" w:hAnsi="Calibri" w:cs="Calibri"/>
          <w:sz w:val="44"/>
        </w:rPr>
        <w:t xml:space="preserve"> </w:t>
      </w:r>
      <w:r>
        <w:rPr>
          <w:rFonts w:ascii="Segoe UI" w:eastAsia="Segoe UI" w:hAnsi="Segoe UI" w:cs="Segoe UI"/>
          <w:sz w:val="18"/>
        </w:rPr>
        <w:t xml:space="preserve"> </w:t>
      </w:r>
    </w:p>
    <w:p w14:paraId="7EADC277" w14:textId="77777777" w:rsidR="006C0C31" w:rsidRDefault="00000000">
      <w:pPr>
        <w:spacing w:after="94" w:line="259" w:lineRule="auto"/>
        <w:ind w:left="46" w:right="0" w:firstLine="0"/>
        <w:jc w:val="center"/>
      </w:pPr>
      <w:r>
        <w:rPr>
          <w:rFonts w:ascii="Calibri" w:eastAsia="Calibri" w:hAnsi="Calibri" w:cs="Calibri"/>
          <w:sz w:val="44"/>
        </w:rPr>
        <w:t xml:space="preserve"> </w:t>
      </w:r>
      <w:r>
        <w:rPr>
          <w:rFonts w:ascii="Segoe UI" w:eastAsia="Segoe UI" w:hAnsi="Segoe UI" w:cs="Segoe UI"/>
          <w:sz w:val="18"/>
        </w:rPr>
        <w:t xml:space="preserve"> </w:t>
      </w:r>
    </w:p>
    <w:p w14:paraId="6B0A4278" w14:textId="77777777" w:rsidR="006C0C31" w:rsidRDefault="00000000">
      <w:pPr>
        <w:spacing w:after="94" w:line="259" w:lineRule="auto"/>
        <w:ind w:left="46" w:right="0" w:firstLine="0"/>
        <w:jc w:val="center"/>
      </w:pPr>
      <w:r>
        <w:rPr>
          <w:rFonts w:ascii="Calibri" w:eastAsia="Calibri" w:hAnsi="Calibri" w:cs="Calibri"/>
          <w:sz w:val="44"/>
        </w:rPr>
        <w:t xml:space="preserve"> </w:t>
      </w:r>
      <w:r>
        <w:rPr>
          <w:rFonts w:ascii="Segoe UI" w:eastAsia="Segoe UI" w:hAnsi="Segoe UI" w:cs="Segoe UI"/>
          <w:sz w:val="18"/>
        </w:rPr>
        <w:t xml:space="preserve"> </w:t>
      </w:r>
    </w:p>
    <w:p w14:paraId="03A4DD86" w14:textId="77777777" w:rsidR="006C0C31" w:rsidRDefault="00000000">
      <w:pPr>
        <w:spacing w:after="94" w:line="259" w:lineRule="auto"/>
        <w:ind w:left="46" w:right="0" w:firstLine="0"/>
        <w:jc w:val="center"/>
      </w:pPr>
      <w:r>
        <w:rPr>
          <w:rFonts w:ascii="Calibri" w:eastAsia="Calibri" w:hAnsi="Calibri" w:cs="Calibri"/>
          <w:sz w:val="44"/>
        </w:rPr>
        <w:t xml:space="preserve"> </w:t>
      </w:r>
      <w:r>
        <w:rPr>
          <w:rFonts w:ascii="Segoe UI" w:eastAsia="Segoe UI" w:hAnsi="Segoe UI" w:cs="Segoe UI"/>
          <w:sz w:val="18"/>
        </w:rPr>
        <w:t xml:space="preserve"> </w:t>
      </w:r>
    </w:p>
    <w:p w14:paraId="66D30EC1" w14:textId="77777777" w:rsidR="006C0C31" w:rsidRDefault="00000000">
      <w:pPr>
        <w:spacing w:after="94" w:line="259" w:lineRule="auto"/>
        <w:ind w:left="46" w:right="0" w:firstLine="0"/>
        <w:jc w:val="center"/>
      </w:pPr>
      <w:r>
        <w:rPr>
          <w:rFonts w:ascii="Calibri" w:eastAsia="Calibri" w:hAnsi="Calibri" w:cs="Calibri"/>
          <w:sz w:val="44"/>
        </w:rPr>
        <w:t xml:space="preserve"> </w:t>
      </w:r>
      <w:r>
        <w:rPr>
          <w:rFonts w:ascii="Segoe UI" w:eastAsia="Segoe UI" w:hAnsi="Segoe UI" w:cs="Segoe UI"/>
          <w:sz w:val="18"/>
        </w:rPr>
        <w:t xml:space="preserve"> </w:t>
      </w:r>
    </w:p>
    <w:p w14:paraId="49EA0157" w14:textId="77777777" w:rsidR="006C0C31" w:rsidRDefault="00000000">
      <w:pPr>
        <w:spacing w:after="0" w:line="259" w:lineRule="auto"/>
        <w:ind w:left="46" w:right="0" w:firstLine="0"/>
        <w:jc w:val="center"/>
      </w:pPr>
      <w:r>
        <w:rPr>
          <w:rFonts w:ascii="Calibri" w:eastAsia="Calibri" w:hAnsi="Calibri" w:cs="Calibri"/>
          <w:sz w:val="44"/>
        </w:rPr>
        <w:t xml:space="preserve"> </w:t>
      </w:r>
      <w:r>
        <w:rPr>
          <w:rFonts w:ascii="Segoe UI" w:eastAsia="Segoe UI" w:hAnsi="Segoe UI" w:cs="Segoe UI"/>
          <w:sz w:val="18"/>
        </w:rPr>
        <w:t xml:space="preserve"> </w:t>
      </w:r>
    </w:p>
    <w:p w14:paraId="32FA58E6" w14:textId="77777777" w:rsidR="0083125E" w:rsidRDefault="0083125E">
      <w:pPr>
        <w:spacing w:after="0" w:line="259" w:lineRule="auto"/>
        <w:ind w:left="85" w:right="0" w:firstLine="0"/>
        <w:jc w:val="center"/>
        <w:rPr>
          <w:rFonts w:ascii="Calibri" w:eastAsia="Calibri" w:hAnsi="Calibri" w:cs="Calibri"/>
          <w:sz w:val="44"/>
        </w:rPr>
      </w:pPr>
    </w:p>
    <w:p w14:paraId="7F19648E" w14:textId="77777777" w:rsidR="0083125E" w:rsidRDefault="0083125E">
      <w:pPr>
        <w:spacing w:after="0" w:line="259" w:lineRule="auto"/>
        <w:ind w:left="85" w:right="0" w:firstLine="0"/>
        <w:jc w:val="center"/>
        <w:rPr>
          <w:rFonts w:ascii="Calibri" w:eastAsia="Calibri" w:hAnsi="Calibri" w:cs="Calibri"/>
          <w:sz w:val="44"/>
        </w:rPr>
      </w:pPr>
    </w:p>
    <w:p w14:paraId="3228EEED" w14:textId="77777777" w:rsidR="0083125E" w:rsidRDefault="0083125E">
      <w:pPr>
        <w:spacing w:after="0" w:line="259" w:lineRule="auto"/>
        <w:ind w:left="85" w:right="0" w:firstLine="0"/>
        <w:jc w:val="center"/>
        <w:rPr>
          <w:rFonts w:ascii="Calibri" w:eastAsia="Calibri" w:hAnsi="Calibri" w:cs="Calibri"/>
          <w:sz w:val="44"/>
        </w:rPr>
      </w:pPr>
    </w:p>
    <w:p w14:paraId="526432A6" w14:textId="77777777" w:rsidR="0083125E" w:rsidRDefault="0083125E">
      <w:pPr>
        <w:spacing w:after="0" w:line="259" w:lineRule="auto"/>
        <w:ind w:left="85" w:right="0" w:firstLine="0"/>
        <w:jc w:val="center"/>
        <w:rPr>
          <w:rFonts w:ascii="Calibri" w:eastAsia="Calibri" w:hAnsi="Calibri" w:cs="Calibri"/>
          <w:sz w:val="44"/>
        </w:rPr>
      </w:pPr>
    </w:p>
    <w:p w14:paraId="084E98BF" w14:textId="77777777" w:rsidR="0083125E" w:rsidRDefault="0083125E">
      <w:pPr>
        <w:spacing w:after="0" w:line="259" w:lineRule="auto"/>
        <w:ind w:left="85" w:right="0" w:firstLine="0"/>
        <w:jc w:val="center"/>
        <w:rPr>
          <w:rFonts w:ascii="Calibri" w:eastAsia="Calibri" w:hAnsi="Calibri" w:cs="Calibri"/>
          <w:sz w:val="44"/>
        </w:rPr>
      </w:pPr>
    </w:p>
    <w:p w14:paraId="314250C8" w14:textId="68F7DFB9" w:rsidR="006C0C31" w:rsidRDefault="00000000">
      <w:pPr>
        <w:spacing w:after="0" w:line="259" w:lineRule="auto"/>
        <w:ind w:left="85" w:right="0" w:firstLine="0"/>
        <w:jc w:val="center"/>
      </w:pPr>
      <w:r>
        <w:rPr>
          <w:rFonts w:ascii="Calibri" w:eastAsia="Calibri" w:hAnsi="Calibri" w:cs="Calibri"/>
          <w:sz w:val="44"/>
        </w:rPr>
        <w:t xml:space="preserve"> </w:t>
      </w:r>
    </w:p>
    <w:p w14:paraId="5821CAE4" w14:textId="77777777" w:rsidR="006C0C31" w:rsidRDefault="00000000">
      <w:pPr>
        <w:spacing w:after="0" w:line="259" w:lineRule="auto"/>
        <w:ind w:left="85" w:right="0" w:firstLine="0"/>
        <w:jc w:val="center"/>
      </w:pPr>
      <w:r>
        <w:rPr>
          <w:rFonts w:ascii="Calibri" w:eastAsia="Calibri" w:hAnsi="Calibri" w:cs="Calibri"/>
          <w:sz w:val="44"/>
        </w:rPr>
        <w:t xml:space="preserve"> </w:t>
      </w:r>
    </w:p>
    <w:p w14:paraId="23717C8C" w14:textId="77777777" w:rsidR="006C0C31" w:rsidRDefault="00000000">
      <w:pPr>
        <w:spacing w:after="0" w:line="259" w:lineRule="auto"/>
        <w:ind w:left="85" w:right="0" w:firstLine="0"/>
        <w:jc w:val="center"/>
      </w:pPr>
      <w:r>
        <w:rPr>
          <w:rFonts w:ascii="Calibri" w:eastAsia="Calibri" w:hAnsi="Calibri" w:cs="Calibri"/>
          <w:sz w:val="44"/>
        </w:rPr>
        <w:t xml:space="preserve"> </w:t>
      </w:r>
    </w:p>
    <w:p w14:paraId="3D624914" w14:textId="4F09AE6D" w:rsidR="007B0EFB" w:rsidRPr="00EE2817" w:rsidRDefault="007B0EFB" w:rsidP="00EE2817">
      <w:pPr>
        <w:spacing w:after="66" w:line="259" w:lineRule="auto"/>
        <w:ind w:left="85" w:right="0" w:firstLine="0"/>
        <w:jc w:val="center"/>
      </w:pPr>
    </w:p>
    <w:p w14:paraId="43D32C32" w14:textId="594F1DF9" w:rsidR="006C0C31" w:rsidRPr="0083125E" w:rsidRDefault="00000000" w:rsidP="0083125E">
      <w:pPr>
        <w:spacing w:after="79" w:line="259" w:lineRule="auto"/>
        <w:ind w:left="46" w:right="0" w:firstLine="0"/>
        <w:jc w:val="center"/>
        <w:rPr>
          <w:b/>
          <w:bCs/>
          <w:sz w:val="36"/>
          <w:szCs w:val="36"/>
        </w:rPr>
      </w:pPr>
      <w:r>
        <w:rPr>
          <w:rFonts w:ascii="Calibri" w:eastAsia="Calibri" w:hAnsi="Calibri" w:cs="Calibri"/>
          <w:sz w:val="44"/>
        </w:rPr>
        <w:lastRenderedPageBreak/>
        <w:t xml:space="preserve"> </w:t>
      </w:r>
      <w:r w:rsidR="0083125E" w:rsidRPr="0083125E">
        <w:rPr>
          <w:rFonts w:eastAsia="Calibri"/>
          <w:b/>
          <w:bCs/>
          <w:sz w:val="36"/>
          <w:szCs w:val="36"/>
        </w:rPr>
        <w:t xml:space="preserve">Team </w:t>
      </w:r>
      <w:r w:rsidR="0083125E" w:rsidRPr="0083125E">
        <w:rPr>
          <w:rFonts w:eastAsia="Calibri"/>
          <w:b/>
          <w:bCs/>
          <w:sz w:val="36"/>
          <w:szCs w:val="36"/>
        </w:rPr>
        <w:t>ID:</w:t>
      </w:r>
      <w:r w:rsidR="0083125E" w:rsidRPr="0083125E">
        <w:rPr>
          <w:rFonts w:eastAsia="Calibri"/>
          <w:b/>
          <w:bCs/>
          <w:sz w:val="36"/>
          <w:szCs w:val="36"/>
        </w:rPr>
        <w:t xml:space="preserve"> SWTID-2026-7335</w:t>
      </w:r>
      <w:r w:rsidRPr="0083125E">
        <w:rPr>
          <w:rFonts w:eastAsia="Segoe UI"/>
          <w:b/>
          <w:bCs/>
          <w:sz w:val="36"/>
          <w:szCs w:val="36"/>
        </w:rPr>
        <w:t xml:space="preserve"> </w:t>
      </w:r>
      <w:r>
        <w:rPr>
          <w:sz w:val="29"/>
        </w:rPr>
        <w:t xml:space="preserve"> </w:t>
      </w:r>
    </w:p>
    <w:p w14:paraId="17535BB9" w14:textId="77777777" w:rsidR="006C0C31" w:rsidRDefault="00000000">
      <w:pPr>
        <w:spacing w:after="0" w:line="259" w:lineRule="auto"/>
        <w:ind w:left="4686" w:right="0" w:firstLine="0"/>
        <w:jc w:val="left"/>
      </w:pPr>
      <w:r>
        <w:rPr>
          <w:rFonts w:ascii="Segoe UI" w:eastAsia="Segoe UI" w:hAnsi="Segoe UI" w:cs="Segoe UI"/>
          <w:sz w:val="18"/>
        </w:rPr>
        <w:t xml:space="preserve"> </w:t>
      </w:r>
    </w:p>
    <w:tbl>
      <w:tblPr>
        <w:tblStyle w:val="TableGrid"/>
        <w:tblW w:w="9498" w:type="dxa"/>
        <w:tblInd w:w="-292" w:type="dxa"/>
        <w:tblCellMar>
          <w:top w:w="8" w:type="dxa"/>
          <w:left w:w="0" w:type="dxa"/>
          <w:bottom w:w="0" w:type="dxa"/>
          <w:right w:w="8" w:type="dxa"/>
        </w:tblCellMar>
        <w:tblLook w:val="04A0" w:firstRow="1" w:lastRow="0" w:firstColumn="1" w:lastColumn="0" w:noHBand="0" w:noVBand="1"/>
      </w:tblPr>
      <w:tblGrid>
        <w:gridCol w:w="330"/>
        <w:gridCol w:w="2173"/>
        <w:gridCol w:w="1328"/>
        <w:gridCol w:w="1085"/>
        <w:gridCol w:w="4582"/>
      </w:tblGrid>
      <w:tr w:rsidR="00EE2817" w14:paraId="593E7F85" w14:textId="77777777" w:rsidTr="00B37041">
        <w:trPr>
          <w:trHeight w:val="961"/>
        </w:trPr>
        <w:tc>
          <w:tcPr>
            <w:tcW w:w="330" w:type="dxa"/>
            <w:tcBorders>
              <w:top w:val="single" w:sz="6" w:space="0" w:color="000000"/>
              <w:left w:val="single" w:sz="6" w:space="0" w:color="000000"/>
              <w:bottom w:val="single" w:sz="6" w:space="0" w:color="000000"/>
              <w:right w:val="single" w:sz="6" w:space="0" w:color="000000"/>
            </w:tcBorders>
          </w:tcPr>
          <w:p w14:paraId="3B59D966" w14:textId="3EA12D7D" w:rsidR="006C0C31" w:rsidRDefault="007B0EFB" w:rsidP="007B0EFB">
            <w:pPr>
              <w:spacing w:after="0" w:line="259" w:lineRule="auto"/>
              <w:ind w:left="8" w:right="0" w:firstLine="0"/>
              <w:jc w:val="left"/>
            </w:pPr>
            <w:r>
              <w:rPr>
                <w:b/>
                <w:sz w:val="29"/>
              </w:rPr>
              <w:t xml:space="preserve">S. </w:t>
            </w:r>
            <w:r w:rsidR="00000000">
              <w:rPr>
                <w:b/>
                <w:sz w:val="29"/>
              </w:rPr>
              <w:t>no</w:t>
            </w:r>
            <w:r w:rsidR="00000000">
              <w:rPr>
                <w:sz w:val="29"/>
              </w:rPr>
              <w:t xml:space="preserve"> </w:t>
            </w:r>
            <w:r w:rsidR="00000000">
              <w:t xml:space="preserve"> </w:t>
            </w:r>
          </w:p>
        </w:tc>
        <w:tc>
          <w:tcPr>
            <w:tcW w:w="2173" w:type="dxa"/>
            <w:tcBorders>
              <w:top w:val="single" w:sz="6" w:space="0" w:color="000000"/>
              <w:left w:val="single" w:sz="6" w:space="0" w:color="000000"/>
              <w:bottom w:val="single" w:sz="6" w:space="0" w:color="000000"/>
              <w:right w:val="single" w:sz="6" w:space="0" w:color="000000"/>
            </w:tcBorders>
          </w:tcPr>
          <w:p w14:paraId="00F5EC82" w14:textId="77777777" w:rsidR="006C0C31" w:rsidRDefault="00000000">
            <w:pPr>
              <w:spacing w:after="0" w:line="259" w:lineRule="auto"/>
              <w:ind w:left="7" w:right="0" w:firstLine="0"/>
              <w:jc w:val="left"/>
            </w:pPr>
            <w:r>
              <w:rPr>
                <w:b/>
                <w:sz w:val="29"/>
              </w:rPr>
              <w:t>Name</w:t>
            </w:r>
            <w:r>
              <w:rPr>
                <w:sz w:val="29"/>
              </w:rPr>
              <w:t xml:space="preserve"> </w:t>
            </w:r>
            <w:r>
              <w:t xml:space="preserve"> </w:t>
            </w:r>
          </w:p>
        </w:tc>
        <w:tc>
          <w:tcPr>
            <w:tcW w:w="1328" w:type="dxa"/>
            <w:tcBorders>
              <w:top w:val="single" w:sz="6" w:space="0" w:color="000000"/>
              <w:left w:val="single" w:sz="6" w:space="0" w:color="000000"/>
              <w:bottom w:val="single" w:sz="6" w:space="0" w:color="000000"/>
              <w:right w:val="single" w:sz="6" w:space="0" w:color="000000"/>
            </w:tcBorders>
          </w:tcPr>
          <w:p w14:paraId="757EF185" w14:textId="77777777" w:rsidR="006C0C31" w:rsidRDefault="00000000">
            <w:pPr>
              <w:spacing w:after="0" w:line="259" w:lineRule="auto"/>
              <w:ind w:left="8" w:right="0" w:firstLine="0"/>
              <w:jc w:val="left"/>
            </w:pPr>
            <w:r>
              <w:rPr>
                <w:b/>
                <w:sz w:val="29"/>
              </w:rPr>
              <w:t>College</w:t>
            </w:r>
            <w:r>
              <w:rPr>
                <w:sz w:val="29"/>
              </w:rPr>
              <w:t xml:space="preserve"> </w:t>
            </w:r>
            <w:r>
              <w:t xml:space="preserve"> </w:t>
            </w:r>
          </w:p>
        </w:tc>
        <w:tc>
          <w:tcPr>
            <w:tcW w:w="1273" w:type="dxa"/>
            <w:tcBorders>
              <w:top w:val="single" w:sz="6" w:space="0" w:color="000000"/>
              <w:left w:val="single" w:sz="6" w:space="0" w:color="000000"/>
              <w:bottom w:val="single" w:sz="6" w:space="0" w:color="000000"/>
              <w:right w:val="single" w:sz="6" w:space="0" w:color="000000"/>
            </w:tcBorders>
          </w:tcPr>
          <w:p w14:paraId="2204614C" w14:textId="77777777" w:rsidR="006C0C31" w:rsidRDefault="00000000">
            <w:pPr>
              <w:spacing w:after="0" w:line="259" w:lineRule="auto"/>
              <w:ind w:left="7" w:right="0" w:firstLine="0"/>
            </w:pPr>
            <w:r>
              <w:rPr>
                <w:b/>
                <w:sz w:val="29"/>
              </w:rPr>
              <w:t>Member</w:t>
            </w:r>
            <w:r>
              <w:rPr>
                <w:sz w:val="29"/>
              </w:rPr>
              <w:t xml:space="preserve"> </w:t>
            </w:r>
            <w:r>
              <w:t xml:space="preserve"> </w:t>
            </w:r>
          </w:p>
        </w:tc>
        <w:tc>
          <w:tcPr>
            <w:tcW w:w="4394" w:type="dxa"/>
            <w:tcBorders>
              <w:top w:val="single" w:sz="6" w:space="0" w:color="000000"/>
              <w:left w:val="single" w:sz="6" w:space="0" w:color="000000"/>
              <w:bottom w:val="single" w:sz="6" w:space="0" w:color="000000"/>
              <w:right w:val="single" w:sz="6" w:space="0" w:color="000000"/>
            </w:tcBorders>
          </w:tcPr>
          <w:p w14:paraId="1D1567DE" w14:textId="77777777" w:rsidR="006C0C31" w:rsidRDefault="00000000">
            <w:pPr>
              <w:spacing w:after="0" w:line="259" w:lineRule="auto"/>
              <w:ind w:left="8" w:right="0" w:firstLine="0"/>
              <w:jc w:val="left"/>
            </w:pPr>
            <w:r>
              <w:rPr>
                <w:b/>
                <w:sz w:val="29"/>
              </w:rPr>
              <w:t>Contact</w:t>
            </w:r>
            <w:r>
              <w:rPr>
                <w:sz w:val="29"/>
              </w:rPr>
              <w:t xml:space="preserve"> </w:t>
            </w:r>
            <w:r>
              <w:t xml:space="preserve"> </w:t>
            </w:r>
          </w:p>
        </w:tc>
      </w:tr>
      <w:tr w:rsidR="00EE2817" w:rsidRPr="007B0EFB" w14:paraId="3CDA30E3" w14:textId="77777777" w:rsidTr="00B37041">
        <w:trPr>
          <w:trHeight w:val="1622"/>
        </w:trPr>
        <w:tc>
          <w:tcPr>
            <w:tcW w:w="330" w:type="dxa"/>
            <w:tcBorders>
              <w:top w:val="single" w:sz="6" w:space="0" w:color="000000"/>
              <w:left w:val="single" w:sz="6" w:space="0" w:color="000000"/>
              <w:bottom w:val="single" w:sz="6" w:space="0" w:color="000000"/>
              <w:right w:val="single" w:sz="6" w:space="0" w:color="000000"/>
            </w:tcBorders>
          </w:tcPr>
          <w:p w14:paraId="4DAF0348" w14:textId="77777777" w:rsidR="006C0C31" w:rsidRDefault="00000000">
            <w:pPr>
              <w:spacing w:after="0" w:line="259" w:lineRule="auto"/>
              <w:ind w:left="8" w:right="0" w:firstLine="0"/>
              <w:jc w:val="left"/>
            </w:pPr>
            <w:r>
              <w:rPr>
                <w:sz w:val="29"/>
              </w:rPr>
              <w:t xml:space="preserve">1 </w:t>
            </w:r>
            <w:r>
              <w:t xml:space="preserve"> </w:t>
            </w:r>
          </w:p>
        </w:tc>
        <w:tc>
          <w:tcPr>
            <w:tcW w:w="2173" w:type="dxa"/>
            <w:tcBorders>
              <w:top w:val="single" w:sz="6" w:space="0" w:color="000000"/>
              <w:left w:val="single" w:sz="6" w:space="0" w:color="000000"/>
              <w:bottom w:val="single" w:sz="6" w:space="0" w:color="000000"/>
              <w:right w:val="single" w:sz="6" w:space="0" w:color="000000"/>
            </w:tcBorders>
          </w:tcPr>
          <w:p w14:paraId="68E32EE2" w14:textId="343C46C6" w:rsidR="007B0EFB" w:rsidRDefault="007B0EFB">
            <w:pPr>
              <w:spacing w:after="0" w:line="259" w:lineRule="auto"/>
              <w:ind w:left="7" w:right="0" w:firstLine="0"/>
              <w:jc w:val="left"/>
              <w:rPr>
                <w:sz w:val="29"/>
              </w:rPr>
            </w:pPr>
            <w:proofErr w:type="spellStart"/>
            <w:r>
              <w:rPr>
                <w:sz w:val="29"/>
              </w:rPr>
              <w:t>M.Sri</w:t>
            </w:r>
            <w:proofErr w:type="spellEnd"/>
            <w:r>
              <w:rPr>
                <w:sz w:val="29"/>
              </w:rPr>
              <w:t xml:space="preserve"> Vidhya</w:t>
            </w:r>
          </w:p>
          <w:p w14:paraId="4E1DC58F" w14:textId="0773E503" w:rsidR="006C0C31" w:rsidRDefault="006C0C31">
            <w:pPr>
              <w:spacing w:after="0" w:line="259" w:lineRule="auto"/>
              <w:ind w:left="7" w:right="0" w:firstLine="0"/>
              <w:jc w:val="left"/>
            </w:pPr>
          </w:p>
        </w:tc>
        <w:tc>
          <w:tcPr>
            <w:tcW w:w="1328" w:type="dxa"/>
            <w:tcBorders>
              <w:top w:val="single" w:sz="6" w:space="0" w:color="000000"/>
              <w:left w:val="single" w:sz="6" w:space="0" w:color="000000"/>
              <w:bottom w:val="single" w:sz="6" w:space="0" w:color="000000"/>
              <w:right w:val="single" w:sz="6" w:space="0" w:color="000000"/>
            </w:tcBorders>
          </w:tcPr>
          <w:p w14:paraId="6730E812" w14:textId="77777777" w:rsidR="006C0C31" w:rsidRDefault="00000000">
            <w:pPr>
              <w:spacing w:after="0" w:line="240" w:lineRule="auto"/>
              <w:ind w:left="8" w:right="0" w:firstLine="0"/>
              <w:jc w:val="left"/>
            </w:pPr>
            <w:proofErr w:type="spellStart"/>
            <w:r>
              <w:rPr>
                <w:sz w:val="29"/>
              </w:rPr>
              <w:t>Navarasam</w:t>
            </w:r>
            <w:proofErr w:type="spellEnd"/>
            <w:r>
              <w:rPr>
                <w:sz w:val="29"/>
              </w:rPr>
              <w:t xml:space="preserve"> arts and science </w:t>
            </w:r>
          </w:p>
          <w:p w14:paraId="5A43F4AC" w14:textId="77777777" w:rsidR="006C0C31" w:rsidRDefault="00000000">
            <w:pPr>
              <w:spacing w:after="0" w:line="259" w:lineRule="auto"/>
              <w:ind w:left="8" w:right="0" w:firstLine="0"/>
              <w:jc w:val="left"/>
            </w:pPr>
            <w:r>
              <w:rPr>
                <w:sz w:val="29"/>
              </w:rPr>
              <w:t xml:space="preserve">college for women </w:t>
            </w:r>
            <w:r>
              <w:t xml:space="preserve"> </w:t>
            </w:r>
          </w:p>
        </w:tc>
        <w:tc>
          <w:tcPr>
            <w:tcW w:w="1273" w:type="dxa"/>
            <w:tcBorders>
              <w:top w:val="single" w:sz="6" w:space="0" w:color="000000"/>
              <w:left w:val="single" w:sz="6" w:space="0" w:color="000000"/>
              <w:bottom w:val="single" w:sz="6" w:space="0" w:color="000000"/>
              <w:right w:val="single" w:sz="6" w:space="0" w:color="000000"/>
            </w:tcBorders>
          </w:tcPr>
          <w:p w14:paraId="7C0E472B" w14:textId="77777777" w:rsidR="006C0C31" w:rsidRDefault="00000000">
            <w:pPr>
              <w:spacing w:after="0" w:line="259" w:lineRule="auto"/>
              <w:ind w:left="8" w:right="0" w:hanging="17"/>
              <w:jc w:val="left"/>
            </w:pPr>
            <w:r>
              <w:rPr>
                <w:sz w:val="29"/>
              </w:rPr>
              <w:t xml:space="preserve"> Team leader </w:t>
            </w:r>
            <w:r>
              <w:t xml:space="preserve"> </w:t>
            </w:r>
          </w:p>
        </w:tc>
        <w:tc>
          <w:tcPr>
            <w:tcW w:w="4394" w:type="dxa"/>
            <w:tcBorders>
              <w:top w:val="single" w:sz="6" w:space="0" w:color="000000"/>
              <w:left w:val="single" w:sz="6" w:space="0" w:color="000000"/>
              <w:bottom w:val="single" w:sz="6" w:space="0" w:color="000000"/>
              <w:right w:val="single" w:sz="6" w:space="0" w:color="000000"/>
            </w:tcBorders>
          </w:tcPr>
          <w:p w14:paraId="4ACD30E9" w14:textId="5D5B2D71" w:rsidR="006C0C31" w:rsidRPr="007B0EFB" w:rsidRDefault="007B0EFB">
            <w:pPr>
              <w:spacing w:after="0" w:line="259" w:lineRule="auto"/>
              <w:ind w:left="8" w:right="0" w:firstLine="0"/>
              <w:rPr>
                <w:sz w:val="28"/>
                <w:szCs w:val="28"/>
              </w:rPr>
            </w:pPr>
            <w:r w:rsidRPr="007B0EFB">
              <w:rPr>
                <w:sz w:val="28"/>
                <w:szCs w:val="28"/>
              </w:rPr>
              <w:t>Srividhyakrish2005</w:t>
            </w:r>
            <w:r w:rsidR="00000000" w:rsidRPr="007B0EFB">
              <w:rPr>
                <w:sz w:val="28"/>
                <w:szCs w:val="28"/>
              </w:rPr>
              <w:t xml:space="preserve">@gmail.com </w:t>
            </w:r>
          </w:p>
        </w:tc>
      </w:tr>
      <w:tr w:rsidR="00EE2817" w14:paraId="048BA052" w14:textId="77777777" w:rsidTr="00B37041">
        <w:trPr>
          <w:trHeight w:val="1637"/>
        </w:trPr>
        <w:tc>
          <w:tcPr>
            <w:tcW w:w="330" w:type="dxa"/>
            <w:tcBorders>
              <w:top w:val="single" w:sz="6" w:space="0" w:color="000000"/>
              <w:left w:val="single" w:sz="6" w:space="0" w:color="000000"/>
              <w:bottom w:val="single" w:sz="6" w:space="0" w:color="000000"/>
              <w:right w:val="single" w:sz="6" w:space="0" w:color="000000"/>
            </w:tcBorders>
          </w:tcPr>
          <w:p w14:paraId="199250EE" w14:textId="77777777" w:rsidR="006C0C31" w:rsidRDefault="00000000">
            <w:pPr>
              <w:spacing w:after="0" w:line="259" w:lineRule="auto"/>
              <w:ind w:left="8" w:right="0" w:firstLine="0"/>
              <w:jc w:val="left"/>
            </w:pPr>
            <w:r>
              <w:rPr>
                <w:sz w:val="29"/>
              </w:rPr>
              <w:t xml:space="preserve">2 </w:t>
            </w:r>
            <w:r>
              <w:t xml:space="preserve"> </w:t>
            </w:r>
          </w:p>
        </w:tc>
        <w:tc>
          <w:tcPr>
            <w:tcW w:w="2173" w:type="dxa"/>
            <w:tcBorders>
              <w:top w:val="single" w:sz="6" w:space="0" w:color="000000"/>
              <w:left w:val="single" w:sz="6" w:space="0" w:color="000000"/>
              <w:bottom w:val="single" w:sz="6" w:space="0" w:color="000000"/>
              <w:right w:val="single" w:sz="6" w:space="0" w:color="000000"/>
            </w:tcBorders>
          </w:tcPr>
          <w:p w14:paraId="592D3AFF" w14:textId="5C9944BF" w:rsidR="007B0EFB" w:rsidRDefault="007B0EFB">
            <w:pPr>
              <w:spacing w:after="0" w:line="259" w:lineRule="auto"/>
              <w:ind w:left="7" w:right="0" w:firstLine="0"/>
              <w:jc w:val="left"/>
              <w:rPr>
                <w:sz w:val="29"/>
              </w:rPr>
            </w:pPr>
            <w:proofErr w:type="spellStart"/>
            <w:proofErr w:type="gramStart"/>
            <w:r>
              <w:rPr>
                <w:sz w:val="29"/>
              </w:rPr>
              <w:t>S.Sowndharya</w:t>
            </w:r>
            <w:proofErr w:type="spellEnd"/>
            <w:proofErr w:type="gramEnd"/>
          </w:p>
          <w:p w14:paraId="1D37737C" w14:textId="7EEF4B7E" w:rsidR="006C0C31" w:rsidRDefault="006C0C31">
            <w:pPr>
              <w:spacing w:after="0" w:line="259" w:lineRule="auto"/>
              <w:ind w:left="7" w:right="0" w:firstLine="0"/>
              <w:jc w:val="left"/>
            </w:pPr>
          </w:p>
        </w:tc>
        <w:tc>
          <w:tcPr>
            <w:tcW w:w="1328" w:type="dxa"/>
            <w:tcBorders>
              <w:top w:val="single" w:sz="6" w:space="0" w:color="000000"/>
              <w:left w:val="single" w:sz="6" w:space="0" w:color="000000"/>
              <w:bottom w:val="single" w:sz="6" w:space="0" w:color="000000"/>
              <w:right w:val="single" w:sz="6" w:space="0" w:color="000000"/>
            </w:tcBorders>
          </w:tcPr>
          <w:p w14:paraId="73561849" w14:textId="77777777" w:rsidR="006C0C31" w:rsidRDefault="00000000">
            <w:pPr>
              <w:spacing w:after="0" w:line="239" w:lineRule="auto"/>
              <w:ind w:left="8" w:right="0" w:firstLine="0"/>
              <w:jc w:val="left"/>
            </w:pPr>
            <w:proofErr w:type="spellStart"/>
            <w:r>
              <w:rPr>
                <w:sz w:val="29"/>
              </w:rPr>
              <w:t>Navarasam</w:t>
            </w:r>
            <w:proofErr w:type="spellEnd"/>
            <w:r>
              <w:rPr>
                <w:sz w:val="29"/>
              </w:rPr>
              <w:t xml:space="preserve"> arts and science </w:t>
            </w:r>
          </w:p>
          <w:p w14:paraId="48EEAA38" w14:textId="77777777" w:rsidR="006C0C31" w:rsidRDefault="00000000">
            <w:pPr>
              <w:spacing w:after="2" w:line="241" w:lineRule="auto"/>
              <w:ind w:left="8" w:right="0" w:firstLine="0"/>
              <w:jc w:val="left"/>
            </w:pPr>
            <w:r>
              <w:rPr>
                <w:sz w:val="29"/>
              </w:rPr>
              <w:t xml:space="preserve">college for women </w:t>
            </w:r>
            <w:r>
              <w:t xml:space="preserve"> </w:t>
            </w:r>
          </w:p>
          <w:p w14:paraId="0705105F" w14:textId="77777777" w:rsidR="006C0C31" w:rsidRDefault="00000000">
            <w:pPr>
              <w:spacing w:after="0" w:line="259" w:lineRule="auto"/>
              <w:ind w:left="8" w:right="0" w:firstLine="0"/>
              <w:jc w:val="left"/>
            </w:pPr>
            <w:r>
              <w:rPr>
                <w:sz w:val="29"/>
              </w:rPr>
              <w:t xml:space="preserve"> </w:t>
            </w:r>
            <w:r>
              <w:t xml:space="preserve"> </w:t>
            </w:r>
          </w:p>
        </w:tc>
        <w:tc>
          <w:tcPr>
            <w:tcW w:w="1273" w:type="dxa"/>
            <w:tcBorders>
              <w:top w:val="single" w:sz="6" w:space="0" w:color="000000"/>
              <w:left w:val="single" w:sz="6" w:space="0" w:color="000000"/>
              <w:bottom w:val="single" w:sz="6" w:space="0" w:color="000000"/>
              <w:right w:val="single" w:sz="6" w:space="0" w:color="000000"/>
            </w:tcBorders>
          </w:tcPr>
          <w:p w14:paraId="6851C0CF" w14:textId="77777777" w:rsidR="006C0C31" w:rsidRDefault="00000000">
            <w:pPr>
              <w:spacing w:after="0" w:line="259" w:lineRule="auto"/>
              <w:ind w:left="8" w:right="0" w:hanging="17"/>
              <w:jc w:val="left"/>
            </w:pPr>
            <w:r>
              <w:rPr>
                <w:sz w:val="29"/>
              </w:rPr>
              <w:t xml:space="preserve"> Team member </w:t>
            </w:r>
            <w:r>
              <w:t xml:space="preserve"> </w:t>
            </w:r>
          </w:p>
        </w:tc>
        <w:tc>
          <w:tcPr>
            <w:tcW w:w="4394" w:type="dxa"/>
            <w:tcBorders>
              <w:top w:val="single" w:sz="6" w:space="0" w:color="000000"/>
              <w:left w:val="single" w:sz="6" w:space="0" w:color="000000"/>
              <w:bottom w:val="single" w:sz="6" w:space="0" w:color="000000"/>
              <w:right w:val="single" w:sz="6" w:space="0" w:color="000000"/>
            </w:tcBorders>
          </w:tcPr>
          <w:p w14:paraId="235EBD29" w14:textId="03629220" w:rsidR="006C0C31" w:rsidRPr="00EE2817" w:rsidRDefault="00EE2817">
            <w:pPr>
              <w:spacing w:after="0" w:line="259" w:lineRule="auto"/>
              <w:ind w:left="8" w:right="0" w:firstLine="0"/>
              <w:rPr>
                <w:sz w:val="28"/>
                <w:szCs w:val="28"/>
              </w:rPr>
            </w:pPr>
            <w:r w:rsidRPr="00EE2817">
              <w:rPr>
                <w:sz w:val="28"/>
                <w:szCs w:val="28"/>
              </w:rPr>
              <w:t>Sowndharyasureshkumar55@gmail.com</w:t>
            </w:r>
          </w:p>
        </w:tc>
      </w:tr>
      <w:tr w:rsidR="00EE2817" w14:paraId="77FD7ACB" w14:textId="77777777" w:rsidTr="00B37041">
        <w:trPr>
          <w:trHeight w:val="1862"/>
        </w:trPr>
        <w:tc>
          <w:tcPr>
            <w:tcW w:w="330" w:type="dxa"/>
            <w:tcBorders>
              <w:top w:val="single" w:sz="6" w:space="0" w:color="000000"/>
              <w:left w:val="single" w:sz="6" w:space="0" w:color="000000"/>
              <w:bottom w:val="single" w:sz="6" w:space="0" w:color="000000"/>
              <w:right w:val="single" w:sz="6" w:space="0" w:color="000000"/>
            </w:tcBorders>
          </w:tcPr>
          <w:p w14:paraId="7B9215C5" w14:textId="77777777" w:rsidR="006C0C31" w:rsidRDefault="00000000">
            <w:pPr>
              <w:spacing w:after="0" w:line="259" w:lineRule="auto"/>
              <w:ind w:left="8" w:right="0" w:firstLine="0"/>
              <w:jc w:val="left"/>
            </w:pPr>
            <w:r>
              <w:rPr>
                <w:sz w:val="29"/>
              </w:rPr>
              <w:t xml:space="preserve">3 </w:t>
            </w:r>
            <w:r>
              <w:t xml:space="preserve"> </w:t>
            </w:r>
          </w:p>
        </w:tc>
        <w:tc>
          <w:tcPr>
            <w:tcW w:w="2173" w:type="dxa"/>
            <w:tcBorders>
              <w:top w:val="single" w:sz="6" w:space="0" w:color="000000"/>
              <w:left w:val="single" w:sz="6" w:space="0" w:color="000000"/>
              <w:bottom w:val="single" w:sz="6" w:space="0" w:color="000000"/>
              <w:right w:val="single" w:sz="6" w:space="0" w:color="000000"/>
            </w:tcBorders>
          </w:tcPr>
          <w:p w14:paraId="7B67FD63" w14:textId="0D4852E6" w:rsidR="007B0EFB" w:rsidRDefault="007B0EFB">
            <w:pPr>
              <w:spacing w:after="0" w:line="259" w:lineRule="auto"/>
              <w:ind w:left="7" w:right="0" w:firstLine="0"/>
              <w:jc w:val="left"/>
              <w:rPr>
                <w:sz w:val="29"/>
              </w:rPr>
            </w:pPr>
            <w:proofErr w:type="spellStart"/>
            <w:proofErr w:type="gramStart"/>
            <w:r>
              <w:rPr>
                <w:sz w:val="29"/>
              </w:rPr>
              <w:t>E.Sandhiya</w:t>
            </w:r>
            <w:proofErr w:type="spellEnd"/>
            <w:proofErr w:type="gramEnd"/>
            <w:r>
              <w:rPr>
                <w:sz w:val="29"/>
              </w:rPr>
              <w:t xml:space="preserve"> </w:t>
            </w:r>
            <w:r w:rsidR="0083125E">
              <w:rPr>
                <w:sz w:val="29"/>
              </w:rPr>
              <w:t>D</w:t>
            </w:r>
            <w:r>
              <w:rPr>
                <w:sz w:val="29"/>
              </w:rPr>
              <w:t>evi</w:t>
            </w:r>
          </w:p>
          <w:p w14:paraId="2E5A184F" w14:textId="1226A431" w:rsidR="006C0C31" w:rsidRDefault="006C0C31">
            <w:pPr>
              <w:spacing w:after="0" w:line="259" w:lineRule="auto"/>
              <w:ind w:left="7" w:right="0" w:firstLine="0"/>
              <w:jc w:val="left"/>
            </w:pPr>
          </w:p>
        </w:tc>
        <w:tc>
          <w:tcPr>
            <w:tcW w:w="1328" w:type="dxa"/>
            <w:tcBorders>
              <w:top w:val="single" w:sz="6" w:space="0" w:color="000000"/>
              <w:left w:val="single" w:sz="6" w:space="0" w:color="000000"/>
              <w:bottom w:val="single" w:sz="6" w:space="0" w:color="000000"/>
              <w:right w:val="single" w:sz="6" w:space="0" w:color="000000"/>
            </w:tcBorders>
          </w:tcPr>
          <w:p w14:paraId="51635E59" w14:textId="77777777" w:rsidR="006C0C31" w:rsidRDefault="00000000">
            <w:pPr>
              <w:spacing w:after="0" w:line="259" w:lineRule="auto"/>
              <w:ind w:left="8" w:right="0" w:firstLine="0"/>
              <w:jc w:val="left"/>
            </w:pPr>
            <w:proofErr w:type="spellStart"/>
            <w:r>
              <w:rPr>
                <w:sz w:val="29"/>
              </w:rPr>
              <w:t>Navarasam</w:t>
            </w:r>
            <w:proofErr w:type="spellEnd"/>
            <w:r>
              <w:rPr>
                <w:sz w:val="29"/>
              </w:rPr>
              <w:t xml:space="preserve"> arts and science college for women </w:t>
            </w:r>
            <w:r>
              <w:t xml:space="preserve"> </w:t>
            </w:r>
          </w:p>
        </w:tc>
        <w:tc>
          <w:tcPr>
            <w:tcW w:w="1273" w:type="dxa"/>
            <w:tcBorders>
              <w:top w:val="single" w:sz="6" w:space="0" w:color="000000"/>
              <w:left w:val="single" w:sz="6" w:space="0" w:color="000000"/>
              <w:bottom w:val="single" w:sz="6" w:space="0" w:color="000000"/>
              <w:right w:val="single" w:sz="6" w:space="0" w:color="000000"/>
            </w:tcBorders>
          </w:tcPr>
          <w:p w14:paraId="6C275964" w14:textId="77777777" w:rsidR="006C0C31" w:rsidRDefault="00000000">
            <w:pPr>
              <w:spacing w:after="0" w:line="259" w:lineRule="auto"/>
              <w:ind w:left="8" w:right="0" w:hanging="17"/>
              <w:jc w:val="left"/>
            </w:pPr>
            <w:r>
              <w:rPr>
                <w:sz w:val="29"/>
              </w:rPr>
              <w:t xml:space="preserve"> Team member </w:t>
            </w:r>
            <w:r>
              <w:t xml:space="preserve"> </w:t>
            </w:r>
          </w:p>
        </w:tc>
        <w:tc>
          <w:tcPr>
            <w:tcW w:w="4394" w:type="dxa"/>
            <w:tcBorders>
              <w:top w:val="single" w:sz="6" w:space="0" w:color="000000"/>
              <w:left w:val="single" w:sz="6" w:space="0" w:color="000000"/>
              <w:bottom w:val="single" w:sz="6" w:space="0" w:color="000000"/>
              <w:right w:val="single" w:sz="6" w:space="0" w:color="000000"/>
            </w:tcBorders>
          </w:tcPr>
          <w:p w14:paraId="3C9D4219" w14:textId="1024BB46" w:rsidR="006C0C31" w:rsidRPr="000B44FA" w:rsidRDefault="000B44FA">
            <w:pPr>
              <w:spacing w:after="0" w:line="259" w:lineRule="auto"/>
              <w:ind w:left="8" w:right="215" w:firstLine="0"/>
              <w:jc w:val="left"/>
              <w:rPr>
                <w:sz w:val="28"/>
                <w:szCs w:val="28"/>
              </w:rPr>
            </w:pPr>
            <w:r w:rsidRPr="000B44FA">
              <w:rPr>
                <w:sz w:val="28"/>
                <w:szCs w:val="28"/>
              </w:rPr>
              <w:t>sarankumar112233sa@gmail.com</w:t>
            </w:r>
          </w:p>
        </w:tc>
      </w:tr>
      <w:tr w:rsidR="00EE2817" w14:paraId="4A5C8D87" w14:textId="77777777" w:rsidTr="00B37041">
        <w:trPr>
          <w:trHeight w:val="2087"/>
        </w:trPr>
        <w:tc>
          <w:tcPr>
            <w:tcW w:w="330" w:type="dxa"/>
            <w:tcBorders>
              <w:top w:val="single" w:sz="6" w:space="0" w:color="000000"/>
              <w:left w:val="single" w:sz="6" w:space="0" w:color="000000"/>
              <w:bottom w:val="single" w:sz="6" w:space="0" w:color="000000"/>
              <w:right w:val="single" w:sz="6" w:space="0" w:color="000000"/>
            </w:tcBorders>
          </w:tcPr>
          <w:p w14:paraId="525CA30C" w14:textId="77777777" w:rsidR="006C0C31" w:rsidRDefault="00000000">
            <w:pPr>
              <w:spacing w:after="0" w:line="259" w:lineRule="auto"/>
              <w:ind w:left="8" w:right="0" w:firstLine="0"/>
              <w:jc w:val="left"/>
            </w:pPr>
            <w:r>
              <w:rPr>
                <w:sz w:val="29"/>
              </w:rPr>
              <w:t xml:space="preserve">4 </w:t>
            </w:r>
            <w:r>
              <w:t xml:space="preserve"> </w:t>
            </w:r>
          </w:p>
        </w:tc>
        <w:tc>
          <w:tcPr>
            <w:tcW w:w="2173" w:type="dxa"/>
            <w:tcBorders>
              <w:top w:val="single" w:sz="6" w:space="0" w:color="000000"/>
              <w:left w:val="single" w:sz="6" w:space="0" w:color="000000"/>
              <w:bottom w:val="single" w:sz="6" w:space="0" w:color="000000"/>
              <w:right w:val="single" w:sz="6" w:space="0" w:color="000000"/>
            </w:tcBorders>
          </w:tcPr>
          <w:p w14:paraId="12182E2E" w14:textId="77777777" w:rsidR="007B0EFB" w:rsidRDefault="007B0EFB">
            <w:pPr>
              <w:spacing w:after="0" w:line="259" w:lineRule="auto"/>
              <w:ind w:left="7" w:right="0" w:firstLine="0"/>
              <w:jc w:val="left"/>
              <w:rPr>
                <w:sz w:val="29"/>
              </w:rPr>
            </w:pPr>
          </w:p>
          <w:p w14:paraId="46E7F361" w14:textId="58FCB4C1" w:rsidR="006C0C31" w:rsidRDefault="00EE2817">
            <w:pPr>
              <w:spacing w:after="0" w:line="259" w:lineRule="auto"/>
              <w:ind w:left="7" w:right="0" w:firstLine="0"/>
              <w:jc w:val="left"/>
            </w:pPr>
            <w:proofErr w:type="spellStart"/>
            <w:r>
              <w:rPr>
                <w:sz w:val="29"/>
              </w:rPr>
              <w:t>M.Deepadharshini</w:t>
            </w:r>
            <w:proofErr w:type="spellEnd"/>
          </w:p>
        </w:tc>
        <w:tc>
          <w:tcPr>
            <w:tcW w:w="1328" w:type="dxa"/>
            <w:tcBorders>
              <w:top w:val="single" w:sz="6" w:space="0" w:color="000000"/>
              <w:left w:val="single" w:sz="6" w:space="0" w:color="000000"/>
              <w:bottom w:val="single" w:sz="6" w:space="0" w:color="000000"/>
              <w:right w:val="single" w:sz="6" w:space="0" w:color="000000"/>
            </w:tcBorders>
          </w:tcPr>
          <w:p w14:paraId="4B7098EB" w14:textId="77777777" w:rsidR="006C0C31" w:rsidRDefault="00000000">
            <w:pPr>
              <w:spacing w:after="15" w:line="229" w:lineRule="auto"/>
              <w:ind w:left="8" w:right="0" w:firstLine="0"/>
              <w:jc w:val="left"/>
            </w:pPr>
            <w:proofErr w:type="spellStart"/>
            <w:r>
              <w:rPr>
                <w:sz w:val="29"/>
              </w:rPr>
              <w:t>Navarasam</w:t>
            </w:r>
            <w:proofErr w:type="spellEnd"/>
            <w:r>
              <w:rPr>
                <w:sz w:val="29"/>
              </w:rPr>
              <w:t xml:space="preserve"> arts and science </w:t>
            </w:r>
          </w:p>
          <w:p w14:paraId="39A7508E" w14:textId="77777777" w:rsidR="006C0C31" w:rsidRDefault="00000000">
            <w:pPr>
              <w:spacing w:after="0" w:line="259" w:lineRule="auto"/>
              <w:ind w:left="8" w:right="0" w:firstLine="0"/>
              <w:jc w:val="left"/>
            </w:pPr>
            <w:r>
              <w:rPr>
                <w:sz w:val="29"/>
              </w:rPr>
              <w:t xml:space="preserve">college for women </w:t>
            </w:r>
            <w:r>
              <w:t xml:space="preserve"> </w:t>
            </w:r>
          </w:p>
        </w:tc>
        <w:tc>
          <w:tcPr>
            <w:tcW w:w="1273" w:type="dxa"/>
            <w:tcBorders>
              <w:top w:val="single" w:sz="6" w:space="0" w:color="000000"/>
              <w:left w:val="single" w:sz="6" w:space="0" w:color="000000"/>
              <w:bottom w:val="single" w:sz="6" w:space="0" w:color="000000"/>
              <w:right w:val="single" w:sz="6" w:space="0" w:color="000000"/>
            </w:tcBorders>
          </w:tcPr>
          <w:p w14:paraId="62CA219D" w14:textId="77777777" w:rsidR="006C0C31" w:rsidRDefault="00000000">
            <w:pPr>
              <w:spacing w:after="0" w:line="259" w:lineRule="auto"/>
              <w:ind w:left="8" w:right="0" w:hanging="17"/>
              <w:jc w:val="left"/>
            </w:pPr>
            <w:r>
              <w:rPr>
                <w:sz w:val="29"/>
              </w:rPr>
              <w:t xml:space="preserve"> Team member </w:t>
            </w:r>
            <w:r>
              <w:t xml:space="preserve"> </w:t>
            </w:r>
          </w:p>
        </w:tc>
        <w:tc>
          <w:tcPr>
            <w:tcW w:w="4394" w:type="dxa"/>
            <w:tcBorders>
              <w:top w:val="single" w:sz="6" w:space="0" w:color="000000"/>
              <w:left w:val="single" w:sz="6" w:space="0" w:color="000000"/>
              <w:bottom w:val="single" w:sz="6" w:space="0" w:color="000000"/>
              <w:right w:val="single" w:sz="6" w:space="0" w:color="000000"/>
            </w:tcBorders>
          </w:tcPr>
          <w:p w14:paraId="7F786F8E" w14:textId="3CA6FE67" w:rsidR="006C0C31" w:rsidRDefault="00EE2817">
            <w:pPr>
              <w:spacing w:after="0" w:line="259" w:lineRule="auto"/>
              <w:ind w:left="8" w:right="0" w:firstLine="0"/>
              <w:jc w:val="left"/>
            </w:pPr>
            <w:r>
              <w:rPr>
                <w:sz w:val="29"/>
              </w:rPr>
              <w:t>deepadharshini053@gmail.com</w:t>
            </w:r>
          </w:p>
        </w:tc>
      </w:tr>
    </w:tbl>
    <w:p w14:paraId="5BAE4018" w14:textId="77777777" w:rsidR="006C0C31" w:rsidRDefault="00000000">
      <w:pPr>
        <w:spacing w:after="0" w:line="259" w:lineRule="auto"/>
        <w:ind w:left="4641" w:right="0" w:firstLine="0"/>
        <w:jc w:val="left"/>
      </w:pPr>
      <w:r>
        <w:rPr>
          <w:sz w:val="29"/>
        </w:rPr>
        <w:t xml:space="preserve"> </w:t>
      </w:r>
      <w:r>
        <w:rPr>
          <w:rFonts w:ascii="Segoe UI" w:eastAsia="Segoe UI" w:hAnsi="Segoe UI" w:cs="Segoe UI"/>
          <w:sz w:val="29"/>
          <w:vertAlign w:val="subscript"/>
        </w:rPr>
        <w:t xml:space="preserve"> </w:t>
      </w:r>
    </w:p>
    <w:p w14:paraId="46DDC092" w14:textId="77777777" w:rsidR="006C0C31" w:rsidRDefault="00000000">
      <w:pPr>
        <w:spacing w:after="189" w:line="259" w:lineRule="auto"/>
        <w:ind w:left="4641" w:right="0" w:firstLine="0"/>
        <w:jc w:val="left"/>
      </w:pPr>
      <w:r>
        <w:rPr>
          <w:sz w:val="29"/>
        </w:rPr>
        <w:t xml:space="preserve"> </w:t>
      </w:r>
      <w:r>
        <w:rPr>
          <w:rFonts w:ascii="Segoe UI" w:eastAsia="Segoe UI" w:hAnsi="Segoe UI" w:cs="Segoe UI"/>
          <w:sz w:val="29"/>
          <w:vertAlign w:val="subscript"/>
        </w:rPr>
        <w:t xml:space="preserve"> </w:t>
      </w:r>
    </w:p>
    <w:p w14:paraId="44317170" w14:textId="77777777" w:rsidR="006C0C31" w:rsidRDefault="00000000">
      <w:pPr>
        <w:spacing w:after="79" w:line="259" w:lineRule="auto"/>
        <w:ind w:left="4641" w:right="0" w:firstLine="0"/>
        <w:jc w:val="left"/>
      </w:pPr>
      <w:r>
        <w:rPr>
          <w:rFonts w:ascii="Calibri" w:eastAsia="Calibri" w:hAnsi="Calibri" w:cs="Calibri"/>
          <w:sz w:val="44"/>
        </w:rPr>
        <w:t xml:space="preserve"> </w:t>
      </w:r>
      <w:r>
        <w:rPr>
          <w:rFonts w:ascii="Segoe UI" w:eastAsia="Segoe UI" w:hAnsi="Segoe UI" w:cs="Segoe UI"/>
          <w:sz w:val="18"/>
        </w:rPr>
        <w:t xml:space="preserve"> </w:t>
      </w:r>
    </w:p>
    <w:p w14:paraId="37D9ABB5" w14:textId="77777777" w:rsidR="006C0C31" w:rsidRDefault="00000000">
      <w:pPr>
        <w:spacing w:after="94" w:line="259" w:lineRule="auto"/>
        <w:ind w:left="4641" w:right="0" w:firstLine="0"/>
        <w:jc w:val="left"/>
      </w:pPr>
      <w:r>
        <w:rPr>
          <w:rFonts w:ascii="Calibri" w:eastAsia="Calibri" w:hAnsi="Calibri" w:cs="Calibri"/>
          <w:sz w:val="44"/>
        </w:rPr>
        <w:t xml:space="preserve"> </w:t>
      </w:r>
      <w:r>
        <w:rPr>
          <w:rFonts w:ascii="Segoe UI" w:eastAsia="Segoe UI" w:hAnsi="Segoe UI" w:cs="Segoe UI"/>
          <w:sz w:val="18"/>
        </w:rPr>
        <w:t xml:space="preserve"> </w:t>
      </w:r>
    </w:p>
    <w:p w14:paraId="7D49758A" w14:textId="77777777" w:rsidR="0083125E" w:rsidRDefault="0083125E">
      <w:pPr>
        <w:spacing w:after="94" w:line="259" w:lineRule="auto"/>
        <w:ind w:left="4641" w:right="0" w:firstLine="0"/>
        <w:jc w:val="left"/>
        <w:rPr>
          <w:rFonts w:ascii="Calibri" w:eastAsia="Calibri" w:hAnsi="Calibri" w:cs="Calibri"/>
          <w:sz w:val="44"/>
        </w:rPr>
      </w:pPr>
    </w:p>
    <w:p w14:paraId="349D0650" w14:textId="2AA0FE53" w:rsidR="006C0C31" w:rsidRDefault="00000000">
      <w:pPr>
        <w:spacing w:after="94" w:line="259" w:lineRule="auto"/>
        <w:ind w:left="4641" w:right="0" w:firstLine="0"/>
        <w:jc w:val="left"/>
      </w:pPr>
      <w:r>
        <w:rPr>
          <w:rFonts w:ascii="Calibri" w:eastAsia="Calibri" w:hAnsi="Calibri" w:cs="Calibri"/>
          <w:sz w:val="44"/>
        </w:rPr>
        <w:t xml:space="preserve"> </w:t>
      </w:r>
      <w:r>
        <w:rPr>
          <w:rFonts w:ascii="Segoe UI" w:eastAsia="Segoe UI" w:hAnsi="Segoe UI" w:cs="Segoe UI"/>
          <w:sz w:val="18"/>
        </w:rPr>
        <w:t xml:space="preserve"> </w:t>
      </w:r>
    </w:p>
    <w:p w14:paraId="0707F073" w14:textId="77777777" w:rsidR="006C0C31" w:rsidRDefault="00000000">
      <w:pPr>
        <w:spacing w:after="94" w:line="259" w:lineRule="auto"/>
        <w:ind w:left="4641" w:right="0" w:firstLine="0"/>
        <w:jc w:val="left"/>
      </w:pPr>
      <w:r>
        <w:rPr>
          <w:rFonts w:ascii="Calibri" w:eastAsia="Calibri" w:hAnsi="Calibri" w:cs="Calibri"/>
          <w:sz w:val="44"/>
        </w:rPr>
        <w:t xml:space="preserve"> </w:t>
      </w:r>
      <w:r>
        <w:rPr>
          <w:rFonts w:ascii="Segoe UI" w:eastAsia="Segoe UI" w:hAnsi="Segoe UI" w:cs="Segoe UI"/>
          <w:sz w:val="18"/>
        </w:rPr>
        <w:t xml:space="preserve"> </w:t>
      </w:r>
    </w:p>
    <w:p w14:paraId="56A026E5" w14:textId="77777777" w:rsidR="006C0C31" w:rsidRDefault="00000000">
      <w:pPr>
        <w:spacing w:after="0" w:line="259" w:lineRule="auto"/>
        <w:ind w:left="4641" w:right="0" w:firstLine="0"/>
        <w:jc w:val="left"/>
      </w:pPr>
      <w:r>
        <w:rPr>
          <w:rFonts w:ascii="Calibri" w:eastAsia="Calibri" w:hAnsi="Calibri" w:cs="Calibri"/>
          <w:sz w:val="44"/>
        </w:rPr>
        <w:t xml:space="preserve"> </w:t>
      </w:r>
      <w:r>
        <w:rPr>
          <w:rFonts w:ascii="Segoe UI" w:eastAsia="Segoe UI" w:hAnsi="Segoe UI" w:cs="Segoe UI"/>
          <w:sz w:val="18"/>
        </w:rPr>
        <w:t xml:space="preserve"> </w:t>
      </w:r>
    </w:p>
    <w:p w14:paraId="59010518" w14:textId="77777777" w:rsidR="006C0C31" w:rsidRDefault="00000000">
      <w:pPr>
        <w:spacing w:after="0" w:line="261" w:lineRule="auto"/>
        <w:ind w:left="-5" w:right="0"/>
        <w:jc w:val="left"/>
      </w:pPr>
      <w:r>
        <w:rPr>
          <w:rFonts w:ascii="Calibri" w:eastAsia="Calibri" w:hAnsi="Calibri" w:cs="Calibri"/>
          <w:color w:val="0F4761"/>
          <w:sz w:val="41"/>
        </w:rPr>
        <w:lastRenderedPageBreak/>
        <w:t xml:space="preserve">                              </w:t>
      </w:r>
      <w:r>
        <w:rPr>
          <w:b/>
          <w:sz w:val="29"/>
        </w:rPr>
        <w:t>PROJECT DETAILS</w:t>
      </w:r>
      <w:r>
        <w:rPr>
          <w:sz w:val="29"/>
        </w:rPr>
        <w:t xml:space="preserve"> </w:t>
      </w:r>
      <w:r>
        <w:rPr>
          <w:rFonts w:ascii="Segoe UI" w:eastAsia="Segoe UI" w:hAnsi="Segoe UI" w:cs="Segoe UI"/>
          <w:color w:val="0F4761"/>
          <w:sz w:val="29"/>
          <w:vertAlign w:val="subscript"/>
        </w:rPr>
        <w:t xml:space="preserve"> </w:t>
      </w:r>
    </w:p>
    <w:p w14:paraId="172D44C2" w14:textId="77777777" w:rsidR="006C0C31" w:rsidRDefault="00000000">
      <w:pPr>
        <w:spacing w:after="25" w:line="259" w:lineRule="auto"/>
        <w:ind w:left="0" w:right="0" w:firstLine="0"/>
        <w:jc w:val="left"/>
      </w:pPr>
      <w:r>
        <w:rPr>
          <w:rFonts w:ascii="Calibri" w:eastAsia="Calibri" w:hAnsi="Calibri" w:cs="Calibri"/>
        </w:rPr>
        <w:t xml:space="preserve"> </w:t>
      </w:r>
      <w:r>
        <w:rPr>
          <w:rFonts w:ascii="Segoe UI" w:eastAsia="Segoe UI" w:hAnsi="Segoe UI" w:cs="Segoe UI"/>
          <w:sz w:val="18"/>
        </w:rPr>
        <w:t xml:space="preserve"> </w:t>
      </w:r>
    </w:p>
    <w:p w14:paraId="3EB3948D" w14:textId="77777777" w:rsidR="006C0C31" w:rsidRDefault="00000000">
      <w:pPr>
        <w:pStyle w:val="Heading1"/>
        <w:ind w:left="-5"/>
        <w:rPr>
          <w:rFonts w:ascii="Segoe UI" w:eastAsia="Segoe UI" w:hAnsi="Segoe UI" w:cs="Segoe UI"/>
          <w:b w:val="0"/>
          <w:vertAlign w:val="subscript"/>
        </w:rPr>
      </w:pPr>
      <w:r>
        <w:t>TITLE: APPLICATION SPECIFIC ACCESS POLICIES USING ZSCALER PRIVATE ACCESS (ZPA)</w:t>
      </w:r>
      <w:r>
        <w:rPr>
          <w:b w:val="0"/>
        </w:rPr>
        <w:t xml:space="preserve"> </w:t>
      </w:r>
      <w:r>
        <w:rPr>
          <w:rFonts w:ascii="Segoe UI" w:eastAsia="Segoe UI" w:hAnsi="Segoe UI" w:cs="Segoe UI"/>
          <w:b w:val="0"/>
          <w:vertAlign w:val="subscript"/>
        </w:rPr>
        <w:t xml:space="preserve"> </w:t>
      </w:r>
    </w:p>
    <w:p w14:paraId="04B1DCC5" w14:textId="77777777" w:rsidR="00EE2817" w:rsidRPr="00EE2817" w:rsidRDefault="00EE2817" w:rsidP="00EE2817"/>
    <w:p w14:paraId="0A56C968" w14:textId="77777777" w:rsidR="006C0C31" w:rsidRDefault="00000000">
      <w:pPr>
        <w:ind w:left="-15" w:firstLine="720"/>
      </w:pPr>
      <w:r>
        <w:t xml:space="preserve">In modern organizations, employees, partners, and third-party vendors frequently require access to internal applications from different locations. Traditional security solutions such as VPN (Virtual Private Network) were designed when most users and applications were located within a fixed network perimeter. However, with the growth of cloud computing, remote work, and distributed infrastructures, traditional VPN-based security models are no longer </w:t>
      </w:r>
      <w:proofErr w:type="spellStart"/>
      <w:r>
        <w:t>sufficient.VPN</w:t>
      </w:r>
      <w:proofErr w:type="spellEnd"/>
      <w:r>
        <w:t xml:space="preserve"> architectures typically provide users with network-level access once they are authenticated.  </w:t>
      </w:r>
      <w:r>
        <w:rPr>
          <w:sz w:val="18"/>
        </w:rPr>
        <w:t xml:space="preserve"> </w:t>
      </w:r>
    </w:p>
    <w:p w14:paraId="3E7948A3" w14:textId="77777777" w:rsidR="006C0C31" w:rsidRDefault="00000000">
      <w:pPr>
        <w:ind w:left="-15" w:right="302" w:firstLine="720"/>
      </w:pPr>
      <w:r>
        <w:t xml:space="preserve">This means that after connecting to the VPN, users can potentially access multiple internal systems within the network. This approach increases the organization’s attack surface and exposes internal systems to threats such as unauthorized access and lateral </w:t>
      </w:r>
      <w:proofErr w:type="spellStart"/>
      <w:proofErr w:type="gramStart"/>
      <w:r>
        <w:t>movement.To</w:t>
      </w:r>
      <w:proofErr w:type="spellEnd"/>
      <w:proofErr w:type="gramEnd"/>
      <w:r>
        <w:t xml:space="preserve"> overcome these limitations, organizations are increasingly adopting Zero </w:t>
      </w:r>
    </w:p>
    <w:p w14:paraId="4DE47559" w14:textId="77777777" w:rsidR="006C0C31" w:rsidRDefault="00000000">
      <w:pPr>
        <w:ind w:left="-5" w:right="302"/>
      </w:pPr>
      <w:r>
        <w:t xml:space="preserve">Trust security models. The Zero Trust approach follows the principle of “Never Trust, Always Verify,” meaning every user, device, and access request must be authenticated and authorized before accessing any resource. </w:t>
      </w:r>
      <w:r>
        <w:rPr>
          <w:sz w:val="18"/>
        </w:rPr>
        <w:t xml:space="preserve"> </w:t>
      </w:r>
    </w:p>
    <w:p w14:paraId="5076B2E5" w14:textId="77777777" w:rsidR="006C0C31" w:rsidRDefault="00000000">
      <w:pPr>
        <w:ind w:left="-15" w:right="185" w:firstLine="720"/>
      </w:pPr>
      <w:r>
        <w:t xml:space="preserve">This project focuses on implementing application-specific access policies using Zscaler Private Access, a cloud-native Zero Trust Network Access (ZTNA) solution. Instead of providing users with full network access, ZPA allows users to connect only to the specific applications they are authorized to </w:t>
      </w:r>
      <w:proofErr w:type="spellStart"/>
      <w:proofErr w:type="gramStart"/>
      <w:r>
        <w:t>use.Through</w:t>
      </w:r>
      <w:proofErr w:type="spellEnd"/>
      <w:proofErr w:type="gramEnd"/>
      <w:r>
        <w:t xml:space="preserve"> this model, internal applications remain hidden from the public internet and are only accessible through secure, authenticated connections.  </w:t>
      </w:r>
      <w:r>
        <w:rPr>
          <w:sz w:val="18"/>
        </w:rPr>
        <w:t xml:space="preserve"> </w:t>
      </w:r>
    </w:p>
    <w:p w14:paraId="74B9D3AE" w14:textId="77777777" w:rsidR="006C0C31" w:rsidRDefault="00000000">
      <w:pPr>
        <w:ind w:left="-15" w:right="380" w:firstLine="720"/>
      </w:pPr>
      <w:r>
        <w:t xml:space="preserve">ZPA establishes a secure connection between the user and the application without exposing the network </w:t>
      </w:r>
      <w:proofErr w:type="spellStart"/>
      <w:proofErr w:type="gramStart"/>
      <w:r>
        <w:t>infrastructure.By</w:t>
      </w:r>
      <w:proofErr w:type="spellEnd"/>
      <w:proofErr w:type="gramEnd"/>
      <w:r>
        <w:t xml:space="preserve"> implementing application-specific access policies, organizations can reduce their attack surface, prevent unauthorized lateral movement, and strengthen their cybersecurity posture. Additionally, this approach improves performance and user experience because traffic is routed through distributed cloud gateways rather than centralized VPN infrastructure. </w:t>
      </w:r>
      <w:r>
        <w:rPr>
          <w:sz w:val="18"/>
        </w:rPr>
        <w:t xml:space="preserve"> </w:t>
      </w:r>
    </w:p>
    <w:p w14:paraId="17FAA7E9" w14:textId="77777777" w:rsidR="006C0C31" w:rsidRDefault="00000000">
      <w:pPr>
        <w:spacing w:after="25"/>
        <w:ind w:left="-15" w:right="105" w:firstLine="720"/>
      </w:pPr>
      <w:r>
        <w:t xml:space="preserve">Overall, this project demonstrates how organizations can replace traditional VPN-based access with a modern Zero Trust architecture using ZPA, ensuring secure, scalable, and efficient access to internal applications. </w:t>
      </w:r>
      <w:r>
        <w:rPr>
          <w:sz w:val="18"/>
        </w:rPr>
        <w:t xml:space="preserve"> </w:t>
      </w:r>
    </w:p>
    <w:p w14:paraId="06084621" w14:textId="77777777" w:rsidR="006C0C31" w:rsidRDefault="00000000">
      <w:pPr>
        <w:spacing w:after="58" w:line="259" w:lineRule="auto"/>
        <w:ind w:left="720" w:right="0" w:firstLine="0"/>
        <w:jc w:val="left"/>
      </w:pPr>
      <w:r>
        <w:t xml:space="preserve"> </w:t>
      </w:r>
      <w:r>
        <w:rPr>
          <w:sz w:val="18"/>
        </w:rPr>
        <w:t xml:space="preserve"> </w:t>
      </w:r>
    </w:p>
    <w:p w14:paraId="0677011C" w14:textId="77777777" w:rsidR="006C0C31" w:rsidRDefault="00000000">
      <w:pPr>
        <w:spacing w:after="44" w:line="259" w:lineRule="auto"/>
        <w:ind w:left="720" w:right="0" w:firstLine="0"/>
        <w:jc w:val="left"/>
      </w:pPr>
      <w:r>
        <w:t xml:space="preserve"> </w:t>
      </w:r>
      <w:r>
        <w:rPr>
          <w:sz w:val="18"/>
        </w:rPr>
        <w:t xml:space="preserve"> </w:t>
      </w:r>
    </w:p>
    <w:p w14:paraId="1E724D97" w14:textId="77777777" w:rsidR="006C0C31" w:rsidRDefault="00000000">
      <w:pPr>
        <w:spacing w:after="20" w:line="259" w:lineRule="auto"/>
        <w:ind w:left="720" w:right="0" w:firstLine="0"/>
        <w:jc w:val="left"/>
      </w:pPr>
      <w:r>
        <w:t xml:space="preserve"> </w:t>
      </w:r>
      <w:r>
        <w:rPr>
          <w:sz w:val="18"/>
        </w:rPr>
        <w:t xml:space="preserve"> </w:t>
      </w:r>
    </w:p>
    <w:p w14:paraId="22175919" w14:textId="77777777" w:rsidR="006C0C31" w:rsidRDefault="00000000">
      <w:pPr>
        <w:spacing w:after="15" w:line="259" w:lineRule="auto"/>
        <w:ind w:left="0" w:right="0" w:firstLine="0"/>
        <w:jc w:val="left"/>
      </w:pPr>
      <w:r>
        <w:t xml:space="preserve">  </w:t>
      </w:r>
    </w:p>
    <w:p w14:paraId="74C1D33E" w14:textId="77777777" w:rsidR="006C0C31" w:rsidRDefault="00000000">
      <w:pPr>
        <w:spacing w:after="15" w:line="259" w:lineRule="auto"/>
        <w:ind w:left="0" w:right="0" w:firstLine="0"/>
        <w:jc w:val="left"/>
      </w:pPr>
      <w:r>
        <w:t xml:space="preserve"> </w:t>
      </w:r>
    </w:p>
    <w:p w14:paraId="4AD1F672" w14:textId="77777777" w:rsidR="006C0C31" w:rsidRDefault="00000000">
      <w:pPr>
        <w:spacing w:after="15" w:line="259" w:lineRule="auto"/>
        <w:ind w:left="0" w:right="0" w:firstLine="0"/>
        <w:jc w:val="left"/>
      </w:pPr>
      <w:r>
        <w:t xml:space="preserve"> </w:t>
      </w:r>
    </w:p>
    <w:p w14:paraId="73E8563E" w14:textId="77777777" w:rsidR="006C0C31" w:rsidRDefault="00000000">
      <w:pPr>
        <w:spacing w:after="0" w:line="259" w:lineRule="auto"/>
        <w:ind w:left="0" w:right="0" w:firstLine="0"/>
        <w:jc w:val="left"/>
      </w:pPr>
      <w:r>
        <w:t xml:space="preserve"> </w:t>
      </w:r>
    </w:p>
    <w:p w14:paraId="334178C4" w14:textId="77777777" w:rsidR="006C0C31" w:rsidRDefault="00000000">
      <w:pPr>
        <w:spacing w:after="0" w:line="259" w:lineRule="auto"/>
        <w:ind w:left="0" w:right="0" w:firstLine="0"/>
        <w:jc w:val="left"/>
      </w:pPr>
      <w:r>
        <w:rPr>
          <w:sz w:val="18"/>
        </w:rPr>
        <w:t xml:space="preserve"> </w:t>
      </w:r>
    </w:p>
    <w:p w14:paraId="71C2D4F0" w14:textId="77777777" w:rsidR="006C0C31" w:rsidRDefault="00000000">
      <w:pPr>
        <w:pStyle w:val="Heading1"/>
        <w:spacing w:line="259" w:lineRule="auto"/>
        <w:ind w:left="0" w:right="101" w:firstLine="0"/>
        <w:jc w:val="center"/>
        <w:rPr>
          <w:b w:val="0"/>
          <w:vertAlign w:val="subscript"/>
        </w:rPr>
      </w:pPr>
      <w:r>
        <w:lastRenderedPageBreak/>
        <w:t>ABSTRACT</w:t>
      </w:r>
      <w:r>
        <w:rPr>
          <w:b w:val="0"/>
        </w:rPr>
        <w:t xml:space="preserve"> </w:t>
      </w:r>
      <w:r>
        <w:rPr>
          <w:b w:val="0"/>
          <w:vertAlign w:val="subscript"/>
        </w:rPr>
        <w:t xml:space="preserve"> </w:t>
      </w:r>
    </w:p>
    <w:p w14:paraId="3FBAF889" w14:textId="77777777" w:rsidR="00EE2817" w:rsidRPr="00EE2817" w:rsidRDefault="00EE2817" w:rsidP="00EE2817"/>
    <w:p w14:paraId="5A6FDDF1" w14:textId="77777777" w:rsidR="006C0C31" w:rsidRDefault="00000000">
      <w:pPr>
        <w:ind w:left="-15" w:right="110" w:firstLine="720"/>
      </w:pPr>
      <w:r>
        <w:t xml:space="preserve">This project presents the implementation of application-specific access control using Zscaler Private Access, a cloud-based Zero Trust Network Access solution. Traditional VPN systems allow users to connect to the internal network and then access multiple resources within that network. While this model was effective in the past, it now creates significant security risks, including the possibility of lateral movement attacks where attackers move across internal systems after compromising a user account. </w:t>
      </w:r>
      <w:r>
        <w:rPr>
          <w:sz w:val="18"/>
        </w:rPr>
        <w:t xml:space="preserve"> </w:t>
      </w:r>
    </w:p>
    <w:p w14:paraId="10A24FFA" w14:textId="77777777" w:rsidR="006C0C31" w:rsidRDefault="00000000">
      <w:pPr>
        <w:spacing w:after="52"/>
        <w:ind w:left="-15" w:right="110" w:firstLine="720"/>
      </w:pPr>
      <w:r>
        <w:t xml:space="preserve">The proposed system replaces this model with a Zero Trust architecture that verifies every access request based on identity, device security posture, and contextual policies before allowing access to applications. Instead of granting access to the entire network, ZPA connects users only to the specific applications they are authorized to </w:t>
      </w:r>
      <w:proofErr w:type="spellStart"/>
      <w:proofErr w:type="gramStart"/>
      <w:r>
        <w:t>use.With</w:t>
      </w:r>
      <w:proofErr w:type="spellEnd"/>
      <w:proofErr w:type="gramEnd"/>
      <w:r>
        <w:t xml:space="preserve"> ZPA, internal applications are never exposed to the public internet. Secure connections are established through Zscaler’s cloud platform, ensuring that applications remain invisible to unauthorized users.  </w:t>
      </w:r>
      <w:r>
        <w:rPr>
          <w:sz w:val="18"/>
        </w:rPr>
        <w:t xml:space="preserve"> </w:t>
      </w:r>
    </w:p>
    <w:p w14:paraId="3DE2F31A" w14:textId="77777777" w:rsidR="006C0C31" w:rsidRDefault="00000000">
      <w:pPr>
        <w:ind w:left="-15" w:right="140" w:firstLine="720"/>
      </w:pPr>
      <w:r>
        <w:t xml:space="preserve">This greatly reduces the organization’s attack surface and prevents attackers from scanning or accessing internal </w:t>
      </w:r>
      <w:proofErr w:type="spellStart"/>
      <w:proofErr w:type="gramStart"/>
      <w:r>
        <w:t>systems.Another</w:t>
      </w:r>
      <w:proofErr w:type="spellEnd"/>
      <w:proofErr w:type="gramEnd"/>
      <w:r>
        <w:t xml:space="preserve"> advantage of this architecture is improved performance and simplified infrastructure management. Since ZPA operates through distributed cloud gateways, users can connect securely from any location without routing traffic through centralized VPN hardware. </w:t>
      </w:r>
      <w:r>
        <w:rPr>
          <w:sz w:val="18"/>
        </w:rPr>
        <w:t xml:space="preserve"> </w:t>
      </w:r>
    </w:p>
    <w:p w14:paraId="4694F8A6" w14:textId="77777777" w:rsidR="006C0C31" w:rsidRDefault="00000000">
      <w:pPr>
        <w:ind w:left="-15" w:right="11" w:firstLine="720"/>
      </w:pPr>
      <w:r>
        <w:t xml:space="preserve">The implementation of application-specific access policies ensures better security control, improved user experience, and easier management of access permissions. Ultimately, this project demonstrates how organizations can modernize their security infrastructure by adopting a Zero Trust approach that protects applications, users, and data from modern cyber threats.  </w:t>
      </w:r>
    </w:p>
    <w:p w14:paraId="5C13C7BA" w14:textId="77777777" w:rsidR="006C0C31" w:rsidRDefault="00000000">
      <w:pPr>
        <w:spacing w:after="122" w:line="259" w:lineRule="auto"/>
        <w:ind w:left="720" w:right="0" w:firstLine="0"/>
        <w:jc w:val="left"/>
      </w:pPr>
      <w:r>
        <w:rPr>
          <w:sz w:val="18"/>
        </w:rPr>
        <w:t xml:space="preserve"> </w:t>
      </w:r>
    </w:p>
    <w:p w14:paraId="7DE21916" w14:textId="77777777" w:rsidR="006C0C31" w:rsidRDefault="00000000">
      <w:pPr>
        <w:pStyle w:val="Heading1"/>
        <w:ind w:left="-5"/>
      </w:pPr>
      <w:r>
        <w:t xml:space="preserve">USE CASE </w:t>
      </w:r>
      <w:proofErr w:type="gramStart"/>
      <w:r>
        <w:t>SCENARIOS</w:t>
      </w:r>
      <w:r>
        <w:rPr>
          <w:b w:val="0"/>
        </w:rPr>
        <w:t xml:space="preserve"> </w:t>
      </w:r>
      <w:r>
        <w:rPr>
          <w:b w:val="0"/>
          <w:vertAlign w:val="subscript"/>
        </w:rPr>
        <w:t xml:space="preserve"> </w:t>
      </w:r>
      <w:r>
        <w:t>Scenario</w:t>
      </w:r>
      <w:proofErr w:type="gramEnd"/>
      <w:r>
        <w:t xml:space="preserve"> 1: Remote Employee Access to HR Application</w:t>
      </w:r>
      <w:r>
        <w:rPr>
          <w:b w:val="0"/>
        </w:rPr>
        <w:t xml:space="preserve">  </w:t>
      </w:r>
    </w:p>
    <w:p w14:paraId="65E95E1F" w14:textId="77777777" w:rsidR="006C0C31" w:rsidRDefault="00000000">
      <w:pPr>
        <w:spacing w:after="75" w:line="259" w:lineRule="auto"/>
        <w:ind w:left="0" w:right="0" w:firstLine="0"/>
        <w:jc w:val="left"/>
      </w:pPr>
      <w:r>
        <w:rPr>
          <w:sz w:val="18"/>
        </w:rPr>
        <w:t xml:space="preserve"> </w:t>
      </w:r>
    </w:p>
    <w:p w14:paraId="44CCB24A" w14:textId="77777777" w:rsidR="006C0C31" w:rsidRDefault="00000000">
      <w:pPr>
        <w:ind w:left="-15" w:right="185" w:firstLine="720"/>
      </w:pPr>
      <w:r>
        <w:t xml:space="preserve">A remote employee needs to access the organization’s internal HR management system to update employee information. Instead of using a VPN, the employee accesses the application through Zscaler Private Access. </w:t>
      </w:r>
      <w:r>
        <w:rPr>
          <w:sz w:val="18"/>
        </w:rPr>
        <w:t xml:space="preserve"> </w:t>
      </w:r>
    </w:p>
    <w:p w14:paraId="7BE0915A" w14:textId="77777777" w:rsidR="006C0C31" w:rsidRDefault="00000000">
      <w:pPr>
        <w:ind w:left="-5" w:right="11"/>
      </w:pPr>
      <w:r>
        <w:t xml:space="preserve">The system verifies the employee’s identity and security policies before granting access. The employee can only access the HR application and cannot see or access other internal systems. </w:t>
      </w:r>
      <w:r>
        <w:rPr>
          <w:sz w:val="18"/>
        </w:rPr>
        <w:t xml:space="preserve"> </w:t>
      </w:r>
    </w:p>
    <w:p w14:paraId="71352D0B" w14:textId="77777777" w:rsidR="006C0C31" w:rsidRDefault="00000000">
      <w:pPr>
        <w:spacing w:after="18" w:line="259" w:lineRule="auto"/>
        <w:ind w:left="-5" w:right="0"/>
        <w:jc w:val="left"/>
      </w:pPr>
      <w:r>
        <w:rPr>
          <w:b/>
        </w:rPr>
        <w:t>Output</w:t>
      </w:r>
      <w:r>
        <w:t xml:space="preserve"> </w:t>
      </w:r>
      <w:r>
        <w:rPr>
          <w:sz w:val="18"/>
        </w:rPr>
        <w:t xml:space="preserve"> </w:t>
      </w:r>
    </w:p>
    <w:p w14:paraId="200DE8DF" w14:textId="77777777" w:rsidR="006C0C31" w:rsidRDefault="00000000">
      <w:pPr>
        <w:numPr>
          <w:ilvl w:val="0"/>
          <w:numId w:val="1"/>
        </w:numPr>
        <w:ind w:right="11" w:hanging="360"/>
      </w:pPr>
      <w:r>
        <w:t>User identity verified (</w:t>
      </w:r>
      <w:proofErr w:type="spellStart"/>
      <w:r>
        <w:t>HR_Employee_Group</w:t>
      </w:r>
      <w:proofErr w:type="spellEnd"/>
      <w:r>
        <w:t xml:space="preserve">)  </w:t>
      </w:r>
    </w:p>
    <w:p w14:paraId="50AB7FD0" w14:textId="77777777" w:rsidR="006C0C31" w:rsidRDefault="00000000">
      <w:pPr>
        <w:numPr>
          <w:ilvl w:val="0"/>
          <w:numId w:val="1"/>
        </w:numPr>
        <w:ind w:right="11" w:hanging="360"/>
      </w:pPr>
      <w:r>
        <w:t xml:space="preserve">Secure connection established through ZPA  </w:t>
      </w:r>
    </w:p>
    <w:p w14:paraId="5E532F5E" w14:textId="77777777" w:rsidR="006C0C31" w:rsidRDefault="00000000">
      <w:pPr>
        <w:numPr>
          <w:ilvl w:val="0"/>
          <w:numId w:val="1"/>
        </w:numPr>
        <w:ind w:right="11" w:hanging="360"/>
      </w:pPr>
      <w:r>
        <w:t xml:space="preserve">Access restricted only to HR application  </w:t>
      </w:r>
    </w:p>
    <w:p w14:paraId="384D1D10" w14:textId="77777777" w:rsidR="006C0C31" w:rsidRDefault="00000000">
      <w:pPr>
        <w:numPr>
          <w:ilvl w:val="0"/>
          <w:numId w:val="1"/>
        </w:numPr>
        <w:ind w:right="11" w:hanging="360"/>
      </w:pPr>
      <w:r>
        <w:t xml:space="preserve">Internal network resources remain hidden  </w:t>
      </w:r>
    </w:p>
    <w:p w14:paraId="0160C895" w14:textId="77777777" w:rsidR="006C0C31" w:rsidRDefault="00000000">
      <w:pPr>
        <w:spacing w:after="43" w:line="259" w:lineRule="auto"/>
        <w:ind w:left="0" w:right="439" w:firstLine="0"/>
        <w:jc w:val="right"/>
      </w:pPr>
      <w:r>
        <w:rPr>
          <w:noProof/>
        </w:rPr>
        <w:lastRenderedPageBreak/>
        <w:drawing>
          <wp:inline distT="0" distB="0" distL="0" distR="0" wp14:anchorId="24DE105C" wp14:editId="762654FD">
            <wp:extent cx="5379085" cy="3035300"/>
            <wp:effectExtent l="0" t="0" r="0" b="0"/>
            <wp:docPr id="637" name="Picture 637"/>
            <wp:cNvGraphicFramePr/>
            <a:graphic xmlns:a="http://schemas.openxmlformats.org/drawingml/2006/main">
              <a:graphicData uri="http://schemas.openxmlformats.org/drawingml/2006/picture">
                <pic:pic xmlns:pic="http://schemas.openxmlformats.org/drawingml/2006/picture">
                  <pic:nvPicPr>
                    <pic:cNvPr id="637" name="Picture 637"/>
                    <pic:cNvPicPr/>
                  </pic:nvPicPr>
                  <pic:blipFill>
                    <a:blip r:embed="rId5"/>
                    <a:stretch>
                      <a:fillRect/>
                    </a:stretch>
                  </pic:blipFill>
                  <pic:spPr>
                    <a:xfrm>
                      <a:off x="0" y="0"/>
                      <a:ext cx="5379085" cy="3035300"/>
                    </a:xfrm>
                    <a:prstGeom prst="rect">
                      <a:avLst/>
                    </a:prstGeom>
                  </pic:spPr>
                </pic:pic>
              </a:graphicData>
            </a:graphic>
          </wp:inline>
        </w:drawing>
      </w:r>
      <w:r>
        <w:t xml:space="preserve"> </w:t>
      </w:r>
      <w:r>
        <w:rPr>
          <w:sz w:val="18"/>
        </w:rPr>
        <w:t xml:space="preserve"> </w:t>
      </w:r>
    </w:p>
    <w:p w14:paraId="78FBA077" w14:textId="77777777" w:rsidR="006C0C31" w:rsidRDefault="00000000">
      <w:pPr>
        <w:spacing w:after="66" w:line="259" w:lineRule="auto"/>
        <w:ind w:left="0" w:right="0" w:firstLine="0"/>
        <w:jc w:val="left"/>
      </w:pPr>
      <w:r>
        <w:t xml:space="preserve"> </w:t>
      </w:r>
      <w:r>
        <w:rPr>
          <w:sz w:val="18"/>
        </w:rPr>
        <w:t xml:space="preserve"> </w:t>
      </w:r>
    </w:p>
    <w:p w14:paraId="6847F91A" w14:textId="77777777" w:rsidR="006C0C31" w:rsidRDefault="00000000">
      <w:pPr>
        <w:pStyle w:val="Heading1"/>
        <w:ind w:left="-5"/>
      </w:pPr>
      <w:r>
        <w:t>Scenario 2: Third-Party Vendor Access to Finance Application</w:t>
      </w:r>
      <w:r>
        <w:rPr>
          <w:b w:val="0"/>
        </w:rPr>
        <w:t xml:space="preserve"> </w:t>
      </w:r>
      <w:r>
        <w:rPr>
          <w:b w:val="0"/>
          <w:vertAlign w:val="subscript"/>
        </w:rPr>
        <w:t xml:space="preserve"> </w:t>
      </w:r>
    </w:p>
    <w:p w14:paraId="2C2C5A33" w14:textId="77777777" w:rsidR="006C0C31" w:rsidRDefault="00000000">
      <w:pPr>
        <w:ind w:left="-15" w:right="11" w:firstLine="720"/>
      </w:pPr>
      <w:r>
        <w:t xml:space="preserve">An external vendor requires temporary access to the finance application to perform system maintenance. Instead of granting VPN access to the entire network, the organization uses Zscaler Private Access to provide application-specific access. </w:t>
      </w:r>
      <w:r>
        <w:rPr>
          <w:sz w:val="18"/>
        </w:rPr>
        <w:t xml:space="preserve"> </w:t>
      </w:r>
    </w:p>
    <w:p w14:paraId="3C8D24C1" w14:textId="77777777" w:rsidR="006C0C31" w:rsidRDefault="00000000">
      <w:pPr>
        <w:ind w:left="-5" w:right="11"/>
      </w:pPr>
      <w:r>
        <w:t xml:space="preserve">The vendor is allowed to access only the finance application for a </w:t>
      </w:r>
      <w:proofErr w:type="spellStart"/>
      <w:r>
        <w:t>lited</w:t>
      </w:r>
      <w:proofErr w:type="spellEnd"/>
      <w:r>
        <w:t xml:space="preserve"> </w:t>
      </w:r>
      <w:proofErr w:type="gramStart"/>
      <w:r>
        <w:t>time period</w:t>
      </w:r>
      <w:proofErr w:type="gramEnd"/>
      <w:r>
        <w:t xml:space="preserve">. </w:t>
      </w:r>
      <w:r>
        <w:rPr>
          <w:sz w:val="18"/>
        </w:rPr>
        <w:t xml:space="preserve"> </w:t>
      </w:r>
    </w:p>
    <w:p w14:paraId="0DC7CBDF" w14:textId="77777777" w:rsidR="006C0C31" w:rsidRDefault="00000000">
      <w:pPr>
        <w:spacing w:after="33" w:line="259" w:lineRule="auto"/>
        <w:ind w:left="-5" w:right="0"/>
        <w:jc w:val="left"/>
      </w:pPr>
      <w:r>
        <w:rPr>
          <w:b/>
        </w:rPr>
        <w:t>Output</w:t>
      </w:r>
      <w:r>
        <w:t xml:space="preserve"> </w:t>
      </w:r>
      <w:r>
        <w:rPr>
          <w:sz w:val="18"/>
        </w:rPr>
        <w:t xml:space="preserve"> </w:t>
      </w:r>
    </w:p>
    <w:p w14:paraId="44E4CFA0" w14:textId="77777777" w:rsidR="006C0C31" w:rsidRDefault="00000000">
      <w:pPr>
        <w:numPr>
          <w:ilvl w:val="0"/>
          <w:numId w:val="2"/>
        </w:numPr>
        <w:ind w:right="11" w:hanging="360"/>
      </w:pPr>
      <w:r>
        <w:t>User identity verified (</w:t>
      </w:r>
      <w:proofErr w:type="spellStart"/>
      <w:r>
        <w:t>Vendor_Finance_Group</w:t>
      </w:r>
      <w:proofErr w:type="spellEnd"/>
      <w:r>
        <w:t xml:space="preserve">)  </w:t>
      </w:r>
    </w:p>
    <w:p w14:paraId="18FE0E03" w14:textId="77777777" w:rsidR="006C0C31" w:rsidRDefault="00000000">
      <w:pPr>
        <w:numPr>
          <w:ilvl w:val="0"/>
          <w:numId w:val="2"/>
        </w:numPr>
        <w:ind w:right="11" w:hanging="360"/>
      </w:pPr>
      <w:r>
        <w:t xml:space="preserve">Time-limited access policy applied (7 days)  </w:t>
      </w:r>
    </w:p>
    <w:p w14:paraId="656C373E" w14:textId="77777777" w:rsidR="006C0C31" w:rsidRDefault="00000000">
      <w:pPr>
        <w:numPr>
          <w:ilvl w:val="0"/>
          <w:numId w:val="2"/>
        </w:numPr>
        <w:ind w:right="11" w:hanging="360"/>
      </w:pPr>
      <w:r>
        <w:t xml:space="preserve">Access restricted only to finance application  </w:t>
      </w:r>
    </w:p>
    <w:p w14:paraId="03904189" w14:textId="77777777" w:rsidR="006C0C31" w:rsidRDefault="00000000">
      <w:pPr>
        <w:numPr>
          <w:ilvl w:val="0"/>
          <w:numId w:val="2"/>
        </w:numPr>
        <w:spacing w:after="50"/>
        <w:ind w:right="11" w:hanging="360"/>
      </w:pPr>
      <w:r>
        <w:t xml:space="preserve">No access to other internal systems  </w:t>
      </w:r>
    </w:p>
    <w:p w14:paraId="502EC97C" w14:textId="77777777" w:rsidR="006C0C31" w:rsidRDefault="00000000">
      <w:pPr>
        <w:pStyle w:val="Heading1"/>
        <w:ind w:left="-5"/>
      </w:pPr>
      <w:r>
        <w:t>Scenario 3: IT Administrator Access to Internal Server</w:t>
      </w:r>
      <w:r>
        <w:rPr>
          <w:b w:val="0"/>
        </w:rPr>
        <w:t xml:space="preserve"> </w:t>
      </w:r>
      <w:r>
        <w:rPr>
          <w:b w:val="0"/>
          <w:vertAlign w:val="subscript"/>
        </w:rPr>
        <w:t xml:space="preserve"> </w:t>
      </w:r>
    </w:p>
    <w:p w14:paraId="2DF4740A" w14:textId="77777777" w:rsidR="006C0C31" w:rsidRDefault="00000000">
      <w:pPr>
        <w:spacing w:after="0" w:line="275" w:lineRule="auto"/>
        <w:ind w:left="-15" w:right="0" w:firstLine="720"/>
        <w:jc w:val="left"/>
      </w:pPr>
      <w:r>
        <w:t xml:space="preserve">An IT administrator needs to access an internal management server to perform system updates. Using Zscaler Private Access, the administrator securely connects to the server without exposing it to the public internet. </w:t>
      </w:r>
      <w:r>
        <w:rPr>
          <w:sz w:val="18"/>
        </w:rPr>
        <w:t xml:space="preserve"> </w:t>
      </w:r>
    </w:p>
    <w:p w14:paraId="16145CE2" w14:textId="77777777" w:rsidR="006C0C31" w:rsidRDefault="00000000">
      <w:pPr>
        <w:spacing w:after="18" w:line="259" w:lineRule="auto"/>
        <w:ind w:left="-5" w:right="0"/>
        <w:jc w:val="left"/>
      </w:pPr>
      <w:r>
        <w:rPr>
          <w:b/>
        </w:rPr>
        <w:t>Output</w:t>
      </w:r>
      <w:r>
        <w:t xml:space="preserve"> </w:t>
      </w:r>
      <w:r>
        <w:rPr>
          <w:sz w:val="18"/>
        </w:rPr>
        <w:t xml:space="preserve"> </w:t>
      </w:r>
    </w:p>
    <w:p w14:paraId="263BF4E3" w14:textId="77777777" w:rsidR="006C0C31" w:rsidRDefault="00000000">
      <w:pPr>
        <w:numPr>
          <w:ilvl w:val="0"/>
          <w:numId w:val="3"/>
        </w:numPr>
        <w:ind w:right="11" w:hanging="360"/>
      </w:pPr>
      <w:r>
        <w:t xml:space="preserve">Administrator identity verified  </w:t>
      </w:r>
    </w:p>
    <w:p w14:paraId="652E7770" w14:textId="77777777" w:rsidR="006C0C31" w:rsidRDefault="00000000">
      <w:pPr>
        <w:numPr>
          <w:ilvl w:val="0"/>
          <w:numId w:val="3"/>
        </w:numPr>
        <w:ind w:right="11" w:hanging="360"/>
      </w:pPr>
      <w:r>
        <w:t xml:space="preserve">Secure application-level connection established  </w:t>
      </w:r>
    </w:p>
    <w:p w14:paraId="42A8EEC3" w14:textId="77777777" w:rsidR="006C0C31" w:rsidRDefault="00000000">
      <w:pPr>
        <w:numPr>
          <w:ilvl w:val="0"/>
          <w:numId w:val="3"/>
        </w:numPr>
        <w:ind w:right="11" w:hanging="360"/>
      </w:pPr>
      <w:r>
        <w:t xml:space="preserve">Access limited to authorized management server  </w:t>
      </w:r>
    </w:p>
    <w:p w14:paraId="65DC77F8" w14:textId="77777777" w:rsidR="006C0C31" w:rsidRDefault="00000000">
      <w:pPr>
        <w:numPr>
          <w:ilvl w:val="0"/>
          <w:numId w:val="3"/>
        </w:numPr>
        <w:spacing w:after="50"/>
        <w:ind w:right="11" w:hanging="360"/>
      </w:pPr>
      <w:r>
        <w:t xml:space="preserve">Unauthorized access attempts blocked  </w:t>
      </w:r>
    </w:p>
    <w:p w14:paraId="55F349B9" w14:textId="77777777" w:rsidR="006C0C31" w:rsidRDefault="00000000">
      <w:pPr>
        <w:pStyle w:val="Heading1"/>
        <w:ind w:left="-5"/>
      </w:pPr>
      <w:r>
        <w:t>Scenario 4: Access Denied from Untrusted Device</w:t>
      </w:r>
      <w:r>
        <w:rPr>
          <w:b w:val="0"/>
        </w:rPr>
        <w:t xml:space="preserve"> </w:t>
      </w:r>
      <w:r>
        <w:rPr>
          <w:b w:val="0"/>
          <w:vertAlign w:val="subscript"/>
        </w:rPr>
        <w:t xml:space="preserve"> </w:t>
      </w:r>
    </w:p>
    <w:p w14:paraId="716015DF" w14:textId="77777777" w:rsidR="006C0C31" w:rsidRDefault="00000000">
      <w:pPr>
        <w:ind w:left="-15" w:right="398" w:firstLine="720"/>
      </w:pPr>
      <w:r>
        <w:t xml:space="preserve">An employee attempts to access a sensitive application using an unregistered personal device. The Zscaler Private Access platform checks device security compliance and denies access. </w:t>
      </w:r>
      <w:r>
        <w:rPr>
          <w:sz w:val="18"/>
        </w:rPr>
        <w:t xml:space="preserve"> </w:t>
      </w:r>
      <w:r>
        <w:rPr>
          <w:b/>
        </w:rPr>
        <w:t>Output</w:t>
      </w:r>
      <w:r>
        <w:t xml:space="preserve"> </w:t>
      </w:r>
      <w:r>
        <w:rPr>
          <w:sz w:val="18"/>
        </w:rPr>
        <w:t xml:space="preserve"> </w:t>
      </w:r>
    </w:p>
    <w:p w14:paraId="0E33F9C9" w14:textId="77777777" w:rsidR="006C0C31" w:rsidRDefault="00000000">
      <w:pPr>
        <w:numPr>
          <w:ilvl w:val="0"/>
          <w:numId w:val="4"/>
        </w:numPr>
        <w:ind w:right="11" w:hanging="360"/>
      </w:pPr>
      <w:r>
        <w:lastRenderedPageBreak/>
        <w:t xml:space="preserve">Device security verification failed  </w:t>
      </w:r>
    </w:p>
    <w:p w14:paraId="7B024B8A" w14:textId="77777777" w:rsidR="006C0C31" w:rsidRDefault="00000000">
      <w:pPr>
        <w:numPr>
          <w:ilvl w:val="0"/>
          <w:numId w:val="4"/>
        </w:numPr>
        <w:ind w:right="11" w:hanging="360"/>
      </w:pPr>
      <w:r>
        <w:t xml:space="preserve">Access to application denied  </w:t>
      </w:r>
    </w:p>
    <w:p w14:paraId="2218DDD4" w14:textId="77777777" w:rsidR="006C0C31" w:rsidRDefault="00000000">
      <w:pPr>
        <w:numPr>
          <w:ilvl w:val="0"/>
          <w:numId w:val="4"/>
        </w:numPr>
        <w:ind w:right="11" w:hanging="360"/>
      </w:pPr>
      <w:r>
        <w:t xml:space="preserve">Security alert generated for administrator  </w:t>
      </w:r>
    </w:p>
    <w:p w14:paraId="2F02C8B0" w14:textId="77777777" w:rsidR="006C0C31" w:rsidRDefault="00000000">
      <w:pPr>
        <w:numPr>
          <w:ilvl w:val="0"/>
          <w:numId w:val="4"/>
        </w:numPr>
        <w:ind w:right="11" w:hanging="360"/>
      </w:pPr>
      <w:r>
        <w:t xml:space="preserve">Untrusted device blocked  </w:t>
      </w:r>
    </w:p>
    <w:p w14:paraId="18D9C408" w14:textId="77777777" w:rsidR="006C0C31" w:rsidRDefault="00000000">
      <w:pPr>
        <w:spacing w:after="15" w:line="259" w:lineRule="auto"/>
        <w:ind w:left="-5" w:right="0"/>
        <w:jc w:val="left"/>
      </w:pPr>
      <w:r>
        <w:rPr>
          <w:b/>
        </w:rPr>
        <w:t>Scenario 5: Visiting Professor Access to Library Resources</w:t>
      </w:r>
      <w:r>
        <w:t xml:space="preserve"> </w:t>
      </w:r>
      <w:r>
        <w:rPr>
          <w:sz w:val="18"/>
        </w:rPr>
        <w:t xml:space="preserve"> </w:t>
      </w:r>
    </w:p>
    <w:p w14:paraId="7542344E" w14:textId="77777777" w:rsidR="006C0C31" w:rsidRDefault="00000000">
      <w:pPr>
        <w:spacing w:after="0" w:line="275" w:lineRule="auto"/>
        <w:ind w:left="-5" w:right="0"/>
        <w:jc w:val="left"/>
      </w:pPr>
      <w:r>
        <w:t xml:space="preserve">A visiting professor from another institution requires temporary access to digital library resources stored on internal servers. Access is granted through a secure Zero Trust connection without exposing the internal network. </w:t>
      </w:r>
      <w:r>
        <w:rPr>
          <w:sz w:val="18"/>
        </w:rPr>
        <w:t xml:space="preserve"> </w:t>
      </w:r>
    </w:p>
    <w:p w14:paraId="07DD8688" w14:textId="77777777" w:rsidR="006C0C31" w:rsidRDefault="00000000">
      <w:pPr>
        <w:spacing w:after="18" w:line="259" w:lineRule="auto"/>
        <w:ind w:left="-5" w:right="0"/>
        <w:jc w:val="left"/>
      </w:pPr>
      <w:r>
        <w:rPr>
          <w:b/>
        </w:rPr>
        <w:t>Output</w:t>
      </w:r>
      <w:r>
        <w:t xml:space="preserve"> </w:t>
      </w:r>
      <w:r>
        <w:rPr>
          <w:sz w:val="18"/>
        </w:rPr>
        <w:t xml:space="preserve"> </w:t>
      </w:r>
    </w:p>
    <w:p w14:paraId="587EBBFD" w14:textId="77777777" w:rsidR="006C0C31" w:rsidRDefault="00000000">
      <w:pPr>
        <w:numPr>
          <w:ilvl w:val="0"/>
          <w:numId w:val="5"/>
        </w:numPr>
        <w:ind w:right="11" w:hanging="360"/>
      </w:pPr>
      <w:r>
        <w:t>User identity verified (</w:t>
      </w:r>
      <w:proofErr w:type="spellStart"/>
      <w:r>
        <w:t>Visiting_Faculty_Group</w:t>
      </w:r>
      <w:proofErr w:type="spellEnd"/>
      <w:r>
        <w:t xml:space="preserve">)  </w:t>
      </w:r>
    </w:p>
    <w:p w14:paraId="10FEB5AD" w14:textId="77777777" w:rsidR="006C0C31" w:rsidRDefault="00000000">
      <w:pPr>
        <w:numPr>
          <w:ilvl w:val="0"/>
          <w:numId w:val="5"/>
        </w:numPr>
        <w:ind w:right="11" w:hanging="360"/>
      </w:pPr>
      <w:r>
        <w:t xml:space="preserve">Just-in-time access granted (8-hour session limit)  </w:t>
      </w:r>
    </w:p>
    <w:p w14:paraId="168C5C62" w14:textId="77777777" w:rsidR="006C0C31" w:rsidRDefault="00000000">
      <w:pPr>
        <w:numPr>
          <w:ilvl w:val="0"/>
          <w:numId w:val="5"/>
        </w:numPr>
        <w:spacing w:after="27"/>
        <w:ind w:right="11" w:hanging="360"/>
      </w:pPr>
      <w:r>
        <w:t xml:space="preserve">Connection restricted to Library Application Server  </w:t>
      </w:r>
    </w:p>
    <w:p w14:paraId="21C0C75D" w14:textId="77777777" w:rsidR="006C0C31" w:rsidRDefault="00000000">
      <w:pPr>
        <w:spacing w:after="44" w:line="259" w:lineRule="auto"/>
        <w:ind w:left="360" w:right="0" w:firstLine="0"/>
        <w:jc w:val="left"/>
      </w:pPr>
      <w:r>
        <w:t xml:space="preserve"> </w:t>
      </w:r>
      <w:r>
        <w:rPr>
          <w:sz w:val="18"/>
        </w:rPr>
        <w:t xml:space="preserve"> </w:t>
      </w:r>
    </w:p>
    <w:p w14:paraId="1201C6B6" w14:textId="77777777" w:rsidR="00EE2817" w:rsidRDefault="00EE2817">
      <w:pPr>
        <w:spacing w:after="155" w:line="259" w:lineRule="auto"/>
        <w:ind w:left="360" w:right="0" w:firstLine="0"/>
        <w:jc w:val="left"/>
      </w:pPr>
    </w:p>
    <w:p w14:paraId="165F2ACE" w14:textId="77777777" w:rsidR="00EE2817" w:rsidRDefault="00EE2817">
      <w:pPr>
        <w:spacing w:after="155" w:line="259" w:lineRule="auto"/>
        <w:ind w:left="360" w:right="0" w:firstLine="0"/>
        <w:jc w:val="left"/>
      </w:pPr>
    </w:p>
    <w:p w14:paraId="1B2D48E8" w14:textId="77777777" w:rsidR="00EE2817" w:rsidRDefault="00EE2817">
      <w:pPr>
        <w:spacing w:after="155" w:line="259" w:lineRule="auto"/>
        <w:ind w:left="360" w:right="0" w:firstLine="0"/>
        <w:jc w:val="left"/>
      </w:pPr>
    </w:p>
    <w:p w14:paraId="0884B094" w14:textId="77777777" w:rsidR="00EE2817" w:rsidRDefault="00EE2817">
      <w:pPr>
        <w:spacing w:after="155" w:line="259" w:lineRule="auto"/>
        <w:ind w:left="360" w:right="0" w:firstLine="0"/>
        <w:jc w:val="left"/>
      </w:pPr>
    </w:p>
    <w:p w14:paraId="184C1FF6" w14:textId="77777777" w:rsidR="00EE2817" w:rsidRDefault="00EE2817">
      <w:pPr>
        <w:spacing w:after="155" w:line="259" w:lineRule="auto"/>
        <w:ind w:left="360" w:right="0" w:firstLine="0"/>
        <w:jc w:val="left"/>
      </w:pPr>
    </w:p>
    <w:p w14:paraId="3E9A9E20" w14:textId="77777777" w:rsidR="00EE2817" w:rsidRDefault="00EE2817">
      <w:pPr>
        <w:spacing w:after="155" w:line="259" w:lineRule="auto"/>
        <w:ind w:left="360" w:right="0" w:firstLine="0"/>
        <w:jc w:val="left"/>
      </w:pPr>
    </w:p>
    <w:p w14:paraId="3DDB33DF" w14:textId="77777777" w:rsidR="00EE2817" w:rsidRDefault="00EE2817">
      <w:pPr>
        <w:spacing w:after="155" w:line="259" w:lineRule="auto"/>
        <w:ind w:left="360" w:right="0" w:firstLine="0"/>
        <w:jc w:val="left"/>
      </w:pPr>
    </w:p>
    <w:p w14:paraId="497A9706" w14:textId="77777777" w:rsidR="00EE2817" w:rsidRDefault="00EE2817">
      <w:pPr>
        <w:spacing w:after="155" w:line="259" w:lineRule="auto"/>
        <w:ind w:left="360" w:right="0" w:firstLine="0"/>
        <w:jc w:val="left"/>
      </w:pPr>
    </w:p>
    <w:p w14:paraId="586CBC47" w14:textId="77777777" w:rsidR="00EE2817" w:rsidRDefault="00EE2817">
      <w:pPr>
        <w:spacing w:after="155" w:line="259" w:lineRule="auto"/>
        <w:ind w:left="360" w:right="0" w:firstLine="0"/>
        <w:jc w:val="left"/>
      </w:pPr>
    </w:p>
    <w:p w14:paraId="66E8A336" w14:textId="77777777" w:rsidR="00EE2817" w:rsidRDefault="00EE2817">
      <w:pPr>
        <w:spacing w:after="155" w:line="259" w:lineRule="auto"/>
        <w:ind w:left="360" w:right="0" w:firstLine="0"/>
        <w:jc w:val="left"/>
      </w:pPr>
    </w:p>
    <w:p w14:paraId="3B9AF2D8" w14:textId="77777777" w:rsidR="00EE2817" w:rsidRDefault="00EE2817">
      <w:pPr>
        <w:spacing w:after="155" w:line="259" w:lineRule="auto"/>
        <w:ind w:left="360" w:right="0" w:firstLine="0"/>
        <w:jc w:val="left"/>
      </w:pPr>
    </w:p>
    <w:p w14:paraId="6E451818" w14:textId="77777777" w:rsidR="00EE2817" w:rsidRDefault="00EE2817">
      <w:pPr>
        <w:spacing w:after="155" w:line="259" w:lineRule="auto"/>
        <w:ind w:left="360" w:right="0" w:firstLine="0"/>
        <w:jc w:val="left"/>
      </w:pPr>
    </w:p>
    <w:p w14:paraId="65F2FD27" w14:textId="77777777" w:rsidR="00EE2817" w:rsidRDefault="00EE2817">
      <w:pPr>
        <w:spacing w:after="155" w:line="259" w:lineRule="auto"/>
        <w:ind w:left="360" w:right="0" w:firstLine="0"/>
        <w:jc w:val="left"/>
      </w:pPr>
    </w:p>
    <w:p w14:paraId="6A0D3A7B" w14:textId="77777777" w:rsidR="00EE2817" w:rsidRDefault="00EE2817">
      <w:pPr>
        <w:spacing w:after="155" w:line="259" w:lineRule="auto"/>
        <w:ind w:left="360" w:right="0" w:firstLine="0"/>
        <w:jc w:val="left"/>
      </w:pPr>
    </w:p>
    <w:p w14:paraId="7BACF141" w14:textId="23E02C39" w:rsidR="006C0C31" w:rsidRDefault="00000000">
      <w:pPr>
        <w:spacing w:after="155" w:line="259" w:lineRule="auto"/>
        <w:ind w:left="360" w:right="0" w:firstLine="0"/>
        <w:jc w:val="left"/>
      </w:pPr>
      <w:r>
        <w:t xml:space="preserve"> </w:t>
      </w:r>
      <w:r>
        <w:rPr>
          <w:sz w:val="18"/>
        </w:rPr>
        <w:t xml:space="preserve"> </w:t>
      </w:r>
    </w:p>
    <w:p w14:paraId="34B04CD7" w14:textId="6F53E709" w:rsidR="006C0C31" w:rsidRDefault="00000000">
      <w:pPr>
        <w:pStyle w:val="Heading1"/>
        <w:spacing w:after="242" w:line="259" w:lineRule="auto"/>
        <w:ind w:left="-5"/>
      </w:pPr>
      <w:r>
        <w:rPr>
          <w:sz w:val="36"/>
        </w:rPr>
        <w:lastRenderedPageBreak/>
        <w:t>S</w:t>
      </w:r>
      <w:r w:rsidR="00EE2817">
        <w:rPr>
          <w:sz w:val="36"/>
        </w:rPr>
        <w:t>TAGE</w:t>
      </w:r>
      <w:r>
        <w:rPr>
          <w:sz w:val="36"/>
        </w:rPr>
        <w:t xml:space="preserve"> – 1</w:t>
      </w:r>
      <w:r>
        <w:rPr>
          <w:b w:val="0"/>
          <w:sz w:val="36"/>
        </w:rPr>
        <w:t xml:space="preserve"> </w:t>
      </w:r>
      <w:r>
        <w:rPr>
          <w:b w:val="0"/>
          <w:sz w:val="18"/>
        </w:rPr>
        <w:t xml:space="preserve"> </w:t>
      </w:r>
    </w:p>
    <w:p w14:paraId="6A80A241" w14:textId="77777777" w:rsidR="006C0C31" w:rsidRDefault="00000000">
      <w:pPr>
        <w:pStyle w:val="Heading2"/>
        <w:spacing w:after="380"/>
        <w:ind w:left="-5"/>
      </w:pPr>
      <w:r>
        <w:t>Title of the Project: Application Specific Access Policies using Zscaler Private Access (ZPA)</w:t>
      </w:r>
      <w:r>
        <w:rPr>
          <w:b w:val="0"/>
        </w:rPr>
        <w:t xml:space="preserve"> </w:t>
      </w:r>
      <w:r>
        <w:rPr>
          <w:b w:val="0"/>
          <w:vertAlign w:val="subscript"/>
        </w:rPr>
        <w:t xml:space="preserve"> </w:t>
      </w:r>
    </w:p>
    <w:p w14:paraId="63DD82C2" w14:textId="77777777" w:rsidR="006C0C31" w:rsidRDefault="00000000">
      <w:pPr>
        <w:spacing w:after="195" w:line="259" w:lineRule="auto"/>
        <w:ind w:left="-5" w:right="0"/>
        <w:jc w:val="left"/>
      </w:pPr>
      <w:r>
        <w:rPr>
          <w:b/>
          <w:sz w:val="36"/>
        </w:rPr>
        <w:t>Overview:</w:t>
      </w:r>
      <w:r>
        <w:rPr>
          <w:sz w:val="36"/>
        </w:rPr>
        <w:t xml:space="preserve"> </w:t>
      </w:r>
      <w:r>
        <w:rPr>
          <w:sz w:val="18"/>
        </w:rPr>
        <w:t xml:space="preserve"> </w:t>
      </w:r>
    </w:p>
    <w:p w14:paraId="43EE42F0" w14:textId="77777777" w:rsidR="006C0C31" w:rsidRDefault="00000000">
      <w:pPr>
        <w:spacing w:after="271"/>
        <w:ind w:left="-15" w:right="478" w:firstLine="720"/>
      </w:pPr>
      <w:r>
        <w:t xml:space="preserve">The adoption of </w:t>
      </w:r>
      <w:r>
        <w:rPr>
          <w:b/>
        </w:rPr>
        <w:t>Zscaler Private Access</w:t>
      </w:r>
      <w:r>
        <w:t xml:space="preserve"> represents a modern approach to securing internal enterprise applications using the Zero Trust security model. Traditional security architectures rely on Virtual Private Networks (VPNs) that provide users with network-level access once authentication is completed. This approach often exposes internal systems to potential threats because users gain visibility to large portions of the internal network. If an attacker compromises a user account, they may move laterally across systems and access sensitive resources. </w:t>
      </w:r>
      <w:r>
        <w:rPr>
          <w:sz w:val="18"/>
        </w:rPr>
        <w:t xml:space="preserve"> </w:t>
      </w:r>
    </w:p>
    <w:p w14:paraId="268AD1B2" w14:textId="77777777" w:rsidR="006C0C31" w:rsidRDefault="00000000">
      <w:pPr>
        <w:spacing w:after="271"/>
        <w:ind w:left="-15" w:right="11" w:firstLine="720"/>
      </w:pPr>
      <w:r>
        <w:t xml:space="preserve">This project focuses on implementing application-specific access policies using ZPA to secure internal organizational applications. Instead of granting full network access, ZPA allows users to connect only to the specific applications they are authorized to use. The Zero Trust model follows the principle of </w:t>
      </w:r>
      <w:r>
        <w:rPr>
          <w:b/>
        </w:rPr>
        <w:t>“Never Trust, Always Verify,”</w:t>
      </w:r>
      <w:r>
        <w:t xml:space="preserve"> ensuring that every user, device, and connection request is continuously verified before access is granted. </w:t>
      </w:r>
      <w:r>
        <w:rPr>
          <w:sz w:val="18"/>
        </w:rPr>
        <w:t xml:space="preserve"> </w:t>
      </w:r>
    </w:p>
    <w:p w14:paraId="369B71B5" w14:textId="77777777" w:rsidR="006C0C31" w:rsidRDefault="00000000">
      <w:pPr>
        <w:spacing w:after="268"/>
        <w:ind w:left="-15" w:right="11" w:firstLine="720"/>
      </w:pPr>
      <w:r>
        <w:t xml:space="preserve">ZPA works by establishing a secure connection between the user and the application through the Zscaler cloud platform. Internal applications remain hidden from the public internet and cannot be discovered by attackers. When a user attempts to access an application, ZPA verifies the user's identity, device posture, and access policy before establishing a </w:t>
      </w:r>
      <w:proofErr w:type="spellStart"/>
      <w:proofErr w:type="gramStart"/>
      <w:r>
        <w:t>connection.Another</w:t>
      </w:r>
      <w:proofErr w:type="spellEnd"/>
      <w:proofErr w:type="gramEnd"/>
      <w:r>
        <w:t xml:space="preserve"> advantage of ZPA is its ability to integrate with enterprise Identity Providers such as </w:t>
      </w:r>
      <w:r>
        <w:rPr>
          <w:b/>
        </w:rPr>
        <w:t>Microsoft Entra ID</w:t>
      </w:r>
      <w:r>
        <w:t xml:space="preserve">, </w:t>
      </w:r>
      <w:r>
        <w:rPr>
          <w:b/>
        </w:rPr>
        <w:t>Okta</w:t>
      </w:r>
      <w:r>
        <w:t xml:space="preserve">, and on-premises </w:t>
      </w:r>
      <w:r>
        <w:rPr>
          <w:b/>
        </w:rPr>
        <w:t>Active Directory</w:t>
      </w:r>
      <w:r>
        <w:t xml:space="preserve">. These integrations allow organizations to implement centralized identity management, multi-factor authentication (MFA), and role-based access control policies. </w:t>
      </w:r>
      <w:r>
        <w:rPr>
          <w:sz w:val="18"/>
        </w:rPr>
        <w:t xml:space="preserve"> </w:t>
      </w:r>
    </w:p>
    <w:p w14:paraId="0465F0A5" w14:textId="77777777" w:rsidR="006C0C31" w:rsidRDefault="00000000">
      <w:pPr>
        <w:spacing w:after="15" w:line="259" w:lineRule="auto"/>
        <w:ind w:left="0" w:right="16" w:firstLine="0"/>
        <w:jc w:val="right"/>
      </w:pPr>
      <w:r>
        <w:t xml:space="preserve"> implementing application-level segmentation and identity-based authentication, ZPA </w:t>
      </w:r>
    </w:p>
    <w:p w14:paraId="55CD8CC8" w14:textId="77777777" w:rsidR="006C0C31" w:rsidRDefault="00000000">
      <w:pPr>
        <w:spacing w:after="288"/>
        <w:ind w:left="-5" w:right="11"/>
        <w:rPr>
          <w:sz w:val="18"/>
        </w:rPr>
      </w:pPr>
      <w:r>
        <w:t xml:space="preserve">significantly reduces the attack surface and prevents unauthorized lateral movement inside the network. Security administrators can define access policies based on user identity, group membership, device compliance, and location. This ensures that users receive only the minimum level of access required to perform their </w:t>
      </w:r>
      <w:proofErr w:type="spellStart"/>
      <w:proofErr w:type="gramStart"/>
      <w:r>
        <w:t>tasks.Overall</w:t>
      </w:r>
      <w:proofErr w:type="spellEnd"/>
      <w:proofErr w:type="gramEnd"/>
      <w:r>
        <w:t>, the implementation of application-specific access policies using ZPA improves the organization's cybersecurity posture, enhances visibility into access activities, and provides a scalable and secure architecture for modern hybrid work environments.</w:t>
      </w:r>
      <w:r>
        <w:rPr>
          <w:sz w:val="18"/>
        </w:rPr>
        <w:t xml:space="preserve"> </w:t>
      </w:r>
    </w:p>
    <w:p w14:paraId="6B569656" w14:textId="77777777" w:rsidR="00EE2817" w:rsidRDefault="00EE2817">
      <w:pPr>
        <w:spacing w:after="288"/>
        <w:ind w:left="-5" w:right="11"/>
      </w:pPr>
    </w:p>
    <w:p w14:paraId="499EC041" w14:textId="77777777" w:rsidR="006C0C31" w:rsidRDefault="00000000">
      <w:pPr>
        <w:spacing w:after="16" w:line="259" w:lineRule="auto"/>
        <w:ind w:left="-5" w:right="0"/>
        <w:jc w:val="left"/>
      </w:pPr>
      <w:r>
        <w:rPr>
          <w:b/>
        </w:rPr>
        <w:lastRenderedPageBreak/>
        <w:t>List of Vulnerability:</w:t>
      </w:r>
      <w:r>
        <w:t xml:space="preserve"> </w:t>
      </w:r>
      <w:r>
        <w:rPr>
          <w:sz w:val="18"/>
        </w:rPr>
        <w:t xml:space="preserve"> </w:t>
      </w:r>
    </w:p>
    <w:tbl>
      <w:tblPr>
        <w:tblStyle w:val="TableGrid"/>
        <w:tblW w:w="9176" w:type="dxa"/>
        <w:tblInd w:w="173" w:type="dxa"/>
        <w:tblCellMar>
          <w:top w:w="19" w:type="dxa"/>
          <w:left w:w="0" w:type="dxa"/>
          <w:bottom w:w="0" w:type="dxa"/>
          <w:right w:w="8" w:type="dxa"/>
        </w:tblCellMar>
        <w:tblLook w:val="04A0" w:firstRow="1" w:lastRow="0" w:firstColumn="1" w:lastColumn="0" w:noHBand="0" w:noVBand="1"/>
      </w:tblPr>
      <w:tblGrid>
        <w:gridCol w:w="886"/>
        <w:gridCol w:w="4461"/>
        <w:gridCol w:w="3829"/>
      </w:tblGrid>
      <w:tr w:rsidR="006C0C31" w14:paraId="2D5D3FD6" w14:textId="77777777">
        <w:trPr>
          <w:trHeight w:val="330"/>
        </w:trPr>
        <w:tc>
          <w:tcPr>
            <w:tcW w:w="886" w:type="dxa"/>
            <w:tcBorders>
              <w:top w:val="single" w:sz="6" w:space="0" w:color="000000"/>
              <w:left w:val="single" w:sz="6" w:space="0" w:color="000000"/>
              <w:bottom w:val="single" w:sz="6" w:space="0" w:color="000000"/>
              <w:right w:val="single" w:sz="6" w:space="0" w:color="000000"/>
            </w:tcBorders>
          </w:tcPr>
          <w:p w14:paraId="6A425128" w14:textId="77777777" w:rsidR="006C0C31" w:rsidRDefault="00000000">
            <w:pPr>
              <w:spacing w:after="0" w:line="259" w:lineRule="auto"/>
              <w:ind w:left="8" w:right="0" w:firstLine="0"/>
              <w:jc w:val="left"/>
            </w:pPr>
            <w:r>
              <w:t xml:space="preserve">S. No.  </w:t>
            </w:r>
          </w:p>
        </w:tc>
        <w:tc>
          <w:tcPr>
            <w:tcW w:w="4461" w:type="dxa"/>
            <w:tcBorders>
              <w:top w:val="single" w:sz="6" w:space="0" w:color="000000"/>
              <w:left w:val="single" w:sz="6" w:space="0" w:color="000000"/>
              <w:bottom w:val="single" w:sz="6" w:space="0" w:color="000000"/>
              <w:right w:val="single" w:sz="6" w:space="0" w:color="000000"/>
            </w:tcBorders>
          </w:tcPr>
          <w:p w14:paraId="0D3059AE" w14:textId="77777777" w:rsidR="006C0C31" w:rsidRDefault="00000000">
            <w:pPr>
              <w:spacing w:after="0" w:line="259" w:lineRule="auto"/>
              <w:ind w:left="8" w:right="0" w:firstLine="0"/>
              <w:jc w:val="left"/>
            </w:pPr>
            <w:r>
              <w:t xml:space="preserve">Vulnerability Name  </w:t>
            </w:r>
          </w:p>
        </w:tc>
        <w:tc>
          <w:tcPr>
            <w:tcW w:w="3829" w:type="dxa"/>
            <w:tcBorders>
              <w:top w:val="single" w:sz="6" w:space="0" w:color="000000"/>
              <w:left w:val="single" w:sz="6" w:space="0" w:color="000000"/>
              <w:bottom w:val="single" w:sz="6" w:space="0" w:color="000000"/>
              <w:right w:val="single" w:sz="6" w:space="0" w:color="000000"/>
            </w:tcBorders>
          </w:tcPr>
          <w:p w14:paraId="12ED1C24" w14:textId="77777777" w:rsidR="006C0C31" w:rsidRDefault="00000000">
            <w:pPr>
              <w:spacing w:after="0" w:line="259" w:lineRule="auto"/>
              <w:ind w:left="22" w:right="0" w:firstLine="0"/>
              <w:jc w:val="left"/>
            </w:pPr>
            <w:r>
              <w:t xml:space="preserve">CWE No </w:t>
            </w:r>
            <w:r>
              <w:rPr>
                <w:color w:val="0F4761"/>
              </w:rPr>
              <w:t xml:space="preserve"> </w:t>
            </w:r>
          </w:p>
        </w:tc>
      </w:tr>
      <w:tr w:rsidR="006C0C31" w14:paraId="373F281F" w14:textId="77777777">
        <w:trPr>
          <w:trHeight w:val="331"/>
        </w:trPr>
        <w:tc>
          <w:tcPr>
            <w:tcW w:w="886" w:type="dxa"/>
            <w:tcBorders>
              <w:top w:val="single" w:sz="6" w:space="0" w:color="000000"/>
              <w:left w:val="single" w:sz="6" w:space="0" w:color="000000"/>
              <w:bottom w:val="single" w:sz="6" w:space="0" w:color="000000"/>
              <w:right w:val="single" w:sz="6" w:space="0" w:color="000000"/>
            </w:tcBorders>
          </w:tcPr>
          <w:p w14:paraId="6D66B567" w14:textId="77777777" w:rsidR="006C0C31" w:rsidRDefault="00000000">
            <w:pPr>
              <w:spacing w:after="0" w:line="259" w:lineRule="auto"/>
              <w:ind w:left="8" w:right="0" w:firstLine="0"/>
              <w:jc w:val="left"/>
            </w:pPr>
            <w:r>
              <w:t xml:space="preserve">1.  </w:t>
            </w:r>
          </w:p>
        </w:tc>
        <w:tc>
          <w:tcPr>
            <w:tcW w:w="4461" w:type="dxa"/>
            <w:tcBorders>
              <w:top w:val="single" w:sz="6" w:space="0" w:color="000000"/>
              <w:left w:val="single" w:sz="6" w:space="0" w:color="000000"/>
              <w:bottom w:val="single" w:sz="6" w:space="0" w:color="000000"/>
              <w:right w:val="single" w:sz="6" w:space="0" w:color="000000"/>
            </w:tcBorders>
          </w:tcPr>
          <w:p w14:paraId="184A2742" w14:textId="77777777" w:rsidR="006C0C31" w:rsidRDefault="00000000">
            <w:pPr>
              <w:spacing w:after="0" w:line="259" w:lineRule="auto"/>
              <w:ind w:left="8" w:right="0" w:firstLine="0"/>
              <w:jc w:val="left"/>
            </w:pPr>
            <w:r>
              <w:t xml:space="preserve">Cross-site scripting (stored)  </w:t>
            </w:r>
          </w:p>
        </w:tc>
        <w:tc>
          <w:tcPr>
            <w:tcW w:w="3829" w:type="dxa"/>
            <w:tcBorders>
              <w:top w:val="single" w:sz="6" w:space="0" w:color="000000"/>
              <w:left w:val="single" w:sz="6" w:space="0" w:color="000000"/>
              <w:bottom w:val="single" w:sz="6" w:space="0" w:color="000000"/>
              <w:right w:val="single" w:sz="6" w:space="0" w:color="000000"/>
            </w:tcBorders>
          </w:tcPr>
          <w:p w14:paraId="6FD0C5BF" w14:textId="77777777" w:rsidR="006C0C31" w:rsidRDefault="00000000">
            <w:pPr>
              <w:spacing w:after="0" w:line="259" w:lineRule="auto"/>
              <w:ind w:left="22" w:right="0" w:firstLine="0"/>
              <w:jc w:val="left"/>
            </w:pPr>
            <w:r>
              <w:t xml:space="preserve">79  </w:t>
            </w:r>
          </w:p>
        </w:tc>
      </w:tr>
      <w:tr w:rsidR="006C0C31" w14:paraId="47714AAF" w14:textId="77777777">
        <w:trPr>
          <w:trHeight w:val="330"/>
        </w:trPr>
        <w:tc>
          <w:tcPr>
            <w:tcW w:w="886" w:type="dxa"/>
            <w:tcBorders>
              <w:top w:val="single" w:sz="6" w:space="0" w:color="000000"/>
              <w:left w:val="single" w:sz="6" w:space="0" w:color="000000"/>
              <w:bottom w:val="single" w:sz="6" w:space="0" w:color="000000"/>
              <w:right w:val="single" w:sz="6" w:space="0" w:color="000000"/>
            </w:tcBorders>
          </w:tcPr>
          <w:p w14:paraId="0CF3114B" w14:textId="77777777" w:rsidR="006C0C31" w:rsidRDefault="00000000">
            <w:pPr>
              <w:spacing w:after="0" w:line="259" w:lineRule="auto"/>
              <w:ind w:left="8" w:right="0" w:firstLine="0"/>
              <w:jc w:val="left"/>
            </w:pPr>
            <w:r>
              <w:t xml:space="preserve">2.  </w:t>
            </w:r>
          </w:p>
        </w:tc>
        <w:tc>
          <w:tcPr>
            <w:tcW w:w="4461" w:type="dxa"/>
            <w:tcBorders>
              <w:top w:val="single" w:sz="6" w:space="0" w:color="000000"/>
              <w:left w:val="single" w:sz="6" w:space="0" w:color="000000"/>
              <w:bottom w:val="single" w:sz="6" w:space="0" w:color="000000"/>
              <w:right w:val="single" w:sz="6" w:space="0" w:color="000000"/>
            </w:tcBorders>
          </w:tcPr>
          <w:p w14:paraId="63EB3087" w14:textId="77777777" w:rsidR="006C0C31" w:rsidRDefault="00000000">
            <w:pPr>
              <w:spacing w:after="0" w:line="259" w:lineRule="auto"/>
              <w:ind w:left="8" w:right="0" w:firstLine="0"/>
              <w:jc w:val="left"/>
            </w:pPr>
            <w:r>
              <w:t xml:space="preserve">Broken Access Control  </w:t>
            </w:r>
          </w:p>
        </w:tc>
        <w:tc>
          <w:tcPr>
            <w:tcW w:w="3829" w:type="dxa"/>
            <w:tcBorders>
              <w:top w:val="single" w:sz="6" w:space="0" w:color="000000"/>
              <w:left w:val="single" w:sz="6" w:space="0" w:color="000000"/>
              <w:bottom w:val="single" w:sz="6" w:space="0" w:color="000000"/>
              <w:right w:val="single" w:sz="6" w:space="0" w:color="000000"/>
            </w:tcBorders>
          </w:tcPr>
          <w:p w14:paraId="50B1936B" w14:textId="77777777" w:rsidR="006C0C31" w:rsidRDefault="00000000">
            <w:pPr>
              <w:spacing w:after="0" w:line="259" w:lineRule="auto"/>
              <w:ind w:left="22" w:right="0" w:firstLine="0"/>
              <w:jc w:val="left"/>
            </w:pPr>
            <w:r>
              <w:t xml:space="preserve">285  </w:t>
            </w:r>
          </w:p>
        </w:tc>
      </w:tr>
      <w:tr w:rsidR="006C0C31" w14:paraId="0064A616" w14:textId="77777777">
        <w:trPr>
          <w:trHeight w:val="345"/>
        </w:trPr>
        <w:tc>
          <w:tcPr>
            <w:tcW w:w="886" w:type="dxa"/>
            <w:tcBorders>
              <w:top w:val="single" w:sz="6" w:space="0" w:color="000000"/>
              <w:left w:val="single" w:sz="6" w:space="0" w:color="000000"/>
              <w:bottom w:val="single" w:sz="6" w:space="0" w:color="000000"/>
              <w:right w:val="single" w:sz="6" w:space="0" w:color="000000"/>
            </w:tcBorders>
          </w:tcPr>
          <w:p w14:paraId="604AFB1B" w14:textId="77777777" w:rsidR="006C0C31" w:rsidRDefault="00000000">
            <w:pPr>
              <w:spacing w:after="0" w:line="259" w:lineRule="auto"/>
              <w:ind w:left="8" w:right="0" w:firstLine="0"/>
              <w:jc w:val="left"/>
            </w:pPr>
            <w:r>
              <w:t xml:space="preserve">3.  </w:t>
            </w:r>
          </w:p>
        </w:tc>
        <w:tc>
          <w:tcPr>
            <w:tcW w:w="4461" w:type="dxa"/>
            <w:tcBorders>
              <w:top w:val="single" w:sz="6" w:space="0" w:color="000000"/>
              <w:left w:val="single" w:sz="6" w:space="0" w:color="000000"/>
              <w:bottom w:val="single" w:sz="6" w:space="0" w:color="000000"/>
              <w:right w:val="single" w:sz="6" w:space="0" w:color="000000"/>
            </w:tcBorders>
          </w:tcPr>
          <w:p w14:paraId="37902B5A" w14:textId="77777777" w:rsidR="006C0C31" w:rsidRDefault="00000000">
            <w:pPr>
              <w:spacing w:after="0" w:line="259" w:lineRule="auto"/>
              <w:ind w:left="8" w:right="0" w:firstLine="0"/>
              <w:jc w:val="left"/>
            </w:pPr>
            <w:r>
              <w:t xml:space="preserve">SQL Injection  </w:t>
            </w:r>
          </w:p>
        </w:tc>
        <w:tc>
          <w:tcPr>
            <w:tcW w:w="3829" w:type="dxa"/>
            <w:tcBorders>
              <w:top w:val="single" w:sz="6" w:space="0" w:color="000000"/>
              <w:left w:val="single" w:sz="6" w:space="0" w:color="000000"/>
              <w:bottom w:val="single" w:sz="6" w:space="0" w:color="000000"/>
              <w:right w:val="single" w:sz="6" w:space="0" w:color="000000"/>
            </w:tcBorders>
          </w:tcPr>
          <w:p w14:paraId="30DBEECB" w14:textId="77777777" w:rsidR="006C0C31" w:rsidRDefault="00000000">
            <w:pPr>
              <w:spacing w:after="0" w:line="259" w:lineRule="auto"/>
              <w:ind w:left="22" w:right="0" w:firstLine="0"/>
              <w:jc w:val="left"/>
            </w:pPr>
            <w:r>
              <w:t xml:space="preserve">89  </w:t>
            </w:r>
          </w:p>
        </w:tc>
      </w:tr>
      <w:tr w:rsidR="006C0C31" w14:paraId="5BA1426D" w14:textId="77777777">
        <w:trPr>
          <w:trHeight w:val="330"/>
        </w:trPr>
        <w:tc>
          <w:tcPr>
            <w:tcW w:w="886" w:type="dxa"/>
            <w:tcBorders>
              <w:top w:val="single" w:sz="6" w:space="0" w:color="000000"/>
              <w:left w:val="single" w:sz="6" w:space="0" w:color="000000"/>
              <w:bottom w:val="single" w:sz="6" w:space="0" w:color="000000"/>
              <w:right w:val="single" w:sz="6" w:space="0" w:color="000000"/>
            </w:tcBorders>
          </w:tcPr>
          <w:p w14:paraId="30444048" w14:textId="77777777" w:rsidR="006C0C31" w:rsidRDefault="00000000">
            <w:pPr>
              <w:spacing w:after="0" w:line="259" w:lineRule="auto"/>
              <w:ind w:left="8" w:right="0" w:firstLine="0"/>
              <w:jc w:val="left"/>
            </w:pPr>
            <w:r>
              <w:t xml:space="preserve">4.  </w:t>
            </w:r>
          </w:p>
        </w:tc>
        <w:tc>
          <w:tcPr>
            <w:tcW w:w="4461" w:type="dxa"/>
            <w:tcBorders>
              <w:top w:val="single" w:sz="6" w:space="0" w:color="000000"/>
              <w:left w:val="single" w:sz="6" w:space="0" w:color="000000"/>
              <w:bottom w:val="single" w:sz="6" w:space="0" w:color="000000"/>
              <w:right w:val="single" w:sz="6" w:space="0" w:color="000000"/>
            </w:tcBorders>
          </w:tcPr>
          <w:p w14:paraId="4562DD07" w14:textId="77777777" w:rsidR="006C0C31" w:rsidRDefault="00000000">
            <w:pPr>
              <w:spacing w:after="0" w:line="259" w:lineRule="auto"/>
              <w:ind w:left="8" w:right="0" w:firstLine="0"/>
              <w:jc w:val="left"/>
            </w:pPr>
            <w:r>
              <w:t xml:space="preserve">Broken Authentication  </w:t>
            </w:r>
          </w:p>
        </w:tc>
        <w:tc>
          <w:tcPr>
            <w:tcW w:w="3829" w:type="dxa"/>
            <w:tcBorders>
              <w:top w:val="single" w:sz="6" w:space="0" w:color="000000"/>
              <w:left w:val="single" w:sz="6" w:space="0" w:color="000000"/>
              <w:bottom w:val="single" w:sz="6" w:space="0" w:color="000000"/>
              <w:right w:val="single" w:sz="6" w:space="0" w:color="000000"/>
            </w:tcBorders>
          </w:tcPr>
          <w:p w14:paraId="7CC639B8" w14:textId="77777777" w:rsidR="006C0C31" w:rsidRDefault="00000000">
            <w:pPr>
              <w:spacing w:after="0" w:line="259" w:lineRule="auto"/>
              <w:ind w:left="22" w:right="0" w:firstLine="0"/>
              <w:jc w:val="left"/>
            </w:pPr>
            <w:r>
              <w:t xml:space="preserve">285  </w:t>
            </w:r>
          </w:p>
        </w:tc>
      </w:tr>
      <w:tr w:rsidR="006C0C31" w14:paraId="095DDBD3" w14:textId="77777777">
        <w:trPr>
          <w:trHeight w:val="330"/>
        </w:trPr>
        <w:tc>
          <w:tcPr>
            <w:tcW w:w="886" w:type="dxa"/>
            <w:tcBorders>
              <w:top w:val="single" w:sz="6" w:space="0" w:color="000000"/>
              <w:left w:val="single" w:sz="6" w:space="0" w:color="000000"/>
              <w:bottom w:val="single" w:sz="6" w:space="0" w:color="000000"/>
              <w:right w:val="single" w:sz="6" w:space="0" w:color="000000"/>
            </w:tcBorders>
          </w:tcPr>
          <w:p w14:paraId="547E2FBB" w14:textId="77777777" w:rsidR="006C0C31" w:rsidRDefault="00000000">
            <w:pPr>
              <w:spacing w:after="0" w:line="259" w:lineRule="auto"/>
              <w:ind w:left="8" w:right="0" w:firstLine="0"/>
              <w:jc w:val="left"/>
            </w:pPr>
            <w:r>
              <w:t xml:space="preserve">5.  </w:t>
            </w:r>
          </w:p>
        </w:tc>
        <w:tc>
          <w:tcPr>
            <w:tcW w:w="4461" w:type="dxa"/>
            <w:tcBorders>
              <w:top w:val="single" w:sz="6" w:space="0" w:color="000000"/>
              <w:left w:val="single" w:sz="6" w:space="0" w:color="000000"/>
              <w:bottom w:val="single" w:sz="6" w:space="0" w:color="000000"/>
              <w:right w:val="single" w:sz="6" w:space="0" w:color="000000"/>
            </w:tcBorders>
          </w:tcPr>
          <w:p w14:paraId="07F9F480" w14:textId="77777777" w:rsidR="006C0C31" w:rsidRDefault="00000000">
            <w:pPr>
              <w:spacing w:after="0" w:line="259" w:lineRule="auto"/>
              <w:ind w:left="8" w:right="0" w:firstLine="0"/>
              <w:jc w:val="left"/>
            </w:pPr>
            <w:r>
              <w:t xml:space="preserve">Insecure Direct Object Reference  </w:t>
            </w:r>
          </w:p>
        </w:tc>
        <w:tc>
          <w:tcPr>
            <w:tcW w:w="3829" w:type="dxa"/>
            <w:tcBorders>
              <w:top w:val="single" w:sz="6" w:space="0" w:color="000000"/>
              <w:left w:val="single" w:sz="6" w:space="0" w:color="000000"/>
              <w:bottom w:val="single" w:sz="6" w:space="0" w:color="000000"/>
              <w:right w:val="single" w:sz="6" w:space="0" w:color="000000"/>
            </w:tcBorders>
          </w:tcPr>
          <w:p w14:paraId="1B2584A1" w14:textId="77777777" w:rsidR="006C0C31" w:rsidRDefault="00000000">
            <w:pPr>
              <w:spacing w:after="0" w:line="259" w:lineRule="auto"/>
              <w:ind w:left="22" w:right="0" w:firstLine="0"/>
              <w:jc w:val="left"/>
            </w:pPr>
            <w:r>
              <w:t xml:space="preserve">639  </w:t>
            </w:r>
          </w:p>
        </w:tc>
      </w:tr>
      <w:tr w:rsidR="006C0C31" w14:paraId="003DA0E1" w14:textId="77777777">
        <w:trPr>
          <w:trHeight w:val="331"/>
        </w:trPr>
        <w:tc>
          <w:tcPr>
            <w:tcW w:w="886" w:type="dxa"/>
            <w:tcBorders>
              <w:top w:val="single" w:sz="6" w:space="0" w:color="000000"/>
              <w:left w:val="single" w:sz="6" w:space="0" w:color="000000"/>
              <w:bottom w:val="single" w:sz="6" w:space="0" w:color="000000"/>
              <w:right w:val="single" w:sz="6" w:space="0" w:color="000000"/>
            </w:tcBorders>
          </w:tcPr>
          <w:p w14:paraId="70C6DE21" w14:textId="77777777" w:rsidR="006C0C31" w:rsidRDefault="00000000">
            <w:pPr>
              <w:spacing w:after="0" w:line="259" w:lineRule="auto"/>
              <w:ind w:left="8" w:right="0" w:firstLine="0"/>
              <w:jc w:val="left"/>
            </w:pPr>
            <w:r>
              <w:t xml:space="preserve">6.  </w:t>
            </w:r>
          </w:p>
        </w:tc>
        <w:tc>
          <w:tcPr>
            <w:tcW w:w="4461" w:type="dxa"/>
            <w:tcBorders>
              <w:top w:val="single" w:sz="6" w:space="0" w:color="000000"/>
              <w:left w:val="single" w:sz="6" w:space="0" w:color="000000"/>
              <w:bottom w:val="single" w:sz="6" w:space="0" w:color="000000"/>
              <w:right w:val="single" w:sz="6" w:space="0" w:color="000000"/>
            </w:tcBorders>
          </w:tcPr>
          <w:p w14:paraId="184485D6" w14:textId="77777777" w:rsidR="006C0C31" w:rsidRDefault="00000000">
            <w:pPr>
              <w:spacing w:after="0" w:line="259" w:lineRule="auto"/>
              <w:ind w:left="8" w:right="0" w:firstLine="0"/>
              <w:jc w:val="left"/>
            </w:pPr>
            <w:r>
              <w:t xml:space="preserve">Security Misconfiguration  </w:t>
            </w:r>
          </w:p>
        </w:tc>
        <w:tc>
          <w:tcPr>
            <w:tcW w:w="3829" w:type="dxa"/>
            <w:tcBorders>
              <w:top w:val="single" w:sz="6" w:space="0" w:color="000000"/>
              <w:left w:val="single" w:sz="6" w:space="0" w:color="000000"/>
              <w:bottom w:val="single" w:sz="6" w:space="0" w:color="000000"/>
              <w:right w:val="single" w:sz="6" w:space="0" w:color="000000"/>
            </w:tcBorders>
          </w:tcPr>
          <w:p w14:paraId="17CF214F" w14:textId="77777777" w:rsidR="006C0C31" w:rsidRDefault="00000000">
            <w:pPr>
              <w:spacing w:after="0" w:line="259" w:lineRule="auto"/>
              <w:ind w:left="22" w:right="0" w:firstLine="0"/>
              <w:jc w:val="left"/>
            </w:pPr>
            <w:r>
              <w:t xml:space="preserve">732  </w:t>
            </w:r>
          </w:p>
        </w:tc>
      </w:tr>
      <w:tr w:rsidR="006C0C31" w14:paraId="2BBB3C3F" w14:textId="77777777">
        <w:trPr>
          <w:trHeight w:val="331"/>
        </w:trPr>
        <w:tc>
          <w:tcPr>
            <w:tcW w:w="886" w:type="dxa"/>
            <w:tcBorders>
              <w:top w:val="single" w:sz="6" w:space="0" w:color="000000"/>
              <w:left w:val="single" w:sz="6" w:space="0" w:color="000000"/>
              <w:bottom w:val="single" w:sz="6" w:space="0" w:color="000000"/>
              <w:right w:val="single" w:sz="6" w:space="0" w:color="000000"/>
            </w:tcBorders>
          </w:tcPr>
          <w:p w14:paraId="57518EA9" w14:textId="77777777" w:rsidR="006C0C31" w:rsidRDefault="00000000">
            <w:pPr>
              <w:spacing w:after="0" w:line="259" w:lineRule="auto"/>
              <w:ind w:left="8" w:right="0" w:firstLine="0"/>
              <w:jc w:val="left"/>
            </w:pPr>
            <w:r>
              <w:t xml:space="preserve">7.  </w:t>
            </w:r>
          </w:p>
        </w:tc>
        <w:tc>
          <w:tcPr>
            <w:tcW w:w="4461" w:type="dxa"/>
            <w:tcBorders>
              <w:top w:val="single" w:sz="6" w:space="0" w:color="000000"/>
              <w:left w:val="single" w:sz="6" w:space="0" w:color="000000"/>
              <w:bottom w:val="single" w:sz="6" w:space="0" w:color="000000"/>
              <w:right w:val="single" w:sz="6" w:space="0" w:color="000000"/>
            </w:tcBorders>
          </w:tcPr>
          <w:p w14:paraId="6EDAC8B4" w14:textId="77777777" w:rsidR="006C0C31" w:rsidRDefault="00000000">
            <w:pPr>
              <w:spacing w:after="0" w:line="259" w:lineRule="auto"/>
              <w:ind w:left="8" w:right="0" w:firstLine="0"/>
              <w:jc w:val="left"/>
            </w:pPr>
            <w:r>
              <w:t xml:space="preserve">Cross-Site Request Forgery  </w:t>
            </w:r>
          </w:p>
        </w:tc>
        <w:tc>
          <w:tcPr>
            <w:tcW w:w="3829" w:type="dxa"/>
            <w:tcBorders>
              <w:top w:val="single" w:sz="6" w:space="0" w:color="000000"/>
              <w:left w:val="single" w:sz="6" w:space="0" w:color="000000"/>
              <w:bottom w:val="single" w:sz="6" w:space="0" w:color="000000"/>
              <w:right w:val="single" w:sz="6" w:space="0" w:color="000000"/>
            </w:tcBorders>
          </w:tcPr>
          <w:p w14:paraId="5A528B6A" w14:textId="77777777" w:rsidR="006C0C31" w:rsidRDefault="00000000">
            <w:pPr>
              <w:spacing w:after="0" w:line="259" w:lineRule="auto"/>
              <w:ind w:left="22" w:right="0" w:firstLine="0"/>
              <w:jc w:val="left"/>
            </w:pPr>
            <w:r>
              <w:t xml:space="preserve">352  </w:t>
            </w:r>
          </w:p>
        </w:tc>
      </w:tr>
      <w:tr w:rsidR="006C0C31" w14:paraId="2D906547" w14:textId="77777777">
        <w:trPr>
          <w:trHeight w:val="645"/>
        </w:trPr>
        <w:tc>
          <w:tcPr>
            <w:tcW w:w="886" w:type="dxa"/>
            <w:tcBorders>
              <w:top w:val="single" w:sz="6" w:space="0" w:color="000000"/>
              <w:left w:val="single" w:sz="6" w:space="0" w:color="000000"/>
              <w:bottom w:val="single" w:sz="6" w:space="0" w:color="000000"/>
              <w:right w:val="single" w:sz="6" w:space="0" w:color="000000"/>
            </w:tcBorders>
          </w:tcPr>
          <w:p w14:paraId="49031574" w14:textId="77777777" w:rsidR="006C0C31" w:rsidRDefault="00000000">
            <w:pPr>
              <w:spacing w:after="0" w:line="259" w:lineRule="auto"/>
              <w:ind w:left="8" w:right="0" w:firstLine="0"/>
              <w:jc w:val="left"/>
            </w:pPr>
            <w:r>
              <w:t xml:space="preserve">8.  </w:t>
            </w:r>
          </w:p>
        </w:tc>
        <w:tc>
          <w:tcPr>
            <w:tcW w:w="4461" w:type="dxa"/>
            <w:tcBorders>
              <w:top w:val="single" w:sz="6" w:space="0" w:color="000000"/>
              <w:left w:val="single" w:sz="6" w:space="0" w:color="000000"/>
              <w:bottom w:val="single" w:sz="6" w:space="0" w:color="000000"/>
              <w:right w:val="single" w:sz="6" w:space="0" w:color="000000"/>
            </w:tcBorders>
          </w:tcPr>
          <w:p w14:paraId="165AD172" w14:textId="77777777" w:rsidR="006C0C31" w:rsidRDefault="00000000">
            <w:pPr>
              <w:tabs>
                <w:tab w:val="center" w:pos="1904"/>
                <w:tab w:val="center" w:pos="3077"/>
                <w:tab w:val="right" w:pos="4453"/>
              </w:tabs>
              <w:spacing w:after="22" w:line="259" w:lineRule="auto"/>
              <w:ind w:left="0" w:right="0" w:firstLine="0"/>
              <w:jc w:val="left"/>
            </w:pPr>
            <w:r>
              <w:t xml:space="preserve">Cleartext </w:t>
            </w:r>
            <w:r>
              <w:tab/>
              <w:t xml:space="preserve">Transmission </w:t>
            </w:r>
            <w:r>
              <w:tab/>
              <w:t xml:space="preserve">of </w:t>
            </w:r>
            <w:r>
              <w:tab/>
              <w:t>Sensitive</w:t>
            </w:r>
          </w:p>
          <w:p w14:paraId="3521AEC6" w14:textId="77777777" w:rsidR="006C0C31" w:rsidRDefault="00000000">
            <w:pPr>
              <w:spacing w:after="0" w:line="259" w:lineRule="auto"/>
              <w:ind w:left="8" w:right="0" w:firstLine="0"/>
              <w:jc w:val="left"/>
            </w:pPr>
            <w:r>
              <w:t xml:space="preserve">Information  </w:t>
            </w:r>
          </w:p>
        </w:tc>
        <w:tc>
          <w:tcPr>
            <w:tcW w:w="3829" w:type="dxa"/>
            <w:tcBorders>
              <w:top w:val="single" w:sz="6" w:space="0" w:color="000000"/>
              <w:left w:val="single" w:sz="6" w:space="0" w:color="000000"/>
              <w:bottom w:val="single" w:sz="6" w:space="0" w:color="000000"/>
              <w:right w:val="single" w:sz="6" w:space="0" w:color="000000"/>
            </w:tcBorders>
          </w:tcPr>
          <w:p w14:paraId="683AA9C9" w14:textId="77777777" w:rsidR="006C0C31" w:rsidRDefault="00000000">
            <w:pPr>
              <w:spacing w:after="0" w:line="259" w:lineRule="auto"/>
              <w:ind w:left="1" w:right="0" w:firstLine="0"/>
              <w:jc w:val="left"/>
            </w:pPr>
            <w:r>
              <w:t xml:space="preserve"> 319  </w:t>
            </w:r>
          </w:p>
        </w:tc>
      </w:tr>
      <w:tr w:rsidR="006C0C31" w14:paraId="42A7BCD7" w14:textId="77777777">
        <w:trPr>
          <w:trHeight w:val="345"/>
        </w:trPr>
        <w:tc>
          <w:tcPr>
            <w:tcW w:w="886" w:type="dxa"/>
            <w:tcBorders>
              <w:top w:val="single" w:sz="6" w:space="0" w:color="000000"/>
              <w:left w:val="single" w:sz="6" w:space="0" w:color="000000"/>
              <w:bottom w:val="single" w:sz="6" w:space="0" w:color="000000"/>
              <w:right w:val="single" w:sz="6" w:space="0" w:color="000000"/>
            </w:tcBorders>
          </w:tcPr>
          <w:p w14:paraId="178A25CB" w14:textId="77777777" w:rsidR="006C0C31" w:rsidRDefault="00000000">
            <w:pPr>
              <w:spacing w:after="0" w:line="259" w:lineRule="auto"/>
              <w:ind w:left="8" w:right="0" w:firstLine="0"/>
              <w:jc w:val="left"/>
            </w:pPr>
            <w:r>
              <w:t xml:space="preserve">9.  </w:t>
            </w:r>
          </w:p>
        </w:tc>
        <w:tc>
          <w:tcPr>
            <w:tcW w:w="4461" w:type="dxa"/>
            <w:tcBorders>
              <w:top w:val="single" w:sz="6" w:space="0" w:color="000000"/>
              <w:left w:val="single" w:sz="6" w:space="0" w:color="000000"/>
              <w:bottom w:val="single" w:sz="6" w:space="0" w:color="000000"/>
              <w:right w:val="single" w:sz="6" w:space="0" w:color="000000"/>
            </w:tcBorders>
          </w:tcPr>
          <w:p w14:paraId="29D89DC9" w14:textId="77777777" w:rsidR="006C0C31" w:rsidRDefault="00000000">
            <w:pPr>
              <w:spacing w:after="0" w:line="259" w:lineRule="auto"/>
              <w:ind w:left="8" w:right="0" w:firstLine="0"/>
              <w:jc w:val="left"/>
            </w:pPr>
            <w:proofErr w:type="spellStart"/>
            <w:r>
              <w:t>ClickJacking</w:t>
            </w:r>
            <w:proofErr w:type="spellEnd"/>
            <w:r>
              <w:t xml:space="preserve">  </w:t>
            </w:r>
          </w:p>
        </w:tc>
        <w:tc>
          <w:tcPr>
            <w:tcW w:w="3829" w:type="dxa"/>
            <w:tcBorders>
              <w:top w:val="single" w:sz="6" w:space="0" w:color="000000"/>
              <w:left w:val="single" w:sz="6" w:space="0" w:color="000000"/>
              <w:bottom w:val="single" w:sz="6" w:space="0" w:color="000000"/>
              <w:right w:val="single" w:sz="6" w:space="0" w:color="000000"/>
            </w:tcBorders>
          </w:tcPr>
          <w:p w14:paraId="7629F4F8" w14:textId="77777777" w:rsidR="006C0C31" w:rsidRDefault="00000000">
            <w:pPr>
              <w:spacing w:after="0" w:line="259" w:lineRule="auto"/>
              <w:ind w:left="22" w:right="0" w:firstLine="0"/>
              <w:jc w:val="left"/>
            </w:pPr>
            <w:r>
              <w:t xml:space="preserve">1021  </w:t>
            </w:r>
          </w:p>
        </w:tc>
      </w:tr>
      <w:tr w:rsidR="006C0C31" w14:paraId="1D08EA2D" w14:textId="77777777">
        <w:trPr>
          <w:trHeight w:val="331"/>
        </w:trPr>
        <w:tc>
          <w:tcPr>
            <w:tcW w:w="886" w:type="dxa"/>
            <w:tcBorders>
              <w:top w:val="single" w:sz="6" w:space="0" w:color="000000"/>
              <w:left w:val="single" w:sz="6" w:space="0" w:color="000000"/>
              <w:bottom w:val="single" w:sz="6" w:space="0" w:color="000000"/>
              <w:right w:val="single" w:sz="6" w:space="0" w:color="000000"/>
            </w:tcBorders>
          </w:tcPr>
          <w:p w14:paraId="38044991" w14:textId="77777777" w:rsidR="006C0C31" w:rsidRDefault="00000000">
            <w:pPr>
              <w:spacing w:after="0" w:line="259" w:lineRule="auto"/>
              <w:ind w:left="8" w:right="0" w:firstLine="0"/>
              <w:jc w:val="left"/>
            </w:pPr>
            <w:r>
              <w:t xml:space="preserve">10.  </w:t>
            </w:r>
          </w:p>
        </w:tc>
        <w:tc>
          <w:tcPr>
            <w:tcW w:w="4461" w:type="dxa"/>
            <w:tcBorders>
              <w:top w:val="single" w:sz="6" w:space="0" w:color="000000"/>
              <w:left w:val="single" w:sz="6" w:space="0" w:color="000000"/>
              <w:bottom w:val="single" w:sz="6" w:space="0" w:color="000000"/>
              <w:right w:val="single" w:sz="6" w:space="0" w:color="000000"/>
            </w:tcBorders>
          </w:tcPr>
          <w:p w14:paraId="178701C4" w14:textId="77777777" w:rsidR="006C0C31" w:rsidRDefault="00000000">
            <w:pPr>
              <w:spacing w:after="0" w:line="259" w:lineRule="auto"/>
              <w:ind w:left="8" w:right="0" w:firstLine="0"/>
            </w:pPr>
            <w:r>
              <w:t xml:space="preserve">webserver allows password auto-completion  </w:t>
            </w:r>
          </w:p>
        </w:tc>
        <w:tc>
          <w:tcPr>
            <w:tcW w:w="3829" w:type="dxa"/>
            <w:tcBorders>
              <w:top w:val="single" w:sz="6" w:space="0" w:color="000000"/>
              <w:left w:val="single" w:sz="6" w:space="0" w:color="000000"/>
              <w:bottom w:val="single" w:sz="6" w:space="0" w:color="000000"/>
              <w:right w:val="single" w:sz="6" w:space="0" w:color="000000"/>
            </w:tcBorders>
          </w:tcPr>
          <w:p w14:paraId="315B779F" w14:textId="77777777" w:rsidR="006C0C31" w:rsidRDefault="00000000">
            <w:pPr>
              <w:spacing w:after="0" w:line="259" w:lineRule="auto"/>
              <w:ind w:left="22" w:right="0" w:firstLine="0"/>
              <w:jc w:val="left"/>
            </w:pPr>
            <w:r>
              <w:t xml:space="preserve">310  </w:t>
            </w:r>
          </w:p>
        </w:tc>
      </w:tr>
      <w:tr w:rsidR="006C0C31" w14:paraId="45A794EA" w14:textId="77777777">
        <w:trPr>
          <w:trHeight w:val="330"/>
        </w:trPr>
        <w:tc>
          <w:tcPr>
            <w:tcW w:w="886" w:type="dxa"/>
            <w:tcBorders>
              <w:top w:val="single" w:sz="6" w:space="0" w:color="000000"/>
              <w:left w:val="single" w:sz="6" w:space="0" w:color="000000"/>
              <w:bottom w:val="single" w:sz="6" w:space="0" w:color="000000"/>
              <w:right w:val="single" w:sz="6" w:space="0" w:color="000000"/>
            </w:tcBorders>
          </w:tcPr>
          <w:p w14:paraId="7A0C8AE6" w14:textId="77777777" w:rsidR="006C0C31" w:rsidRDefault="00000000">
            <w:pPr>
              <w:spacing w:after="0" w:line="259" w:lineRule="auto"/>
              <w:ind w:left="8" w:right="0" w:firstLine="0"/>
              <w:jc w:val="left"/>
            </w:pPr>
            <w:r>
              <w:t xml:space="preserve">11.  </w:t>
            </w:r>
          </w:p>
        </w:tc>
        <w:tc>
          <w:tcPr>
            <w:tcW w:w="4461" w:type="dxa"/>
            <w:tcBorders>
              <w:top w:val="single" w:sz="6" w:space="0" w:color="000000"/>
              <w:left w:val="single" w:sz="6" w:space="0" w:color="000000"/>
              <w:bottom w:val="single" w:sz="6" w:space="0" w:color="000000"/>
              <w:right w:val="single" w:sz="6" w:space="0" w:color="000000"/>
            </w:tcBorders>
          </w:tcPr>
          <w:p w14:paraId="4E398F7E" w14:textId="77777777" w:rsidR="006C0C31" w:rsidRDefault="00000000">
            <w:pPr>
              <w:spacing w:after="0" w:line="259" w:lineRule="auto"/>
              <w:ind w:left="8" w:right="0" w:firstLine="0"/>
              <w:jc w:val="left"/>
            </w:pPr>
            <w:r>
              <w:t xml:space="preserve">Cross-site scripting (DOM-based XSS)  </w:t>
            </w:r>
          </w:p>
        </w:tc>
        <w:tc>
          <w:tcPr>
            <w:tcW w:w="3829" w:type="dxa"/>
            <w:tcBorders>
              <w:top w:val="single" w:sz="6" w:space="0" w:color="000000"/>
              <w:left w:val="single" w:sz="6" w:space="0" w:color="000000"/>
              <w:bottom w:val="single" w:sz="6" w:space="0" w:color="000000"/>
              <w:right w:val="single" w:sz="6" w:space="0" w:color="000000"/>
            </w:tcBorders>
          </w:tcPr>
          <w:p w14:paraId="1142AB05" w14:textId="77777777" w:rsidR="006C0C31" w:rsidRDefault="00000000">
            <w:pPr>
              <w:spacing w:after="0" w:line="259" w:lineRule="auto"/>
              <w:ind w:left="22" w:right="0" w:firstLine="0"/>
              <w:jc w:val="left"/>
            </w:pPr>
            <w:r>
              <w:t xml:space="preserve">79  </w:t>
            </w:r>
          </w:p>
        </w:tc>
      </w:tr>
      <w:tr w:rsidR="006C0C31" w14:paraId="48DC5CEB" w14:textId="77777777">
        <w:trPr>
          <w:trHeight w:val="330"/>
        </w:trPr>
        <w:tc>
          <w:tcPr>
            <w:tcW w:w="886" w:type="dxa"/>
            <w:tcBorders>
              <w:top w:val="single" w:sz="6" w:space="0" w:color="000000"/>
              <w:left w:val="single" w:sz="6" w:space="0" w:color="000000"/>
              <w:bottom w:val="single" w:sz="6" w:space="0" w:color="000000"/>
              <w:right w:val="single" w:sz="6" w:space="0" w:color="000000"/>
            </w:tcBorders>
          </w:tcPr>
          <w:p w14:paraId="4908B464" w14:textId="77777777" w:rsidR="006C0C31" w:rsidRDefault="00000000">
            <w:pPr>
              <w:spacing w:after="0" w:line="259" w:lineRule="auto"/>
              <w:ind w:left="8" w:right="0" w:firstLine="0"/>
              <w:jc w:val="left"/>
            </w:pPr>
            <w:r>
              <w:t xml:space="preserve">12.  </w:t>
            </w:r>
          </w:p>
        </w:tc>
        <w:tc>
          <w:tcPr>
            <w:tcW w:w="4461" w:type="dxa"/>
            <w:tcBorders>
              <w:top w:val="single" w:sz="6" w:space="0" w:color="000000"/>
              <w:left w:val="single" w:sz="6" w:space="0" w:color="000000"/>
              <w:bottom w:val="single" w:sz="6" w:space="0" w:color="000000"/>
              <w:right w:val="single" w:sz="6" w:space="0" w:color="000000"/>
            </w:tcBorders>
          </w:tcPr>
          <w:p w14:paraId="6DFD42EE" w14:textId="77777777" w:rsidR="006C0C31" w:rsidRDefault="00000000">
            <w:pPr>
              <w:spacing w:after="0" w:line="259" w:lineRule="auto"/>
              <w:ind w:left="8" w:right="0" w:firstLine="0"/>
              <w:jc w:val="left"/>
            </w:pPr>
            <w:proofErr w:type="spellStart"/>
            <w:r>
              <w:t>JQuery</w:t>
            </w:r>
            <w:proofErr w:type="spellEnd"/>
            <w:r>
              <w:t xml:space="preserve"> 1.2 &lt; 3.5.0 Multiple XSS  </w:t>
            </w:r>
          </w:p>
        </w:tc>
        <w:tc>
          <w:tcPr>
            <w:tcW w:w="3829" w:type="dxa"/>
            <w:tcBorders>
              <w:top w:val="single" w:sz="6" w:space="0" w:color="000000"/>
              <w:left w:val="single" w:sz="6" w:space="0" w:color="000000"/>
              <w:bottom w:val="single" w:sz="6" w:space="0" w:color="000000"/>
              <w:right w:val="single" w:sz="6" w:space="0" w:color="000000"/>
            </w:tcBorders>
          </w:tcPr>
          <w:p w14:paraId="27FDA62A" w14:textId="77777777" w:rsidR="006C0C31" w:rsidRDefault="00000000">
            <w:pPr>
              <w:spacing w:after="0" w:line="259" w:lineRule="auto"/>
              <w:ind w:left="22" w:right="0" w:firstLine="0"/>
              <w:jc w:val="left"/>
            </w:pPr>
            <w:r>
              <w:t xml:space="preserve">79  </w:t>
            </w:r>
          </w:p>
        </w:tc>
      </w:tr>
      <w:tr w:rsidR="006C0C31" w14:paraId="13B982D9" w14:textId="77777777">
        <w:trPr>
          <w:trHeight w:val="646"/>
        </w:trPr>
        <w:tc>
          <w:tcPr>
            <w:tcW w:w="886" w:type="dxa"/>
            <w:tcBorders>
              <w:top w:val="single" w:sz="6" w:space="0" w:color="000000"/>
              <w:left w:val="single" w:sz="6" w:space="0" w:color="000000"/>
              <w:bottom w:val="single" w:sz="6" w:space="0" w:color="000000"/>
              <w:right w:val="single" w:sz="6" w:space="0" w:color="000000"/>
            </w:tcBorders>
          </w:tcPr>
          <w:p w14:paraId="48E57E09" w14:textId="77777777" w:rsidR="006C0C31" w:rsidRDefault="00000000">
            <w:pPr>
              <w:spacing w:after="0" w:line="259" w:lineRule="auto"/>
              <w:ind w:left="8" w:right="0" w:firstLine="0"/>
              <w:jc w:val="left"/>
            </w:pPr>
            <w:r>
              <w:t xml:space="preserve">13.  </w:t>
            </w:r>
          </w:p>
        </w:tc>
        <w:tc>
          <w:tcPr>
            <w:tcW w:w="4461" w:type="dxa"/>
            <w:tcBorders>
              <w:top w:val="single" w:sz="6" w:space="0" w:color="000000"/>
              <w:left w:val="single" w:sz="6" w:space="0" w:color="000000"/>
              <w:bottom w:val="single" w:sz="6" w:space="0" w:color="000000"/>
              <w:right w:val="single" w:sz="6" w:space="0" w:color="000000"/>
            </w:tcBorders>
          </w:tcPr>
          <w:p w14:paraId="2720F0DE" w14:textId="77777777" w:rsidR="006C0C31" w:rsidRDefault="00000000">
            <w:pPr>
              <w:spacing w:after="15" w:line="259" w:lineRule="auto"/>
              <w:ind w:left="8" w:right="0" w:firstLine="0"/>
            </w:pPr>
            <w:r>
              <w:t>Information Exposure (Web Server HTTP</w:t>
            </w:r>
          </w:p>
          <w:p w14:paraId="35C54712" w14:textId="77777777" w:rsidR="006C0C31" w:rsidRDefault="00000000">
            <w:pPr>
              <w:spacing w:after="0" w:line="259" w:lineRule="auto"/>
              <w:ind w:left="8" w:right="0" w:firstLine="0"/>
              <w:jc w:val="left"/>
            </w:pPr>
            <w:r>
              <w:t xml:space="preserve">Header Internal IP Disclosure)  </w:t>
            </w:r>
          </w:p>
        </w:tc>
        <w:tc>
          <w:tcPr>
            <w:tcW w:w="3829" w:type="dxa"/>
            <w:tcBorders>
              <w:top w:val="single" w:sz="6" w:space="0" w:color="000000"/>
              <w:left w:val="single" w:sz="6" w:space="0" w:color="000000"/>
              <w:bottom w:val="single" w:sz="6" w:space="0" w:color="000000"/>
              <w:right w:val="single" w:sz="6" w:space="0" w:color="000000"/>
            </w:tcBorders>
          </w:tcPr>
          <w:p w14:paraId="6C444FE2" w14:textId="77777777" w:rsidR="006C0C31" w:rsidRDefault="00000000">
            <w:pPr>
              <w:spacing w:after="0" w:line="259" w:lineRule="auto"/>
              <w:ind w:left="-1" w:right="0" w:firstLine="0"/>
              <w:jc w:val="left"/>
            </w:pPr>
            <w:r>
              <w:t xml:space="preserve"> 200  </w:t>
            </w:r>
          </w:p>
        </w:tc>
      </w:tr>
      <w:tr w:rsidR="006C0C31" w14:paraId="0C609392" w14:textId="77777777">
        <w:trPr>
          <w:trHeight w:val="345"/>
        </w:trPr>
        <w:tc>
          <w:tcPr>
            <w:tcW w:w="886" w:type="dxa"/>
            <w:tcBorders>
              <w:top w:val="single" w:sz="6" w:space="0" w:color="000000"/>
              <w:left w:val="single" w:sz="6" w:space="0" w:color="000000"/>
              <w:bottom w:val="single" w:sz="6" w:space="0" w:color="000000"/>
              <w:right w:val="single" w:sz="6" w:space="0" w:color="000000"/>
            </w:tcBorders>
          </w:tcPr>
          <w:p w14:paraId="4EDD681E" w14:textId="77777777" w:rsidR="006C0C31" w:rsidRDefault="00000000">
            <w:pPr>
              <w:spacing w:after="0" w:line="259" w:lineRule="auto"/>
              <w:ind w:left="8" w:right="0" w:firstLine="0"/>
              <w:jc w:val="left"/>
            </w:pPr>
            <w:r>
              <w:t xml:space="preserve">14.  </w:t>
            </w:r>
          </w:p>
        </w:tc>
        <w:tc>
          <w:tcPr>
            <w:tcW w:w="4461" w:type="dxa"/>
            <w:tcBorders>
              <w:top w:val="single" w:sz="6" w:space="0" w:color="000000"/>
              <w:left w:val="single" w:sz="6" w:space="0" w:color="000000"/>
              <w:bottom w:val="single" w:sz="6" w:space="0" w:color="000000"/>
              <w:right w:val="single" w:sz="6" w:space="0" w:color="000000"/>
            </w:tcBorders>
          </w:tcPr>
          <w:p w14:paraId="1EF023F6" w14:textId="77777777" w:rsidR="006C0C31" w:rsidRDefault="00000000">
            <w:pPr>
              <w:spacing w:after="0" w:line="259" w:lineRule="auto"/>
              <w:ind w:left="8" w:right="0" w:firstLine="0"/>
            </w:pPr>
            <w:r>
              <w:t xml:space="preserve">Information Exposure (SSL (Multiple Issues)) </w:t>
            </w:r>
          </w:p>
        </w:tc>
        <w:tc>
          <w:tcPr>
            <w:tcW w:w="3829" w:type="dxa"/>
            <w:tcBorders>
              <w:top w:val="single" w:sz="6" w:space="0" w:color="000000"/>
              <w:left w:val="single" w:sz="6" w:space="0" w:color="000000"/>
              <w:bottom w:val="single" w:sz="6" w:space="0" w:color="000000"/>
              <w:right w:val="single" w:sz="6" w:space="0" w:color="000000"/>
            </w:tcBorders>
          </w:tcPr>
          <w:p w14:paraId="7DA05EC4" w14:textId="77777777" w:rsidR="006C0C31" w:rsidRDefault="00000000">
            <w:pPr>
              <w:spacing w:after="0" w:line="259" w:lineRule="auto"/>
              <w:ind w:left="8" w:right="0" w:firstLine="0"/>
              <w:jc w:val="left"/>
            </w:pPr>
            <w:r>
              <w:t xml:space="preserve"> 200  </w:t>
            </w:r>
          </w:p>
        </w:tc>
      </w:tr>
      <w:tr w:rsidR="006C0C31" w14:paraId="196C0F63" w14:textId="77777777">
        <w:trPr>
          <w:trHeight w:val="646"/>
        </w:trPr>
        <w:tc>
          <w:tcPr>
            <w:tcW w:w="886" w:type="dxa"/>
            <w:tcBorders>
              <w:top w:val="single" w:sz="6" w:space="0" w:color="000000"/>
              <w:left w:val="single" w:sz="6" w:space="0" w:color="000000"/>
              <w:bottom w:val="single" w:sz="6" w:space="0" w:color="000000"/>
              <w:right w:val="single" w:sz="6" w:space="0" w:color="000000"/>
            </w:tcBorders>
          </w:tcPr>
          <w:p w14:paraId="700A0002" w14:textId="77777777" w:rsidR="006C0C31" w:rsidRDefault="00000000">
            <w:pPr>
              <w:spacing w:after="0" w:line="259" w:lineRule="auto"/>
              <w:ind w:left="8" w:right="0" w:firstLine="0"/>
              <w:jc w:val="left"/>
            </w:pPr>
            <w:r>
              <w:t xml:space="preserve">15.  </w:t>
            </w:r>
          </w:p>
        </w:tc>
        <w:tc>
          <w:tcPr>
            <w:tcW w:w="4461" w:type="dxa"/>
            <w:tcBorders>
              <w:top w:val="single" w:sz="6" w:space="0" w:color="000000"/>
              <w:left w:val="single" w:sz="6" w:space="0" w:color="000000"/>
              <w:bottom w:val="single" w:sz="6" w:space="0" w:color="000000"/>
              <w:right w:val="single" w:sz="6" w:space="0" w:color="000000"/>
            </w:tcBorders>
          </w:tcPr>
          <w:p w14:paraId="4AAF40DD" w14:textId="77777777" w:rsidR="006C0C31" w:rsidRDefault="00000000">
            <w:pPr>
              <w:tabs>
                <w:tab w:val="center" w:pos="1868"/>
                <w:tab w:val="center" w:pos="2931"/>
                <w:tab w:val="right" w:pos="4453"/>
              </w:tabs>
              <w:spacing w:after="21" w:line="259" w:lineRule="auto"/>
              <w:ind w:left="0" w:right="0" w:firstLine="0"/>
              <w:jc w:val="left"/>
            </w:pPr>
            <w:r>
              <w:t xml:space="preserve">Information </w:t>
            </w:r>
            <w:r>
              <w:tab/>
              <w:t xml:space="preserve">Exposure </w:t>
            </w:r>
            <w:r>
              <w:tab/>
              <w:t xml:space="preserve">(HTTP </w:t>
            </w:r>
            <w:r>
              <w:tab/>
              <w:t>(Multiple</w:t>
            </w:r>
          </w:p>
          <w:p w14:paraId="40584D1B" w14:textId="77777777" w:rsidR="006C0C31" w:rsidRDefault="00000000">
            <w:pPr>
              <w:spacing w:after="0" w:line="259" w:lineRule="auto"/>
              <w:ind w:left="8" w:right="0" w:firstLine="0"/>
              <w:jc w:val="left"/>
            </w:pPr>
            <w:r>
              <w:t xml:space="preserve">Issues))  </w:t>
            </w:r>
          </w:p>
        </w:tc>
        <w:tc>
          <w:tcPr>
            <w:tcW w:w="3829" w:type="dxa"/>
            <w:tcBorders>
              <w:top w:val="single" w:sz="6" w:space="0" w:color="000000"/>
              <w:left w:val="single" w:sz="6" w:space="0" w:color="000000"/>
              <w:bottom w:val="single" w:sz="6" w:space="0" w:color="000000"/>
              <w:right w:val="single" w:sz="6" w:space="0" w:color="000000"/>
            </w:tcBorders>
          </w:tcPr>
          <w:p w14:paraId="1692D117" w14:textId="77777777" w:rsidR="006C0C31" w:rsidRDefault="00000000">
            <w:pPr>
              <w:spacing w:after="0" w:line="259" w:lineRule="auto"/>
              <w:ind w:left="1" w:right="0" w:firstLine="0"/>
              <w:jc w:val="left"/>
            </w:pPr>
            <w:r>
              <w:t xml:space="preserve"> 200  </w:t>
            </w:r>
          </w:p>
        </w:tc>
      </w:tr>
      <w:tr w:rsidR="006C0C31" w14:paraId="695CAEC4" w14:textId="77777777">
        <w:trPr>
          <w:trHeight w:val="330"/>
        </w:trPr>
        <w:tc>
          <w:tcPr>
            <w:tcW w:w="886" w:type="dxa"/>
            <w:tcBorders>
              <w:top w:val="single" w:sz="6" w:space="0" w:color="000000"/>
              <w:left w:val="single" w:sz="6" w:space="0" w:color="000000"/>
              <w:bottom w:val="single" w:sz="6" w:space="0" w:color="000000"/>
              <w:right w:val="single" w:sz="6" w:space="0" w:color="000000"/>
            </w:tcBorders>
          </w:tcPr>
          <w:p w14:paraId="61970CFF" w14:textId="77777777" w:rsidR="006C0C31" w:rsidRDefault="00000000">
            <w:pPr>
              <w:spacing w:after="0" w:line="259" w:lineRule="auto"/>
              <w:ind w:left="8" w:right="0" w:firstLine="0"/>
              <w:jc w:val="left"/>
            </w:pPr>
            <w:r>
              <w:t xml:space="preserve">16.  </w:t>
            </w:r>
          </w:p>
        </w:tc>
        <w:tc>
          <w:tcPr>
            <w:tcW w:w="4461" w:type="dxa"/>
            <w:tcBorders>
              <w:top w:val="single" w:sz="6" w:space="0" w:color="000000"/>
              <w:left w:val="single" w:sz="6" w:space="0" w:color="000000"/>
              <w:bottom w:val="single" w:sz="6" w:space="0" w:color="000000"/>
              <w:right w:val="single" w:sz="6" w:space="0" w:color="000000"/>
            </w:tcBorders>
          </w:tcPr>
          <w:p w14:paraId="7ADA9023" w14:textId="77777777" w:rsidR="006C0C31" w:rsidRDefault="00000000">
            <w:pPr>
              <w:spacing w:after="0" w:line="259" w:lineRule="auto"/>
              <w:ind w:left="8" w:right="0" w:firstLine="0"/>
              <w:jc w:val="left"/>
            </w:pPr>
            <w:r>
              <w:t xml:space="preserve">OS Identification Failed  </w:t>
            </w:r>
          </w:p>
        </w:tc>
        <w:tc>
          <w:tcPr>
            <w:tcW w:w="3829" w:type="dxa"/>
            <w:tcBorders>
              <w:top w:val="single" w:sz="6" w:space="0" w:color="000000"/>
              <w:left w:val="single" w:sz="6" w:space="0" w:color="000000"/>
              <w:bottom w:val="single" w:sz="6" w:space="0" w:color="000000"/>
              <w:right w:val="single" w:sz="6" w:space="0" w:color="000000"/>
            </w:tcBorders>
          </w:tcPr>
          <w:p w14:paraId="2DD8986F" w14:textId="77777777" w:rsidR="006C0C31" w:rsidRDefault="00000000">
            <w:pPr>
              <w:spacing w:after="0" w:line="259" w:lineRule="auto"/>
              <w:ind w:left="22" w:right="0" w:firstLine="0"/>
              <w:jc w:val="left"/>
            </w:pPr>
            <w:r>
              <w:t xml:space="preserve">200  </w:t>
            </w:r>
          </w:p>
        </w:tc>
      </w:tr>
    </w:tbl>
    <w:p w14:paraId="23A98A3E" w14:textId="77777777" w:rsidR="006C0C31" w:rsidRDefault="00000000">
      <w:pPr>
        <w:spacing w:after="323" w:line="259" w:lineRule="auto"/>
        <w:ind w:left="0" w:right="0" w:firstLine="0"/>
        <w:jc w:val="left"/>
      </w:pPr>
      <w:r>
        <w:t xml:space="preserve"> </w:t>
      </w:r>
      <w:r>
        <w:rPr>
          <w:sz w:val="18"/>
        </w:rPr>
        <w:t xml:space="preserve"> </w:t>
      </w:r>
    </w:p>
    <w:p w14:paraId="3A293BB9" w14:textId="77777777" w:rsidR="006C0C31" w:rsidRDefault="00000000">
      <w:pPr>
        <w:spacing w:after="286" w:line="259" w:lineRule="auto"/>
        <w:ind w:left="-5" w:right="0"/>
        <w:jc w:val="left"/>
      </w:pPr>
      <w:r>
        <w:rPr>
          <w:b/>
        </w:rPr>
        <w:t>Report:</w:t>
      </w:r>
      <w:r>
        <w:t xml:space="preserve"> </w:t>
      </w:r>
      <w:r>
        <w:rPr>
          <w:sz w:val="18"/>
        </w:rPr>
        <w:t xml:space="preserve"> </w:t>
      </w:r>
    </w:p>
    <w:p w14:paraId="5AE501D2" w14:textId="77777777" w:rsidR="006C0C31" w:rsidRDefault="00000000">
      <w:pPr>
        <w:spacing w:after="290"/>
        <w:ind w:left="-5" w:right="11"/>
      </w:pPr>
      <w:r>
        <w:rPr>
          <w:b/>
        </w:rPr>
        <w:t>1.Vulnerability name:</w:t>
      </w:r>
      <w:r>
        <w:t xml:space="preserve"> Cross site scripting (stored) CWE: 79 </w:t>
      </w:r>
      <w:r>
        <w:rPr>
          <w:sz w:val="18"/>
        </w:rPr>
        <w:t xml:space="preserve"> </w:t>
      </w:r>
    </w:p>
    <w:p w14:paraId="1E83B86C" w14:textId="77777777" w:rsidR="006C0C31" w:rsidRDefault="00000000">
      <w:pPr>
        <w:spacing w:after="274"/>
        <w:ind w:left="-5" w:right="11"/>
      </w:pPr>
      <w:r>
        <w:t xml:space="preserve">OWASP category: A03:2021 -Injections </w:t>
      </w:r>
      <w:r>
        <w:rPr>
          <w:sz w:val="18"/>
        </w:rPr>
        <w:t xml:space="preserve"> </w:t>
      </w:r>
    </w:p>
    <w:p w14:paraId="3E46C6A0" w14:textId="77777777" w:rsidR="006C0C31" w:rsidRDefault="00000000">
      <w:pPr>
        <w:spacing w:after="271"/>
        <w:ind w:left="-5" w:right="11"/>
      </w:pPr>
      <w:r>
        <w:t xml:space="preserve">Description: It occurs when a malicious script is injected directly into a vulnerable web application. Reflected XSS involves the reflection of a malicious script of a web application, onto a user's browser. </w:t>
      </w:r>
      <w:r>
        <w:rPr>
          <w:sz w:val="18"/>
        </w:rPr>
        <w:t xml:space="preserve"> </w:t>
      </w:r>
    </w:p>
    <w:p w14:paraId="3C3EB53A" w14:textId="77777777" w:rsidR="006C0C31" w:rsidRDefault="00000000">
      <w:pPr>
        <w:spacing w:after="287"/>
        <w:ind w:left="-5" w:right="11"/>
      </w:pPr>
      <w:r>
        <w:t xml:space="preserve">Business Impact: The application stores dangerous data in a database, message forum, visitor log, or other trusted data store. Later, the dangerous data is subsequently read back into the application and included in dynamic content. From an attacker's perspective, the optimal place to inject malicious content is in an area that is displayed to either many users or particularly interesting users. Interesting users typically have elevated privileges in the application or interact with sensitive data that is valuable to the attacker. If one of these users executes malicious content, the </w:t>
      </w:r>
      <w:r>
        <w:lastRenderedPageBreak/>
        <w:t xml:space="preserve">attacker may be able to perform privileged operations on behalf of the user or gain access to sensitive data belonging to the user. </w:t>
      </w:r>
      <w:r>
        <w:rPr>
          <w:sz w:val="18"/>
        </w:rPr>
        <w:t xml:space="preserve"> </w:t>
      </w:r>
    </w:p>
    <w:p w14:paraId="4CBB4863" w14:textId="77777777" w:rsidR="006C0C31" w:rsidRDefault="00000000">
      <w:pPr>
        <w:spacing w:after="300" w:line="259" w:lineRule="auto"/>
        <w:ind w:left="-5" w:right="0"/>
        <w:jc w:val="left"/>
      </w:pPr>
      <w:r>
        <w:t>Vulnerability path:</w:t>
      </w:r>
      <w:hyperlink r:id="rId6">
        <w:r>
          <w:t xml:space="preserve"> </w:t>
        </w:r>
      </w:hyperlink>
      <w:hyperlink r:id="rId7">
        <w:r>
          <w:rPr>
            <w:color w:val="467886"/>
            <w:u w:val="single" w:color="467886"/>
          </w:rPr>
          <w:t>http://testfire.net/</w:t>
        </w:r>
      </w:hyperlink>
      <w:hyperlink r:id="rId8">
        <w:r>
          <w:t xml:space="preserve"> </w:t>
        </w:r>
      </w:hyperlink>
      <w:r>
        <w:rPr>
          <w:sz w:val="18"/>
        </w:rPr>
        <w:t xml:space="preserve"> </w:t>
      </w:r>
    </w:p>
    <w:p w14:paraId="47D4E165" w14:textId="77777777" w:rsidR="006C0C31" w:rsidRDefault="00000000">
      <w:pPr>
        <w:spacing w:after="300" w:line="259" w:lineRule="auto"/>
        <w:ind w:left="-5" w:right="0"/>
        <w:jc w:val="left"/>
      </w:pPr>
      <w:r>
        <w:t>Vulnerability parameter:</w:t>
      </w:r>
      <w:hyperlink r:id="rId9">
        <w:r>
          <w:rPr>
            <w:color w:val="467886"/>
            <w:u w:val="single" w:color="467886"/>
          </w:rPr>
          <w:t xml:space="preserve">http://testfire.net/search.jsp?query=%27%3E%3Cscript%3Ealert%28%2 </w:t>
        </w:r>
      </w:hyperlink>
      <w:hyperlink r:id="rId10">
        <w:r>
          <w:rPr>
            <w:color w:val="467886"/>
            <w:u w:val="single" w:color="467886"/>
          </w:rPr>
          <w:t>7hacked%27%29%3C%2Fscrip</w:t>
        </w:r>
      </w:hyperlink>
      <w:hyperlink r:id="rId11">
        <w:r>
          <w:t xml:space="preserve"> </w:t>
        </w:r>
      </w:hyperlink>
      <w:hyperlink r:id="rId12">
        <w:r>
          <w:rPr>
            <w:color w:val="467886"/>
            <w:u w:val="single" w:color="467886"/>
          </w:rPr>
          <w:t>t%3E</w:t>
        </w:r>
      </w:hyperlink>
      <w:hyperlink r:id="rId13">
        <w:r>
          <w:t xml:space="preserve"> </w:t>
        </w:r>
      </w:hyperlink>
      <w:r>
        <w:rPr>
          <w:sz w:val="18"/>
        </w:rPr>
        <w:t xml:space="preserve"> </w:t>
      </w:r>
    </w:p>
    <w:p w14:paraId="4CD7BAF4" w14:textId="77777777" w:rsidR="006C0C31" w:rsidRDefault="00000000">
      <w:pPr>
        <w:spacing w:after="291" w:line="259" w:lineRule="auto"/>
        <w:ind w:left="0" w:right="0" w:firstLine="0"/>
        <w:jc w:val="left"/>
      </w:pPr>
      <w:r>
        <w:t xml:space="preserve"> </w:t>
      </w:r>
      <w:r>
        <w:rPr>
          <w:sz w:val="18"/>
        </w:rPr>
        <w:t xml:space="preserve"> </w:t>
      </w:r>
    </w:p>
    <w:p w14:paraId="0B2C05A0" w14:textId="77777777" w:rsidR="006C0C31" w:rsidRDefault="00000000">
      <w:pPr>
        <w:spacing w:after="286" w:line="259" w:lineRule="auto"/>
        <w:ind w:left="-5" w:right="0"/>
        <w:jc w:val="left"/>
      </w:pPr>
      <w:r>
        <w:rPr>
          <w:b/>
        </w:rPr>
        <w:t>2.vulnerability name:</w:t>
      </w:r>
      <w:r>
        <w:t xml:space="preserve"> Broken access </w:t>
      </w:r>
      <w:proofErr w:type="spellStart"/>
      <w:r>
        <w:t>comtrol</w:t>
      </w:r>
      <w:proofErr w:type="spellEnd"/>
      <w:r>
        <w:t xml:space="preserve"> </w:t>
      </w:r>
      <w:r>
        <w:rPr>
          <w:sz w:val="18"/>
        </w:rPr>
        <w:t xml:space="preserve"> </w:t>
      </w:r>
    </w:p>
    <w:p w14:paraId="32E07C94" w14:textId="77777777" w:rsidR="006C0C31" w:rsidRDefault="00000000">
      <w:pPr>
        <w:spacing w:after="274"/>
        <w:ind w:left="-5" w:right="11"/>
      </w:pPr>
      <w:r>
        <w:t xml:space="preserve">CWE:285 </w:t>
      </w:r>
      <w:r>
        <w:rPr>
          <w:sz w:val="18"/>
        </w:rPr>
        <w:t xml:space="preserve"> </w:t>
      </w:r>
    </w:p>
    <w:p w14:paraId="69180F1B" w14:textId="77777777" w:rsidR="006C0C31" w:rsidRDefault="00000000">
      <w:pPr>
        <w:spacing w:after="272"/>
        <w:ind w:left="-5" w:right="11"/>
      </w:pPr>
      <w:r>
        <w:t xml:space="preserve">Description: When access control checks are not applied consistently - or not at all - users are able to access data or perform actions that they should not be allowed to perform. This can lead to a wide range of problems, including information exposures, denial of service, and arbitrary code execution. </w:t>
      </w:r>
      <w:r>
        <w:rPr>
          <w:sz w:val="18"/>
        </w:rPr>
        <w:t xml:space="preserve"> </w:t>
      </w:r>
    </w:p>
    <w:p w14:paraId="5B087ABD" w14:textId="77777777" w:rsidR="006C0C31" w:rsidRDefault="00000000">
      <w:pPr>
        <w:spacing w:after="287"/>
        <w:ind w:left="-5" w:right="11"/>
      </w:pPr>
      <w:r>
        <w:t xml:space="preserve">Business Impact: wide-ranging business impact, including financial losses, reputation damage, legal consequences, operational disruption, and loss of customer trust. Addressing this vulnerability is crucial to protect the organization and its stakeholders from these potential negative effects. </w:t>
      </w:r>
      <w:r>
        <w:rPr>
          <w:sz w:val="18"/>
        </w:rPr>
        <w:t xml:space="preserve"> </w:t>
      </w:r>
    </w:p>
    <w:p w14:paraId="6F598F21" w14:textId="77777777" w:rsidR="006C0C31" w:rsidRDefault="00000000">
      <w:pPr>
        <w:spacing w:after="300" w:line="259" w:lineRule="auto"/>
        <w:ind w:left="-5" w:right="0"/>
        <w:jc w:val="left"/>
      </w:pPr>
      <w:r>
        <w:t>Vulnerability path:</w:t>
      </w:r>
      <w:hyperlink r:id="rId14">
        <w:r>
          <w:t xml:space="preserve"> </w:t>
        </w:r>
      </w:hyperlink>
      <w:hyperlink r:id="rId15">
        <w:r>
          <w:rPr>
            <w:color w:val="467886"/>
            <w:u w:val="single" w:color="467886"/>
          </w:rPr>
          <w:t>http://testfire.net/</w:t>
        </w:r>
      </w:hyperlink>
      <w:hyperlink r:id="rId16">
        <w:r>
          <w:t xml:space="preserve"> </w:t>
        </w:r>
      </w:hyperlink>
      <w:r>
        <w:rPr>
          <w:sz w:val="18"/>
        </w:rPr>
        <w:t xml:space="preserve"> </w:t>
      </w:r>
    </w:p>
    <w:p w14:paraId="59D4E976" w14:textId="77777777" w:rsidR="006C0C31" w:rsidRDefault="00000000">
      <w:pPr>
        <w:spacing w:after="300" w:line="259" w:lineRule="auto"/>
        <w:ind w:left="-5" w:right="0"/>
        <w:jc w:val="left"/>
      </w:pPr>
      <w:r>
        <w:t>Vulnerability parameter:</w:t>
      </w:r>
      <w:hyperlink r:id="rId17">
        <w:r>
          <w:t xml:space="preserve"> </w:t>
        </w:r>
      </w:hyperlink>
      <w:hyperlink r:id="rId18">
        <w:r>
          <w:rPr>
            <w:color w:val="467886"/>
            <w:u w:val="single" w:color="467886"/>
          </w:rPr>
          <w:t>http://testfire.net/login.jsp</w:t>
        </w:r>
      </w:hyperlink>
      <w:hyperlink r:id="rId19">
        <w:r>
          <w:t xml:space="preserve"> </w:t>
        </w:r>
      </w:hyperlink>
      <w:r>
        <w:rPr>
          <w:sz w:val="18"/>
        </w:rPr>
        <w:t xml:space="preserve"> </w:t>
      </w:r>
    </w:p>
    <w:p w14:paraId="580D331A" w14:textId="77777777" w:rsidR="006C0C31" w:rsidRDefault="00000000">
      <w:pPr>
        <w:spacing w:after="275"/>
        <w:ind w:left="-5" w:right="11"/>
      </w:pPr>
      <w:r>
        <w:t xml:space="preserve">Recommendations: </w:t>
      </w:r>
      <w:r>
        <w:rPr>
          <w:sz w:val="18"/>
        </w:rPr>
        <w:t xml:space="preserve"> </w:t>
      </w:r>
    </w:p>
    <w:p w14:paraId="0D6E411E" w14:textId="77777777" w:rsidR="006C0C31" w:rsidRDefault="00000000">
      <w:pPr>
        <w:numPr>
          <w:ilvl w:val="0"/>
          <w:numId w:val="6"/>
        </w:numPr>
        <w:ind w:right="11"/>
      </w:pPr>
      <w:r>
        <w:t xml:space="preserve">Ensure that the application has a robust authentication and authorization mechanism in place. Users should be authenticated before any sensitive actions are performed, and authorization checks should be conducted to verify that users have the necessary permissions for the requested operation.  </w:t>
      </w:r>
    </w:p>
    <w:p w14:paraId="59C4D91D" w14:textId="77777777" w:rsidR="006C0C31" w:rsidRDefault="00000000">
      <w:pPr>
        <w:numPr>
          <w:ilvl w:val="0"/>
          <w:numId w:val="6"/>
        </w:numPr>
        <w:spacing w:after="286"/>
        <w:ind w:right="11"/>
      </w:pPr>
      <w:r>
        <w:t xml:space="preserve">Ensure that session management is secure. Use strong session IDs, enforce session timeouts, and regenerate session tokens after login. Implement session fixation protection to prevent session hijacking.  </w:t>
      </w:r>
    </w:p>
    <w:p w14:paraId="6FCA16BB" w14:textId="77777777" w:rsidR="006C0C31" w:rsidRDefault="00000000">
      <w:pPr>
        <w:spacing w:after="286" w:line="259" w:lineRule="auto"/>
        <w:ind w:left="-5" w:right="0"/>
        <w:jc w:val="left"/>
      </w:pPr>
      <w:r>
        <w:rPr>
          <w:b/>
        </w:rPr>
        <w:t xml:space="preserve">3.vulnerability </w:t>
      </w:r>
      <w:proofErr w:type="spellStart"/>
      <w:r>
        <w:rPr>
          <w:b/>
        </w:rPr>
        <w:t>name</w:t>
      </w:r>
      <w:r>
        <w:t>:SQL</w:t>
      </w:r>
      <w:proofErr w:type="spellEnd"/>
      <w:r>
        <w:t xml:space="preserve"> injection </w:t>
      </w:r>
      <w:r>
        <w:rPr>
          <w:sz w:val="18"/>
        </w:rPr>
        <w:t xml:space="preserve"> </w:t>
      </w:r>
    </w:p>
    <w:p w14:paraId="36D70509" w14:textId="77777777" w:rsidR="006C0C31" w:rsidRDefault="00000000">
      <w:pPr>
        <w:spacing w:after="274"/>
        <w:ind w:left="-5" w:right="11"/>
      </w:pPr>
      <w:r>
        <w:t xml:space="preserve">CWE:89 </w:t>
      </w:r>
      <w:r>
        <w:rPr>
          <w:sz w:val="18"/>
        </w:rPr>
        <w:t xml:space="preserve"> </w:t>
      </w:r>
    </w:p>
    <w:p w14:paraId="71E902E8" w14:textId="77777777" w:rsidR="006C0C31" w:rsidRDefault="00000000">
      <w:pPr>
        <w:spacing w:after="271"/>
        <w:ind w:left="-5" w:right="11"/>
      </w:pPr>
      <w:r>
        <w:lastRenderedPageBreak/>
        <w:t xml:space="preserve">Description: The product constructs all or part of an SQL command using </w:t>
      </w:r>
      <w:proofErr w:type="spellStart"/>
      <w:r>
        <w:t>externallyinfluenced</w:t>
      </w:r>
      <w:proofErr w:type="spellEnd"/>
      <w:r>
        <w:t xml:space="preserve"> input from an upstream component, but it does not neutralize or incorrectly neutralizes special elements that could modify the intended SQL command when it is sent to a downstream component. </w:t>
      </w:r>
      <w:r>
        <w:rPr>
          <w:sz w:val="18"/>
        </w:rPr>
        <w:t xml:space="preserve"> </w:t>
      </w:r>
    </w:p>
    <w:p w14:paraId="132179EA" w14:textId="77777777" w:rsidR="006C0C31" w:rsidRDefault="00000000">
      <w:pPr>
        <w:spacing w:after="287"/>
        <w:ind w:left="-5" w:right="11"/>
      </w:pPr>
      <w:r>
        <w:t xml:space="preserve">Business Impact: In summary, it is crucial to underscore that CWE-89, known as SQL Injection, can exert a profound and diverse business impact. This encompasses critical facets such as data breaches, financial setbacks, harm to reputation, legal ramifications, and operational turmoil. Hence, the imperative of preventing and remedying SQL injection vulnerabilities cannot be overstated, as it is indispensable for fortifying the security and continuity of an organization's applications and data. </w:t>
      </w:r>
      <w:r>
        <w:rPr>
          <w:sz w:val="18"/>
        </w:rPr>
        <w:t xml:space="preserve"> </w:t>
      </w:r>
    </w:p>
    <w:p w14:paraId="064ED4C3" w14:textId="77777777" w:rsidR="006C0C31" w:rsidRDefault="00000000">
      <w:pPr>
        <w:spacing w:after="300" w:line="259" w:lineRule="auto"/>
        <w:ind w:left="-5" w:right="0"/>
        <w:jc w:val="left"/>
      </w:pPr>
      <w:r>
        <w:t>Vulnerability path:</w:t>
      </w:r>
      <w:hyperlink r:id="rId20">
        <w:r>
          <w:t xml:space="preserve"> </w:t>
        </w:r>
      </w:hyperlink>
      <w:hyperlink r:id="rId21">
        <w:r>
          <w:rPr>
            <w:color w:val="467886"/>
            <w:u w:val="single" w:color="467886"/>
          </w:rPr>
          <w:t>http://testfire.net/</w:t>
        </w:r>
      </w:hyperlink>
      <w:hyperlink r:id="rId22">
        <w:r>
          <w:t xml:space="preserve"> </w:t>
        </w:r>
      </w:hyperlink>
      <w:r>
        <w:rPr>
          <w:sz w:val="18"/>
        </w:rPr>
        <w:t xml:space="preserve"> </w:t>
      </w:r>
    </w:p>
    <w:p w14:paraId="1944ECA6" w14:textId="77777777" w:rsidR="006C0C31" w:rsidRDefault="00000000">
      <w:pPr>
        <w:spacing w:after="300" w:line="259" w:lineRule="auto"/>
        <w:ind w:left="-5" w:right="0"/>
        <w:jc w:val="left"/>
      </w:pPr>
      <w:r>
        <w:t>Vulnerability parameter:</w:t>
      </w:r>
      <w:hyperlink r:id="rId23">
        <w:r>
          <w:t xml:space="preserve"> </w:t>
        </w:r>
      </w:hyperlink>
      <w:hyperlink r:id="rId24">
        <w:r>
          <w:rPr>
            <w:color w:val="467886"/>
            <w:u w:val="single" w:color="467886"/>
          </w:rPr>
          <w:t>http://testfire.net/login.jsp</w:t>
        </w:r>
      </w:hyperlink>
      <w:hyperlink r:id="rId25">
        <w:r>
          <w:t xml:space="preserve"> </w:t>
        </w:r>
      </w:hyperlink>
      <w:r>
        <w:rPr>
          <w:sz w:val="18"/>
        </w:rPr>
        <w:t xml:space="preserve"> </w:t>
      </w:r>
    </w:p>
    <w:p w14:paraId="04374B70" w14:textId="77777777" w:rsidR="006C0C31" w:rsidRDefault="00000000">
      <w:pPr>
        <w:spacing w:after="275"/>
        <w:ind w:left="-5" w:right="11"/>
      </w:pPr>
      <w:r>
        <w:t xml:space="preserve">Recommendations: </w:t>
      </w:r>
      <w:r>
        <w:rPr>
          <w:sz w:val="18"/>
        </w:rPr>
        <w:t xml:space="preserve"> </w:t>
      </w:r>
    </w:p>
    <w:p w14:paraId="5855C4D4" w14:textId="77777777" w:rsidR="006C0C31" w:rsidRDefault="00000000">
      <w:pPr>
        <w:numPr>
          <w:ilvl w:val="0"/>
          <w:numId w:val="7"/>
        </w:numPr>
        <w:ind w:right="11"/>
      </w:pPr>
      <w:r>
        <w:t xml:space="preserve">If parameterized statements are not feasible, use proper input validation and escaping mechanisms to sanitize user inputs before they are used in SQL queries. This helps prevent malicious code injection.  </w:t>
      </w:r>
    </w:p>
    <w:p w14:paraId="6D6CDB3F" w14:textId="77777777" w:rsidR="006C0C31" w:rsidRDefault="00000000">
      <w:pPr>
        <w:numPr>
          <w:ilvl w:val="0"/>
          <w:numId w:val="7"/>
        </w:numPr>
        <w:ind w:right="11"/>
      </w:pPr>
      <w:r>
        <w:t xml:space="preserve">Utilize stored procedures for database operations. This can help separate SQL code from application code and reduce the risk of SQL injection.  </w:t>
      </w:r>
    </w:p>
    <w:p w14:paraId="0423DEC0" w14:textId="77777777" w:rsidR="006C0C31" w:rsidRDefault="00000000">
      <w:pPr>
        <w:numPr>
          <w:ilvl w:val="0"/>
          <w:numId w:val="7"/>
        </w:numPr>
        <w:ind w:right="11"/>
      </w:pPr>
      <w:r>
        <w:t xml:space="preserve">Implement strict input validation for all user inputs, ensuring that data adheres to the expected format and structure.  </w:t>
      </w:r>
    </w:p>
    <w:p w14:paraId="6F251DBA" w14:textId="77777777" w:rsidR="006C0C31" w:rsidRDefault="00000000">
      <w:pPr>
        <w:spacing w:after="15" w:line="259" w:lineRule="auto"/>
        <w:ind w:left="0" w:right="0" w:firstLine="0"/>
        <w:jc w:val="left"/>
      </w:pPr>
      <w:r>
        <w:t xml:space="preserve"> </w:t>
      </w:r>
    </w:p>
    <w:p w14:paraId="7DF24853" w14:textId="77777777" w:rsidR="006C0C31" w:rsidRDefault="00000000">
      <w:pPr>
        <w:spacing w:after="0" w:line="259" w:lineRule="auto"/>
        <w:ind w:left="0" w:right="0" w:firstLine="0"/>
        <w:jc w:val="left"/>
      </w:pPr>
      <w:r>
        <w:t xml:space="preserve"> </w:t>
      </w:r>
    </w:p>
    <w:p w14:paraId="52CD9DC0" w14:textId="77777777" w:rsidR="006C0C31" w:rsidRDefault="00000000">
      <w:pPr>
        <w:spacing w:after="317" w:line="259" w:lineRule="auto"/>
        <w:ind w:left="-5" w:right="0"/>
        <w:jc w:val="left"/>
      </w:pPr>
      <w:r>
        <w:rPr>
          <w:b/>
        </w:rPr>
        <w:t xml:space="preserve">4.vulnerability </w:t>
      </w:r>
      <w:proofErr w:type="spellStart"/>
      <w:proofErr w:type="gramStart"/>
      <w:r>
        <w:rPr>
          <w:b/>
        </w:rPr>
        <w:t>name:</w:t>
      </w:r>
      <w:r>
        <w:t>broken</w:t>
      </w:r>
      <w:proofErr w:type="spellEnd"/>
      <w:proofErr w:type="gramEnd"/>
      <w:r>
        <w:t xml:space="preserve"> authentication </w:t>
      </w:r>
      <w:r>
        <w:rPr>
          <w:sz w:val="18"/>
        </w:rPr>
        <w:t xml:space="preserve"> </w:t>
      </w:r>
    </w:p>
    <w:p w14:paraId="3529A37F" w14:textId="77777777" w:rsidR="006C0C31" w:rsidRDefault="00000000">
      <w:pPr>
        <w:spacing w:after="274"/>
        <w:ind w:left="-5" w:right="11"/>
      </w:pPr>
      <w:r>
        <w:t xml:space="preserve">CWE:285 </w:t>
      </w:r>
      <w:r>
        <w:rPr>
          <w:sz w:val="18"/>
        </w:rPr>
        <w:t xml:space="preserve"> </w:t>
      </w:r>
    </w:p>
    <w:p w14:paraId="19720353" w14:textId="77777777" w:rsidR="006C0C31" w:rsidRDefault="00000000">
      <w:pPr>
        <w:spacing w:after="270"/>
        <w:ind w:left="-5" w:right="11"/>
      </w:pPr>
      <w:r>
        <w:t xml:space="preserve">Description: The system's authorization functionality does not prevent one user from gaining access to another user's data or record by modifying the key value identifying the data. </w:t>
      </w:r>
      <w:r>
        <w:rPr>
          <w:sz w:val="18"/>
        </w:rPr>
        <w:t xml:space="preserve"> </w:t>
      </w:r>
    </w:p>
    <w:p w14:paraId="45F645DE" w14:textId="77777777" w:rsidR="006C0C31" w:rsidRDefault="00000000">
      <w:pPr>
        <w:spacing w:after="272"/>
        <w:ind w:left="-5" w:right="11"/>
      </w:pPr>
      <w:r>
        <w:t xml:space="preserve">Business Impact: To effectively mitigate the business impact of CWE-285, it is imperative that organizations place a strong emphasis on bolstering their authentication and session management practices. This should encompass the adoption of multi-factor authentication, the secure storage of credentials, meticulous session handling, and a commitment to conducting routine security assessments and testing. The rectification of these vulnerabilities stands as a critical imperative, safeguarding sensitive data, user identities, and the organization's overarching security stature and reputation. </w:t>
      </w:r>
      <w:r>
        <w:rPr>
          <w:sz w:val="18"/>
        </w:rPr>
        <w:t xml:space="preserve"> </w:t>
      </w:r>
    </w:p>
    <w:p w14:paraId="13E330C4" w14:textId="77777777" w:rsidR="006C0C31" w:rsidRDefault="00000000">
      <w:pPr>
        <w:spacing w:after="300" w:line="259" w:lineRule="auto"/>
        <w:ind w:left="-5" w:right="0"/>
        <w:jc w:val="left"/>
      </w:pPr>
      <w:r>
        <w:lastRenderedPageBreak/>
        <w:t>Vulnerability path:</w:t>
      </w:r>
      <w:hyperlink r:id="rId26">
        <w:r>
          <w:t xml:space="preserve"> </w:t>
        </w:r>
      </w:hyperlink>
      <w:hyperlink r:id="rId27">
        <w:r>
          <w:rPr>
            <w:color w:val="467886"/>
            <w:u w:val="single" w:color="467886"/>
          </w:rPr>
          <w:t>http://testfire.net/</w:t>
        </w:r>
      </w:hyperlink>
      <w:hyperlink r:id="rId28">
        <w:r>
          <w:t xml:space="preserve"> </w:t>
        </w:r>
      </w:hyperlink>
      <w:r>
        <w:rPr>
          <w:sz w:val="18"/>
        </w:rPr>
        <w:t xml:space="preserve"> </w:t>
      </w:r>
    </w:p>
    <w:p w14:paraId="0DD27DE3" w14:textId="77777777" w:rsidR="006C0C31" w:rsidRDefault="00000000">
      <w:pPr>
        <w:spacing w:after="300" w:line="259" w:lineRule="auto"/>
        <w:ind w:left="-5" w:right="0"/>
        <w:jc w:val="left"/>
      </w:pPr>
      <w:r>
        <w:t>Vulnerability parameter:</w:t>
      </w:r>
      <w:hyperlink r:id="rId29">
        <w:r>
          <w:t xml:space="preserve"> </w:t>
        </w:r>
      </w:hyperlink>
      <w:hyperlink r:id="rId30">
        <w:r>
          <w:rPr>
            <w:color w:val="467886"/>
            <w:u w:val="single" w:color="467886"/>
          </w:rPr>
          <w:t>http://testfire.net/login.jsp</w:t>
        </w:r>
      </w:hyperlink>
      <w:hyperlink r:id="rId31">
        <w:r>
          <w:t xml:space="preserve"> </w:t>
        </w:r>
      </w:hyperlink>
      <w:r>
        <w:rPr>
          <w:sz w:val="18"/>
        </w:rPr>
        <w:t xml:space="preserve"> </w:t>
      </w:r>
    </w:p>
    <w:p w14:paraId="5F342728" w14:textId="77777777" w:rsidR="006C0C31" w:rsidRDefault="00000000">
      <w:pPr>
        <w:spacing w:after="275"/>
        <w:ind w:left="-5" w:right="11"/>
      </w:pPr>
      <w:r>
        <w:t xml:space="preserve">Recommendations: </w:t>
      </w:r>
      <w:r>
        <w:rPr>
          <w:sz w:val="18"/>
        </w:rPr>
        <w:t xml:space="preserve"> </w:t>
      </w:r>
    </w:p>
    <w:p w14:paraId="6ECF247C" w14:textId="77777777" w:rsidR="006C0C31" w:rsidRDefault="00000000">
      <w:pPr>
        <w:numPr>
          <w:ilvl w:val="0"/>
          <w:numId w:val="8"/>
        </w:numPr>
        <w:ind w:right="11"/>
      </w:pPr>
      <w:r>
        <w:t xml:space="preserve">Implement strong authentication mechanisms, such as multi-factor authentication (MFA) or two- factor authentication (2FA), to ensure that only authorized users can access the system.  </w:t>
      </w:r>
    </w:p>
    <w:p w14:paraId="1BB7AC06" w14:textId="77777777" w:rsidR="006C0C31" w:rsidRDefault="00000000">
      <w:pPr>
        <w:numPr>
          <w:ilvl w:val="0"/>
          <w:numId w:val="8"/>
        </w:numPr>
        <w:ind w:right="11"/>
      </w:pPr>
      <w:r>
        <w:t xml:space="preserve">Implement proper authorization controls to ensure that users have the necessary permissions to access specific functions or data. Use role-based access control (RBAC) to manage user privileges effectively.  </w:t>
      </w:r>
    </w:p>
    <w:p w14:paraId="704F2922" w14:textId="77777777" w:rsidR="006C0C31" w:rsidRDefault="00000000">
      <w:pPr>
        <w:numPr>
          <w:ilvl w:val="0"/>
          <w:numId w:val="8"/>
        </w:numPr>
        <w:spacing w:after="287"/>
        <w:ind w:right="11"/>
      </w:pPr>
      <w:r>
        <w:t xml:space="preserve">Deploy intrusion detection and prevention systems (IDS/IPS) to monitor and block suspicious activities related to authentication and authorization.  </w:t>
      </w:r>
    </w:p>
    <w:p w14:paraId="27E9FE15" w14:textId="77777777" w:rsidR="006C0C31" w:rsidRDefault="00000000">
      <w:pPr>
        <w:spacing w:line="533" w:lineRule="auto"/>
        <w:ind w:left="-5" w:right="3099"/>
      </w:pPr>
      <w:r>
        <w:rPr>
          <w:b/>
        </w:rPr>
        <w:t xml:space="preserve">5.vulnerability </w:t>
      </w:r>
      <w:proofErr w:type="spellStart"/>
      <w:proofErr w:type="gramStart"/>
      <w:r>
        <w:rPr>
          <w:b/>
        </w:rPr>
        <w:t>name:</w:t>
      </w:r>
      <w:r>
        <w:t>insecure</w:t>
      </w:r>
      <w:proofErr w:type="spellEnd"/>
      <w:proofErr w:type="gramEnd"/>
      <w:r>
        <w:t xml:space="preserve"> direct object </w:t>
      </w:r>
      <w:proofErr w:type="gramStart"/>
      <w:r>
        <w:t xml:space="preserve">reference </w:t>
      </w:r>
      <w:r>
        <w:rPr>
          <w:sz w:val="18"/>
        </w:rPr>
        <w:t xml:space="preserve"> </w:t>
      </w:r>
      <w:r>
        <w:t>CWE</w:t>
      </w:r>
      <w:proofErr w:type="gramEnd"/>
      <w:r>
        <w:t xml:space="preserve">:639 </w:t>
      </w:r>
      <w:r>
        <w:rPr>
          <w:sz w:val="18"/>
        </w:rPr>
        <w:t xml:space="preserve"> </w:t>
      </w:r>
    </w:p>
    <w:p w14:paraId="56C52180" w14:textId="77777777" w:rsidR="006C0C31" w:rsidRDefault="00000000">
      <w:pPr>
        <w:spacing w:after="276"/>
        <w:ind w:left="-5" w:right="11"/>
      </w:pPr>
      <w:r>
        <w:t xml:space="preserve">OWASP Category: A01: Broken Access Control </w:t>
      </w:r>
      <w:r>
        <w:rPr>
          <w:sz w:val="18"/>
        </w:rPr>
        <w:t xml:space="preserve"> </w:t>
      </w:r>
    </w:p>
    <w:p w14:paraId="63A31C57" w14:textId="77777777" w:rsidR="006C0C31" w:rsidRDefault="00000000">
      <w:pPr>
        <w:spacing w:after="275"/>
        <w:ind w:left="-5" w:right="11"/>
      </w:pPr>
      <w:r>
        <w:t xml:space="preserve">Description: </w:t>
      </w:r>
      <w:r>
        <w:rPr>
          <w:sz w:val="18"/>
        </w:rPr>
        <w:t xml:space="preserve"> </w:t>
      </w:r>
    </w:p>
    <w:p w14:paraId="03832494" w14:textId="77777777" w:rsidR="006C0C31" w:rsidRDefault="00000000">
      <w:pPr>
        <w:spacing w:after="267" w:line="275" w:lineRule="auto"/>
        <w:ind w:left="-5" w:right="0"/>
        <w:jc w:val="left"/>
      </w:pPr>
      <w:r>
        <w:t xml:space="preserve">Insecure Direct Object Reference (IDOR) is a vulnerability that arises when attackers can access or modify objects by manipulating identifiers used in a web application's URLs or parameters. It occurs due to missing access control checks, which fail to verify whether a user should be allowed to access specific data. </w:t>
      </w:r>
      <w:r>
        <w:rPr>
          <w:sz w:val="18"/>
        </w:rPr>
        <w:t xml:space="preserve"> </w:t>
      </w:r>
    </w:p>
    <w:p w14:paraId="591EF59D" w14:textId="77777777" w:rsidR="006C0C31" w:rsidRDefault="00000000">
      <w:pPr>
        <w:spacing w:after="274"/>
        <w:ind w:left="-5" w:right="11"/>
      </w:pPr>
      <w:r>
        <w:t xml:space="preserve">Business Impact: </w:t>
      </w:r>
      <w:r>
        <w:rPr>
          <w:sz w:val="18"/>
        </w:rPr>
        <w:t xml:space="preserve"> </w:t>
      </w:r>
    </w:p>
    <w:p w14:paraId="13C17C8D" w14:textId="77777777" w:rsidR="006C0C31" w:rsidRDefault="00000000">
      <w:pPr>
        <w:spacing w:after="272"/>
        <w:ind w:left="-5" w:right="11"/>
      </w:pPr>
      <w:r>
        <w:t xml:space="preserve">To effectively mitigate the business impact of CWE-639, organizations must make it a top priority to fortify their access control and authorization mechanisms. This entails the implementation of robust security measures, the regular conduct of comprehensive security assessments, and the deployment of intrusion detection systems to promptly identify and counter unauthorized access attempts. These measures stand as </w:t>
      </w:r>
      <w:proofErr w:type="gramStart"/>
      <w:r>
        <w:t>absolutely critical</w:t>
      </w:r>
      <w:proofErr w:type="gramEnd"/>
      <w:r>
        <w:t xml:space="preserve"> in the </w:t>
      </w:r>
      <w:proofErr w:type="spellStart"/>
      <w:r>
        <w:t>defense</w:t>
      </w:r>
      <w:proofErr w:type="spellEnd"/>
      <w:r>
        <w:t xml:space="preserve"> of sensitive data, the overall security of systems, and the preservation of the organization's esteemed reputation. </w:t>
      </w:r>
      <w:r>
        <w:rPr>
          <w:sz w:val="18"/>
        </w:rPr>
        <w:t xml:space="preserve"> </w:t>
      </w:r>
    </w:p>
    <w:p w14:paraId="00D3F203" w14:textId="77777777" w:rsidR="006C0C31" w:rsidRDefault="00000000">
      <w:pPr>
        <w:spacing w:after="290"/>
        <w:ind w:left="-5" w:right="11"/>
      </w:pPr>
      <w:r>
        <w:t>Vulnerability Path:</w:t>
      </w:r>
      <w:hyperlink r:id="rId32">
        <w:r>
          <w:t xml:space="preserve"> </w:t>
        </w:r>
      </w:hyperlink>
      <w:hyperlink r:id="rId33">
        <w:r>
          <w:rPr>
            <w:color w:val="467886"/>
            <w:u w:val="single" w:color="467886"/>
          </w:rPr>
          <w:t>http://testfire.net</w:t>
        </w:r>
      </w:hyperlink>
      <w:hyperlink r:id="rId34">
        <w:r>
          <w:t xml:space="preserve"> </w:t>
        </w:r>
      </w:hyperlink>
      <w:r>
        <w:rPr>
          <w:sz w:val="18"/>
        </w:rPr>
        <w:t xml:space="preserve"> </w:t>
      </w:r>
    </w:p>
    <w:p w14:paraId="5DF806D3" w14:textId="77777777" w:rsidR="006C0C31" w:rsidRDefault="00000000">
      <w:pPr>
        <w:spacing w:after="300" w:line="259" w:lineRule="auto"/>
        <w:ind w:left="-5" w:right="0"/>
        <w:jc w:val="left"/>
      </w:pPr>
      <w:r>
        <w:t>Vulnerability Parameter:</w:t>
      </w:r>
      <w:hyperlink r:id="rId35">
        <w:r>
          <w:t xml:space="preserve"> </w:t>
        </w:r>
      </w:hyperlink>
      <w:hyperlink r:id="rId36">
        <w:r>
          <w:rPr>
            <w:color w:val="467886"/>
            <w:u w:val="single" w:color="467886"/>
          </w:rPr>
          <w:t>http://testfire.net/bank/transfer.jsp</w:t>
        </w:r>
      </w:hyperlink>
      <w:hyperlink r:id="rId37">
        <w:r>
          <w:t xml:space="preserve"> </w:t>
        </w:r>
      </w:hyperlink>
      <w:r>
        <w:rPr>
          <w:sz w:val="18"/>
        </w:rPr>
        <w:t xml:space="preserve"> </w:t>
      </w:r>
    </w:p>
    <w:p w14:paraId="0F2AAD2A" w14:textId="77777777" w:rsidR="006C0C31" w:rsidRDefault="00000000">
      <w:pPr>
        <w:spacing w:after="276"/>
        <w:ind w:left="-5" w:right="11"/>
      </w:pPr>
      <w:r>
        <w:t xml:space="preserve">Recommendations: </w:t>
      </w:r>
      <w:r>
        <w:rPr>
          <w:sz w:val="18"/>
        </w:rPr>
        <w:t xml:space="preserve"> </w:t>
      </w:r>
    </w:p>
    <w:p w14:paraId="7341E166" w14:textId="77777777" w:rsidR="006C0C31" w:rsidRDefault="00000000">
      <w:pPr>
        <w:numPr>
          <w:ilvl w:val="0"/>
          <w:numId w:val="9"/>
        </w:numPr>
        <w:ind w:right="11"/>
      </w:pPr>
      <w:r>
        <w:lastRenderedPageBreak/>
        <w:t xml:space="preserve">Implement strong authentication mechanisms, such as multi-factor authentication (MFA) or two- factor authentication (2FA), to ensure that only authorized users can access the system.  </w:t>
      </w:r>
    </w:p>
    <w:p w14:paraId="4170E849" w14:textId="77777777" w:rsidR="006C0C31" w:rsidRDefault="00000000">
      <w:pPr>
        <w:numPr>
          <w:ilvl w:val="0"/>
          <w:numId w:val="9"/>
        </w:numPr>
        <w:ind w:right="11"/>
      </w:pPr>
      <w:r>
        <w:t xml:space="preserve">Implement proper authorization controls to ensure that users have the necessary permissions to access specific functions or data. Use role-based access control (RBAC) to manage user privileges effectively.  </w:t>
      </w:r>
    </w:p>
    <w:p w14:paraId="238C1775" w14:textId="77777777" w:rsidR="006C0C31" w:rsidRDefault="00000000">
      <w:pPr>
        <w:numPr>
          <w:ilvl w:val="0"/>
          <w:numId w:val="9"/>
        </w:numPr>
        <w:spacing w:after="287"/>
        <w:ind w:right="11"/>
      </w:pPr>
      <w:r>
        <w:t xml:space="preserve">Deploy intrusion detection and prevention systems (IDS/IPS) to monitor and block suspicious activities related to authentication and authorization.  </w:t>
      </w:r>
    </w:p>
    <w:p w14:paraId="506C9C4D" w14:textId="77777777" w:rsidR="006C0C31" w:rsidRDefault="00000000">
      <w:pPr>
        <w:spacing w:line="534" w:lineRule="auto"/>
        <w:ind w:left="-5" w:right="3654"/>
      </w:pPr>
      <w:r>
        <w:rPr>
          <w:b/>
        </w:rPr>
        <w:t xml:space="preserve">6.vulnerability </w:t>
      </w:r>
      <w:proofErr w:type="spellStart"/>
      <w:proofErr w:type="gramStart"/>
      <w:r>
        <w:rPr>
          <w:b/>
        </w:rPr>
        <w:t>name</w:t>
      </w:r>
      <w:r>
        <w:t>s;ecurity</w:t>
      </w:r>
      <w:proofErr w:type="spellEnd"/>
      <w:proofErr w:type="gramEnd"/>
      <w:r>
        <w:t xml:space="preserve"> </w:t>
      </w:r>
      <w:proofErr w:type="gramStart"/>
      <w:r>
        <w:t xml:space="preserve">misconfiguration </w:t>
      </w:r>
      <w:r>
        <w:rPr>
          <w:sz w:val="18"/>
        </w:rPr>
        <w:t xml:space="preserve"> </w:t>
      </w:r>
      <w:r>
        <w:t>CWE</w:t>
      </w:r>
      <w:proofErr w:type="gramEnd"/>
      <w:r>
        <w:t xml:space="preserve">:732 </w:t>
      </w:r>
      <w:r>
        <w:rPr>
          <w:sz w:val="18"/>
        </w:rPr>
        <w:t xml:space="preserve"> </w:t>
      </w:r>
    </w:p>
    <w:p w14:paraId="71B503AC" w14:textId="77777777" w:rsidR="006C0C31" w:rsidRDefault="00000000">
      <w:pPr>
        <w:spacing w:after="276"/>
        <w:ind w:left="-5" w:right="11"/>
      </w:pPr>
      <w:r>
        <w:t xml:space="preserve">OWASP Category: A01: Broken Access Control </w:t>
      </w:r>
      <w:r>
        <w:rPr>
          <w:sz w:val="18"/>
        </w:rPr>
        <w:t xml:space="preserve"> </w:t>
      </w:r>
    </w:p>
    <w:p w14:paraId="485AC52F" w14:textId="77777777" w:rsidR="006C0C31" w:rsidRDefault="00000000">
      <w:pPr>
        <w:spacing w:after="275"/>
        <w:ind w:left="-5" w:right="11"/>
      </w:pPr>
      <w:r>
        <w:t xml:space="preserve">Description: </w:t>
      </w:r>
      <w:r>
        <w:rPr>
          <w:sz w:val="18"/>
        </w:rPr>
        <w:t xml:space="preserve"> </w:t>
      </w:r>
    </w:p>
    <w:p w14:paraId="5D4B84E6" w14:textId="77777777" w:rsidR="006C0C31" w:rsidRDefault="00000000">
      <w:pPr>
        <w:spacing w:after="287"/>
        <w:ind w:left="-5" w:right="11"/>
      </w:pPr>
      <w:r>
        <w:t xml:space="preserve">Insecure Direct Object Reference (IDOR) is a vulnerability that arises when attackers can access or modify objects by manipulating identifiers used in a web application's URLs or parameters. It occurs due to missing access control checks, which fail to verify whether a user should be allowed to access specific data. </w:t>
      </w:r>
      <w:r>
        <w:rPr>
          <w:sz w:val="18"/>
        </w:rPr>
        <w:t xml:space="preserve"> </w:t>
      </w:r>
    </w:p>
    <w:p w14:paraId="353649D1" w14:textId="77777777" w:rsidR="006C0C31" w:rsidRDefault="00000000">
      <w:pPr>
        <w:ind w:left="-5" w:right="11"/>
      </w:pPr>
      <w:r>
        <w:t xml:space="preserve">Business Impact: </w:t>
      </w:r>
      <w:r>
        <w:rPr>
          <w:sz w:val="18"/>
        </w:rPr>
        <w:t xml:space="preserve"> </w:t>
      </w:r>
    </w:p>
    <w:p w14:paraId="7EBA9DBB" w14:textId="77777777" w:rsidR="006C0C31" w:rsidRDefault="00000000">
      <w:pPr>
        <w:spacing w:after="287"/>
        <w:ind w:left="-5" w:right="11"/>
      </w:pPr>
      <w:r>
        <w:t xml:space="preserve">To effectively mitigate the business impact of CWE-639, organizations must make it a top priority to fortify their access control and authorization mechanisms. This entails the implementation of robust security measures, the regular conduct of comprehensive security assessments, and the deployment of intrusion detection systems to promptly identify and counter unauthorized access attempts. These measures stand as </w:t>
      </w:r>
      <w:proofErr w:type="gramStart"/>
      <w:r>
        <w:t>absolutely critical</w:t>
      </w:r>
      <w:proofErr w:type="gramEnd"/>
      <w:r>
        <w:t xml:space="preserve"> in the </w:t>
      </w:r>
      <w:proofErr w:type="spellStart"/>
      <w:r>
        <w:t>defense</w:t>
      </w:r>
      <w:proofErr w:type="spellEnd"/>
      <w:r>
        <w:t xml:space="preserve"> of sensitive data, the overall security of systems, and the preservation of the organization's esteemed reputation. </w:t>
      </w:r>
      <w:r>
        <w:rPr>
          <w:sz w:val="18"/>
        </w:rPr>
        <w:t xml:space="preserve"> </w:t>
      </w:r>
    </w:p>
    <w:p w14:paraId="584201B9" w14:textId="77777777" w:rsidR="006C0C31" w:rsidRDefault="00000000">
      <w:pPr>
        <w:spacing w:after="275"/>
        <w:ind w:left="-5" w:right="11"/>
      </w:pPr>
      <w:r>
        <w:t>Vulnerability Path:</w:t>
      </w:r>
      <w:hyperlink r:id="rId38">
        <w:r>
          <w:t xml:space="preserve"> </w:t>
        </w:r>
      </w:hyperlink>
      <w:hyperlink r:id="rId39">
        <w:r>
          <w:rPr>
            <w:color w:val="467886"/>
            <w:u w:val="single" w:color="467886"/>
          </w:rPr>
          <w:t>http://testfire.net</w:t>
        </w:r>
      </w:hyperlink>
      <w:hyperlink r:id="rId40">
        <w:r>
          <w:t xml:space="preserve"> </w:t>
        </w:r>
      </w:hyperlink>
      <w:r>
        <w:rPr>
          <w:sz w:val="18"/>
        </w:rPr>
        <w:t xml:space="preserve"> </w:t>
      </w:r>
    </w:p>
    <w:p w14:paraId="7748FA88" w14:textId="77777777" w:rsidR="006C0C31" w:rsidRDefault="00000000">
      <w:pPr>
        <w:spacing w:after="300" w:line="259" w:lineRule="auto"/>
        <w:ind w:left="-5" w:right="0"/>
        <w:jc w:val="left"/>
      </w:pPr>
      <w:r>
        <w:t>Vulnerability Parameter:</w:t>
      </w:r>
      <w:hyperlink r:id="rId41">
        <w:r>
          <w:t xml:space="preserve"> </w:t>
        </w:r>
      </w:hyperlink>
      <w:hyperlink r:id="rId42">
        <w:r>
          <w:rPr>
            <w:color w:val="467886"/>
            <w:u w:val="single" w:color="467886"/>
          </w:rPr>
          <w:t>http://testfire.net/bank/transfer.jsp</w:t>
        </w:r>
      </w:hyperlink>
      <w:hyperlink r:id="rId43">
        <w:r>
          <w:t xml:space="preserve"> </w:t>
        </w:r>
      </w:hyperlink>
      <w:r>
        <w:rPr>
          <w:sz w:val="18"/>
        </w:rPr>
        <w:t xml:space="preserve"> </w:t>
      </w:r>
    </w:p>
    <w:p w14:paraId="45C03BED" w14:textId="77777777" w:rsidR="006C0C31" w:rsidRDefault="00000000">
      <w:pPr>
        <w:spacing w:after="276"/>
        <w:ind w:left="-5" w:right="11"/>
      </w:pPr>
      <w:r>
        <w:t xml:space="preserve">Recommendation: </w:t>
      </w:r>
      <w:r>
        <w:rPr>
          <w:sz w:val="18"/>
        </w:rPr>
        <w:t xml:space="preserve"> </w:t>
      </w:r>
    </w:p>
    <w:p w14:paraId="7AC7CB23" w14:textId="77777777" w:rsidR="006C0C31" w:rsidRDefault="00000000">
      <w:pPr>
        <w:numPr>
          <w:ilvl w:val="0"/>
          <w:numId w:val="10"/>
        </w:numPr>
        <w:ind w:right="6"/>
        <w:jc w:val="left"/>
      </w:pPr>
      <w:r>
        <w:t xml:space="preserve">Utilize parameterized queries or prepared statements when interacting with databases. This prevents user-controlled input from being executed as SQL code.  </w:t>
      </w:r>
    </w:p>
    <w:p w14:paraId="5DC8E7F6" w14:textId="77777777" w:rsidR="006C0C31" w:rsidRDefault="00000000">
      <w:pPr>
        <w:numPr>
          <w:ilvl w:val="0"/>
          <w:numId w:val="10"/>
        </w:numPr>
        <w:spacing w:after="282" w:line="275" w:lineRule="auto"/>
        <w:ind w:right="6"/>
        <w:jc w:val="left"/>
      </w:pPr>
      <w:r>
        <w:t xml:space="preserve">Implement a Content Security Policy to mitigate the risk of </w:t>
      </w:r>
      <w:proofErr w:type="spellStart"/>
      <w:r>
        <w:t>crosssite</w:t>
      </w:r>
      <w:proofErr w:type="spellEnd"/>
      <w:r>
        <w:t xml:space="preserve"> scripting (XSS) attacks, which can be used to execute unauthorized queries.  </w:t>
      </w:r>
    </w:p>
    <w:p w14:paraId="7F77B815" w14:textId="77777777" w:rsidR="006C0C31" w:rsidRDefault="00000000">
      <w:pPr>
        <w:spacing w:after="305"/>
        <w:ind w:left="-5" w:right="11"/>
      </w:pPr>
      <w:r>
        <w:rPr>
          <w:b/>
        </w:rPr>
        <w:t>7.Vulnerability Name:</w:t>
      </w:r>
      <w:r>
        <w:t xml:space="preserve"> Cross-Site Request Forgery CWS: 352 </w:t>
      </w:r>
      <w:r>
        <w:rPr>
          <w:sz w:val="18"/>
        </w:rPr>
        <w:t xml:space="preserve"> </w:t>
      </w:r>
    </w:p>
    <w:p w14:paraId="2EDDF72A" w14:textId="77777777" w:rsidR="006C0C31" w:rsidRDefault="00000000">
      <w:pPr>
        <w:spacing w:after="259"/>
        <w:ind w:left="-5" w:right="11"/>
      </w:pPr>
      <w:r>
        <w:lastRenderedPageBreak/>
        <w:t xml:space="preserve">OWASP Category: A08: Cross-Site Request Forgery Description: </w:t>
      </w:r>
      <w:r>
        <w:rPr>
          <w:sz w:val="18"/>
        </w:rPr>
        <w:t xml:space="preserve"> </w:t>
      </w:r>
    </w:p>
    <w:p w14:paraId="145FD1B7" w14:textId="77777777" w:rsidR="006C0C31" w:rsidRDefault="00000000">
      <w:pPr>
        <w:spacing w:after="288"/>
        <w:ind w:left="-5" w:right="11"/>
      </w:pPr>
      <w:r>
        <w:t xml:space="preserve">Cross-Site Request Forgery (CSRF) is an attack that forces an end user to execute unwanted actions on a web application in which they’re currently authenticated. With a little help of social engineering (such as sending a link via email or chat), an attacker may trick the users of a web application into executing actions of the attacker’s choosing. If the victim is a normal user, a successful CSRF attack can force the user to perform state changing requests like transferring funds, changing their email address, and so forth. If the victim is an administrative account, CSRF can compromise the entire web application. </w:t>
      </w:r>
      <w:r>
        <w:rPr>
          <w:sz w:val="18"/>
        </w:rPr>
        <w:t xml:space="preserve"> </w:t>
      </w:r>
    </w:p>
    <w:p w14:paraId="3AFD0996" w14:textId="77777777" w:rsidR="006C0C31" w:rsidRDefault="00000000">
      <w:pPr>
        <w:spacing w:after="274"/>
        <w:ind w:left="-5" w:right="11"/>
      </w:pPr>
      <w:r>
        <w:t xml:space="preserve">Business Impact: </w:t>
      </w:r>
      <w:r>
        <w:rPr>
          <w:sz w:val="18"/>
        </w:rPr>
        <w:t xml:space="preserve"> </w:t>
      </w:r>
    </w:p>
    <w:p w14:paraId="18658A80" w14:textId="77777777" w:rsidR="006C0C31" w:rsidRDefault="00000000">
      <w:pPr>
        <w:spacing w:after="287"/>
        <w:ind w:left="-5" w:right="11"/>
      </w:pPr>
      <w:r>
        <w:t xml:space="preserve">To effectively reduce the business repercussions of CWE-352, organizations must prioritize secure coding practices, including the incorporation of anti-CSRF tokens, while also conducting routine security assessments and testing to detect and rectify CSRF vulnerabilities. Furthermore, educating users on secure browsing practices is pivotal in preventing CSRF attacks. These actions are of paramount importance in the protection of data and in upholding the trust of customers and partners </w:t>
      </w:r>
      <w:r>
        <w:rPr>
          <w:sz w:val="18"/>
        </w:rPr>
        <w:t xml:space="preserve"> </w:t>
      </w:r>
    </w:p>
    <w:p w14:paraId="0A7EFD29" w14:textId="77777777" w:rsidR="006C0C31" w:rsidRDefault="00000000">
      <w:pPr>
        <w:spacing w:after="300" w:line="259" w:lineRule="auto"/>
        <w:ind w:left="-5" w:right="0"/>
        <w:jc w:val="left"/>
      </w:pPr>
      <w:r>
        <w:t>Vulnerability Path:</w:t>
      </w:r>
      <w:hyperlink r:id="rId44">
        <w:r>
          <w:t xml:space="preserve"> </w:t>
        </w:r>
      </w:hyperlink>
      <w:hyperlink r:id="rId45">
        <w:r>
          <w:rPr>
            <w:color w:val="467886"/>
            <w:u w:val="single" w:color="467886"/>
          </w:rPr>
          <w:t>http://testfire.net/</w:t>
        </w:r>
      </w:hyperlink>
      <w:hyperlink r:id="rId46">
        <w:r>
          <w:t xml:space="preserve"> </w:t>
        </w:r>
      </w:hyperlink>
      <w:r>
        <w:rPr>
          <w:sz w:val="18"/>
        </w:rPr>
        <w:t xml:space="preserve"> </w:t>
      </w:r>
    </w:p>
    <w:p w14:paraId="44C2CB43" w14:textId="77777777" w:rsidR="006C0C31" w:rsidRDefault="00000000">
      <w:pPr>
        <w:spacing w:after="300" w:line="259" w:lineRule="auto"/>
        <w:ind w:left="-5" w:right="0"/>
        <w:jc w:val="left"/>
      </w:pPr>
      <w:r>
        <w:t>Vulnerability Parameter:</w:t>
      </w:r>
      <w:hyperlink r:id="rId47">
        <w:r>
          <w:t xml:space="preserve"> </w:t>
        </w:r>
      </w:hyperlink>
      <w:hyperlink r:id="rId48">
        <w:r>
          <w:rPr>
            <w:color w:val="467886"/>
            <w:u w:val="single" w:color="467886"/>
          </w:rPr>
          <w:t>http://testfire.net/bank/transfer.jsp</w:t>
        </w:r>
      </w:hyperlink>
      <w:hyperlink r:id="rId49">
        <w:r>
          <w:t xml:space="preserve"> </w:t>
        </w:r>
      </w:hyperlink>
      <w:r>
        <w:rPr>
          <w:sz w:val="18"/>
        </w:rPr>
        <w:t xml:space="preserve"> </w:t>
      </w:r>
    </w:p>
    <w:p w14:paraId="7FFC9A1C" w14:textId="77777777" w:rsidR="006C0C31" w:rsidRDefault="00000000">
      <w:pPr>
        <w:spacing w:after="291"/>
        <w:ind w:left="-5" w:right="11"/>
      </w:pPr>
      <w:r>
        <w:rPr>
          <w:b/>
        </w:rPr>
        <w:t>8.Vulnerability name:</w:t>
      </w:r>
      <w:r>
        <w:t xml:space="preserve"> web server allows password auto-completion CWE: 310 </w:t>
      </w:r>
      <w:r>
        <w:rPr>
          <w:sz w:val="18"/>
        </w:rPr>
        <w:t xml:space="preserve"> </w:t>
      </w:r>
    </w:p>
    <w:p w14:paraId="18B11D09" w14:textId="77777777" w:rsidR="006C0C31" w:rsidRDefault="00000000">
      <w:pPr>
        <w:spacing w:after="260"/>
        <w:ind w:left="-5" w:right="11"/>
      </w:pPr>
      <w:r>
        <w:t xml:space="preserve">Description: </w:t>
      </w:r>
      <w:r>
        <w:rPr>
          <w:sz w:val="18"/>
        </w:rPr>
        <w:t xml:space="preserve"> </w:t>
      </w:r>
    </w:p>
    <w:p w14:paraId="5DB3954B" w14:textId="77777777" w:rsidR="006C0C31" w:rsidRDefault="00000000">
      <w:pPr>
        <w:spacing w:after="288"/>
        <w:ind w:left="-5" w:right="11"/>
      </w:pPr>
      <w:r>
        <w:t xml:space="preserve">Weaknesses in this category are related to the design and implementation of data confidentiality and integrity. Frequently these deal with the use of encoding techniques, encryption libraries, and hashing algorithms. The weaknesses in this category could lead to a degradation of the quality data if they are not addressed. </w:t>
      </w:r>
      <w:r>
        <w:rPr>
          <w:sz w:val="18"/>
        </w:rPr>
        <w:t xml:space="preserve"> </w:t>
      </w:r>
    </w:p>
    <w:p w14:paraId="4D7352D6" w14:textId="77777777" w:rsidR="006C0C31" w:rsidRDefault="00000000">
      <w:pPr>
        <w:spacing w:after="274"/>
        <w:ind w:left="-5" w:right="11"/>
      </w:pPr>
      <w:r>
        <w:t xml:space="preserve">Business impact: </w:t>
      </w:r>
      <w:r>
        <w:rPr>
          <w:sz w:val="18"/>
        </w:rPr>
        <w:t xml:space="preserve"> </w:t>
      </w:r>
    </w:p>
    <w:p w14:paraId="5C3DA77E" w14:textId="77777777" w:rsidR="006C0C31" w:rsidRDefault="00000000">
      <w:pPr>
        <w:spacing w:after="287"/>
        <w:ind w:left="-5" w:right="11"/>
      </w:pPr>
      <w:r>
        <w:t xml:space="preserve">To effectively lessen the business consequences associated with CWE-310, organizations must prioritize the adoption of secure cryptographic practices. This entails ensuring proper password storage and robust encryption key management. Simultaneously, conducting routine security assessments and testing is pivotal in detecting and mitigating vulnerabilities related to cryptographic issues. Striving for compliance with pertinent data protection regulations and industry standards is equally essential. These actions are of paramount importance in the protection of sensitive data, the upholding of user trust, and the preservation of the organization's esteemed reputation. </w:t>
      </w:r>
      <w:r>
        <w:rPr>
          <w:sz w:val="18"/>
        </w:rPr>
        <w:t xml:space="preserve"> </w:t>
      </w:r>
    </w:p>
    <w:p w14:paraId="444F7F1D" w14:textId="77777777" w:rsidR="006C0C31" w:rsidRDefault="00000000">
      <w:pPr>
        <w:spacing w:after="300" w:line="259" w:lineRule="auto"/>
        <w:ind w:left="-5" w:right="0"/>
        <w:jc w:val="left"/>
      </w:pPr>
      <w:r>
        <w:lastRenderedPageBreak/>
        <w:t>Vulnerability path:</w:t>
      </w:r>
      <w:hyperlink r:id="rId50">
        <w:r>
          <w:t xml:space="preserve"> </w:t>
        </w:r>
      </w:hyperlink>
      <w:hyperlink r:id="rId51">
        <w:r>
          <w:rPr>
            <w:color w:val="467886"/>
            <w:u w:val="single" w:color="467886"/>
          </w:rPr>
          <w:t>http://testfire.net/</w:t>
        </w:r>
      </w:hyperlink>
      <w:hyperlink r:id="rId52">
        <w:r>
          <w:t xml:space="preserve"> </w:t>
        </w:r>
      </w:hyperlink>
      <w:r>
        <w:rPr>
          <w:sz w:val="18"/>
        </w:rPr>
        <w:t xml:space="preserve"> </w:t>
      </w:r>
    </w:p>
    <w:p w14:paraId="38CC5C6B" w14:textId="77777777" w:rsidR="006C0C31" w:rsidRDefault="00000000">
      <w:pPr>
        <w:spacing w:after="395" w:line="259" w:lineRule="auto"/>
        <w:ind w:left="-5" w:right="0"/>
        <w:jc w:val="left"/>
      </w:pPr>
      <w:r>
        <w:t>Vulnerability parameter:</w:t>
      </w:r>
      <w:hyperlink r:id="rId53">
        <w:r>
          <w:t xml:space="preserve"> </w:t>
        </w:r>
      </w:hyperlink>
      <w:hyperlink r:id="rId54">
        <w:r>
          <w:rPr>
            <w:color w:val="467886"/>
            <w:u w:val="single" w:color="467886"/>
          </w:rPr>
          <w:t>http://testfire.net/login.jsp</w:t>
        </w:r>
      </w:hyperlink>
      <w:hyperlink r:id="rId55">
        <w:r>
          <w:t xml:space="preserve"> </w:t>
        </w:r>
      </w:hyperlink>
      <w:r>
        <w:rPr>
          <w:sz w:val="18"/>
        </w:rPr>
        <w:t xml:space="preserve"> </w:t>
      </w:r>
    </w:p>
    <w:p w14:paraId="13024965" w14:textId="77777777" w:rsidR="006C0C31" w:rsidRDefault="00000000">
      <w:pPr>
        <w:pStyle w:val="Heading1"/>
        <w:spacing w:after="242" w:line="259" w:lineRule="auto"/>
        <w:ind w:left="-5"/>
      </w:pPr>
      <w:r>
        <w:rPr>
          <w:sz w:val="36"/>
        </w:rPr>
        <w:t>STAGE-2</w:t>
      </w:r>
      <w:r>
        <w:rPr>
          <w:b w:val="0"/>
          <w:sz w:val="36"/>
        </w:rPr>
        <w:t xml:space="preserve"> </w:t>
      </w:r>
      <w:r>
        <w:rPr>
          <w:b w:val="0"/>
          <w:sz w:val="18"/>
        </w:rPr>
        <w:t xml:space="preserve"> </w:t>
      </w:r>
    </w:p>
    <w:p w14:paraId="59C656F8" w14:textId="77777777" w:rsidR="006C0C31" w:rsidRDefault="00000000">
      <w:pPr>
        <w:pStyle w:val="Heading2"/>
        <w:spacing w:after="272"/>
        <w:ind w:left="-5"/>
      </w:pPr>
      <w:r>
        <w:t>Overview: -</w:t>
      </w:r>
      <w:r>
        <w:rPr>
          <w:b w:val="0"/>
        </w:rPr>
        <w:t xml:space="preserve"> </w:t>
      </w:r>
      <w:r>
        <w:rPr>
          <w:b w:val="0"/>
          <w:vertAlign w:val="subscript"/>
        </w:rPr>
        <w:t xml:space="preserve"> </w:t>
      </w:r>
    </w:p>
    <w:p w14:paraId="29035989" w14:textId="77777777" w:rsidR="006C0C31" w:rsidRDefault="00000000">
      <w:pPr>
        <w:spacing w:after="277"/>
        <w:ind w:left="-5" w:right="11"/>
      </w:pPr>
      <w:r>
        <w:t xml:space="preserve">An overview of a Nessus scan typically involves the following key steps and aspects: </w:t>
      </w:r>
      <w:r>
        <w:rPr>
          <w:sz w:val="18"/>
        </w:rPr>
        <w:t xml:space="preserve"> </w:t>
      </w:r>
    </w:p>
    <w:p w14:paraId="008EB6C3" w14:textId="77777777" w:rsidR="006C0C31" w:rsidRDefault="00000000">
      <w:pPr>
        <w:numPr>
          <w:ilvl w:val="0"/>
          <w:numId w:val="11"/>
        </w:numPr>
        <w:spacing w:after="287"/>
        <w:ind w:right="11"/>
      </w:pPr>
      <w:r>
        <w:rPr>
          <w:b/>
          <w:u w:val="single" w:color="000000"/>
        </w:rPr>
        <w:t>Preparation:</w:t>
      </w:r>
      <w:r>
        <w:t xml:space="preserve"> Define Objectives: Determine the scope and objectives of the scan. What systems or networks do you want to assess, and what specific vulnerabilities are you looking for?  </w:t>
      </w:r>
    </w:p>
    <w:p w14:paraId="7E061015" w14:textId="77777777" w:rsidR="006C0C31" w:rsidRDefault="00000000">
      <w:pPr>
        <w:ind w:left="-5" w:right="11"/>
      </w:pPr>
      <w:r>
        <w:t xml:space="preserve">System Access: Ensure that you have the necessary permissions and access rights to scan the target systems or networks. </w:t>
      </w:r>
      <w:r>
        <w:rPr>
          <w:sz w:val="18"/>
        </w:rPr>
        <w:t xml:space="preserve"> </w:t>
      </w:r>
    </w:p>
    <w:p w14:paraId="49A3ED24" w14:textId="77777777" w:rsidR="006C0C31" w:rsidRDefault="00000000">
      <w:pPr>
        <w:numPr>
          <w:ilvl w:val="0"/>
          <w:numId w:val="11"/>
        </w:numPr>
        <w:spacing w:after="287"/>
        <w:ind w:right="11"/>
      </w:pPr>
      <w:r>
        <w:rPr>
          <w:b/>
          <w:u w:val="single" w:color="000000"/>
        </w:rPr>
        <w:t>Configuration:</w:t>
      </w:r>
      <w:r>
        <w:t xml:space="preserve"> Set Up Scan Policy: Create a scan policy that defines the parameters of the scan, such as the types of vulnerabilities to check for, scanning frequency, and specific configurations.  </w:t>
      </w:r>
    </w:p>
    <w:p w14:paraId="30CD58AB" w14:textId="77777777" w:rsidR="006C0C31" w:rsidRDefault="00000000">
      <w:pPr>
        <w:spacing w:after="273"/>
        <w:ind w:left="-5" w:right="11"/>
      </w:pPr>
      <w:r>
        <w:t xml:space="preserve">Define Target Assets: Specify the IP addresses, hostnames, or network ranges of the systems you want to scan. </w:t>
      </w:r>
      <w:r>
        <w:rPr>
          <w:sz w:val="18"/>
        </w:rPr>
        <w:t xml:space="preserve"> </w:t>
      </w:r>
    </w:p>
    <w:p w14:paraId="50CF62C0" w14:textId="77777777" w:rsidR="006C0C31" w:rsidRDefault="00000000">
      <w:pPr>
        <w:numPr>
          <w:ilvl w:val="0"/>
          <w:numId w:val="11"/>
        </w:numPr>
        <w:ind w:right="11"/>
      </w:pPr>
      <w:r>
        <w:rPr>
          <w:b/>
          <w:u w:val="single" w:color="000000"/>
        </w:rPr>
        <w:t>Scanning:</w:t>
      </w:r>
      <w:r>
        <w:t xml:space="preserve"> Initiate Scan: Start the Nessus scan using the configured policy and target assets. Nessus will systematically scan the target systems for vulnerabilities based on its plugins and policies.  </w:t>
      </w:r>
    </w:p>
    <w:p w14:paraId="3F0C364B" w14:textId="77777777" w:rsidR="006C0C31" w:rsidRDefault="00000000">
      <w:pPr>
        <w:numPr>
          <w:ilvl w:val="0"/>
          <w:numId w:val="11"/>
        </w:numPr>
        <w:ind w:right="11"/>
      </w:pPr>
      <w:r>
        <w:rPr>
          <w:b/>
          <w:u w:val="single" w:color="000000"/>
        </w:rPr>
        <w:t>Vulnerability Identification</w:t>
      </w:r>
      <w:r>
        <w:rPr>
          <w:u w:val="single" w:color="000000"/>
        </w:rPr>
        <w:t>:</w:t>
      </w:r>
      <w:r>
        <w:t xml:space="preserve"> Nessus performs a comprehensive assessment, checking for vulnerabilities, misconfigurations, open ports, and other security issues. As the scan progresses, it categorizes vulnerabilities by severity, making it easier to prioritize remediation efforts.  </w:t>
      </w:r>
    </w:p>
    <w:p w14:paraId="528BAD38" w14:textId="77777777" w:rsidR="006C0C31" w:rsidRDefault="00000000">
      <w:pPr>
        <w:numPr>
          <w:ilvl w:val="0"/>
          <w:numId w:val="11"/>
        </w:numPr>
        <w:spacing w:after="310"/>
        <w:ind w:right="11"/>
      </w:pPr>
      <w:r>
        <w:rPr>
          <w:b/>
          <w:u w:val="single" w:color="000000"/>
        </w:rPr>
        <w:t>Reporting:</w:t>
      </w:r>
      <w:r>
        <w:t xml:space="preserve"> Nessus generates detailed reports that list the vulnerabilities discovered during the scan. Reports typically include information about the severity of each vulnerability, recommended actions for remediation, and supporting evidence. These reports can be customized and exported in various formats, such as PDF, HTML, or CSV.  6.</w:t>
      </w:r>
      <w:r>
        <w:rPr>
          <w:rFonts w:ascii="Arial" w:eastAsia="Arial" w:hAnsi="Arial" w:cs="Arial"/>
        </w:rPr>
        <w:t xml:space="preserve"> </w:t>
      </w:r>
      <w:r>
        <w:rPr>
          <w:b/>
          <w:u w:val="single" w:color="000000"/>
        </w:rPr>
        <w:t>Remediation:</w:t>
      </w:r>
      <w:r>
        <w:t xml:space="preserve"> Review Findings: IT and security teams review the Nessus scan reports to prioritize and address the identified vulnerabilities.  </w:t>
      </w:r>
    </w:p>
    <w:p w14:paraId="53810C3E" w14:textId="77777777" w:rsidR="006C0C31" w:rsidRDefault="00000000">
      <w:pPr>
        <w:spacing w:after="306" w:line="259" w:lineRule="auto"/>
        <w:ind w:left="0" w:right="0" w:firstLine="0"/>
        <w:jc w:val="left"/>
      </w:pPr>
      <w:r>
        <w:t xml:space="preserve"> </w:t>
      </w:r>
      <w:r>
        <w:rPr>
          <w:sz w:val="18"/>
        </w:rPr>
        <w:t xml:space="preserve"> </w:t>
      </w:r>
    </w:p>
    <w:p w14:paraId="18BF8AA1" w14:textId="77777777" w:rsidR="006C0C31" w:rsidRDefault="00000000">
      <w:pPr>
        <w:spacing w:after="273"/>
        <w:ind w:left="-5" w:right="11"/>
      </w:pPr>
      <w:r>
        <w:rPr>
          <w:b/>
        </w:rPr>
        <w:t>Remediation Steps</w:t>
      </w:r>
      <w:r>
        <w:t xml:space="preserve">: Take corrective actions to fix or mitigate the vulnerabilities. This may involve applying patches, changing configurations, or implementing security measures. </w:t>
      </w:r>
      <w:r>
        <w:rPr>
          <w:sz w:val="18"/>
        </w:rPr>
        <w:t xml:space="preserve"> </w:t>
      </w:r>
    </w:p>
    <w:p w14:paraId="07360FBE" w14:textId="77777777" w:rsidR="006C0C31" w:rsidRDefault="00000000">
      <w:pPr>
        <w:numPr>
          <w:ilvl w:val="0"/>
          <w:numId w:val="12"/>
        </w:numPr>
        <w:spacing w:after="287"/>
        <w:ind w:right="11"/>
      </w:pPr>
      <w:r>
        <w:rPr>
          <w:b/>
          <w:u w:val="single" w:color="000000"/>
        </w:rPr>
        <w:lastRenderedPageBreak/>
        <w:t>Follow-up:</w:t>
      </w:r>
      <w:r>
        <w:t xml:space="preserve"> Regular Scanning: Conduct periodic Nessus scans to continuously monitor the security posture of the systems and networks. This helps identify new vulnerabilities and track progress in mitigating existing ones.  </w:t>
      </w:r>
    </w:p>
    <w:p w14:paraId="4006A9EA" w14:textId="77777777" w:rsidR="006C0C31" w:rsidRDefault="00000000">
      <w:pPr>
        <w:spacing w:after="273"/>
        <w:ind w:left="-5" w:right="11"/>
      </w:pPr>
      <w:r>
        <w:t xml:space="preserve">Integration: Integrate Nessus with other security tools or workflows to automate the vulnerability management process and streamline the response to new findings. </w:t>
      </w:r>
      <w:r>
        <w:rPr>
          <w:sz w:val="18"/>
        </w:rPr>
        <w:t xml:space="preserve"> </w:t>
      </w:r>
    </w:p>
    <w:p w14:paraId="5AB15132" w14:textId="77777777" w:rsidR="006C0C31" w:rsidRDefault="00000000">
      <w:pPr>
        <w:numPr>
          <w:ilvl w:val="0"/>
          <w:numId w:val="12"/>
        </w:numPr>
        <w:ind w:right="11"/>
      </w:pPr>
      <w:r>
        <w:rPr>
          <w:b/>
          <w:u w:val="single" w:color="000000"/>
        </w:rPr>
        <w:t>Compliance Auditing (if applicable):</w:t>
      </w:r>
      <w:r>
        <w:t xml:space="preserve"> If compliance checks are part of your scan policy, review compliance results and take actions to ensure systems meet the required standards and regulations.  </w:t>
      </w:r>
    </w:p>
    <w:p w14:paraId="5F84C72D" w14:textId="77777777" w:rsidR="006C0C31" w:rsidRDefault="00000000">
      <w:pPr>
        <w:numPr>
          <w:ilvl w:val="0"/>
          <w:numId w:val="12"/>
        </w:numPr>
        <w:ind w:right="11"/>
      </w:pPr>
      <w:r>
        <w:rPr>
          <w:b/>
          <w:u w:val="single" w:color="000000"/>
        </w:rPr>
        <w:t>Documentation:</w:t>
      </w:r>
      <w:r>
        <w:t xml:space="preserve"> Maintain records of scan results, remediation efforts, and compliance checks for audit and reporting purposes.  </w:t>
      </w:r>
    </w:p>
    <w:p w14:paraId="03D9E54A" w14:textId="77777777" w:rsidR="006C0C31" w:rsidRDefault="00000000">
      <w:pPr>
        <w:numPr>
          <w:ilvl w:val="0"/>
          <w:numId w:val="12"/>
        </w:numPr>
        <w:ind w:right="11"/>
      </w:pPr>
      <w:r>
        <w:rPr>
          <w:b/>
          <w:u w:val="single" w:color="000000"/>
        </w:rPr>
        <w:t>User Training:</w:t>
      </w:r>
      <w:r>
        <w:t xml:space="preserve"> Ensure that your IT and security teams are trained in using Nessus effectively and interpreting scan results.  </w:t>
      </w:r>
    </w:p>
    <w:p w14:paraId="593DF67D" w14:textId="77777777" w:rsidR="006C0C31" w:rsidRDefault="00000000">
      <w:pPr>
        <w:spacing w:after="272"/>
        <w:ind w:left="-5" w:right="11"/>
      </w:pPr>
      <w:r>
        <w:t xml:space="preserve">Nessus scans are a critical component of proactive security, helping organizations identify and address vulnerabilities in their IT infrastructure to reduce the risk of security breaches and data compromises. The frequency and depth of scans can vary depending on an organization's security strategy and requirements. </w:t>
      </w:r>
      <w:r>
        <w:rPr>
          <w:sz w:val="18"/>
        </w:rPr>
        <w:t xml:space="preserve"> </w:t>
      </w:r>
    </w:p>
    <w:p w14:paraId="3925F280" w14:textId="77777777" w:rsidR="006C0C31" w:rsidRDefault="00000000">
      <w:pPr>
        <w:spacing w:after="255"/>
        <w:ind w:left="-5" w:right="11"/>
      </w:pPr>
      <w:r>
        <w:t xml:space="preserve">Nessus is a popular vulnerability scanning tool used for identifying security weaknesses in computer systems and networks. It is widely utilized by security professionals and organizations to assess the security posture of </w:t>
      </w:r>
      <w:r>
        <w:rPr>
          <w:sz w:val="18"/>
        </w:rPr>
        <w:t xml:space="preserve"> </w:t>
      </w:r>
    </w:p>
    <w:p w14:paraId="7FD4F136" w14:textId="77777777" w:rsidR="006C0C31" w:rsidRDefault="00000000">
      <w:pPr>
        <w:spacing w:after="256"/>
        <w:ind w:left="-5" w:right="11"/>
      </w:pPr>
      <w:r>
        <w:t xml:space="preserve">their systems and to proactively identify potential vulnerabilities that could be exploited by attackers. Here's what I understand about Nessus scans: </w:t>
      </w:r>
      <w:r>
        <w:rPr>
          <w:sz w:val="18"/>
        </w:rPr>
        <w:t xml:space="preserve"> </w:t>
      </w:r>
    </w:p>
    <w:p w14:paraId="2736A738" w14:textId="77777777" w:rsidR="006C0C31" w:rsidRDefault="00000000">
      <w:pPr>
        <w:numPr>
          <w:ilvl w:val="1"/>
          <w:numId w:val="12"/>
        </w:numPr>
        <w:ind w:right="11"/>
      </w:pPr>
      <w:r>
        <w:t xml:space="preserve">Vulnerability Assessment: Nessus performs a vulnerability assessment by scanning target systems or networks to identify security issues, such as missing patches, misconfigurations, weak passwords, and other potential weaknesses that could be exploited by attackers.  </w:t>
      </w:r>
    </w:p>
    <w:p w14:paraId="76B9D9E5" w14:textId="77777777" w:rsidR="006C0C31" w:rsidRDefault="00000000">
      <w:pPr>
        <w:numPr>
          <w:ilvl w:val="1"/>
          <w:numId w:val="12"/>
        </w:numPr>
        <w:ind w:right="11"/>
      </w:pPr>
      <w:r>
        <w:t xml:space="preserve">Network Scanning: Nessus can scan a wide range of network devices, including servers, routers, switches, firewalls, and more. It examines network services, open ports, and software running on target systems.  </w:t>
      </w:r>
    </w:p>
    <w:p w14:paraId="52E91C21" w14:textId="77777777" w:rsidR="006C0C31" w:rsidRDefault="00000000">
      <w:pPr>
        <w:numPr>
          <w:ilvl w:val="1"/>
          <w:numId w:val="12"/>
        </w:numPr>
        <w:ind w:right="11"/>
      </w:pPr>
      <w:r>
        <w:t xml:space="preserve">Plugin Architecture: Nessus uses a plugin-based architecture, allowing it to check for a wide variety of vulnerabilities. These plugins are regularly updated to include the latest security checks and support for new vulnerabilities.  </w:t>
      </w:r>
    </w:p>
    <w:p w14:paraId="53E8F43B" w14:textId="77777777" w:rsidR="006C0C31" w:rsidRDefault="00000000">
      <w:pPr>
        <w:numPr>
          <w:ilvl w:val="1"/>
          <w:numId w:val="12"/>
        </w:numPr>
        <w:ind w:right="11"/>
      </w:pPr>
      <w:r>
        <w:t xml:space="preserve">Compliance Auditing: It can also be used to assess systems against various compliance standards and regulatory requirements, helping organizations ensure that their systems meet specific security standards, like PCI DSS or CIS benchmarks.  </w:t>
      </w:r>
    </w:p>
    <w:p w14:paraId="2AEE57E6" w14:textId="77777777" w:rsidR="006C0C31" w:rsidRDefault="00000000">
      <w:pPr>
        <w:numPr>
          <w:ilvl w:val="1"/>
          <w:numId w:val="12"/>
        </w:numPr>
        <w:ind w:right="11"/>
      </w:pPr>
      <w:r>
        <w:t xml:space="preserve">Customization: Nessus scans can be customized to suit the specific needs of an organization. Users can define scan policies, select the target systems, and specify the types of vulnerabilities to scan for.  </w:t>
      </w:r>
    </w:p>
    <w:p w14:paraId="14AECB94" w14:textId="77777777" w:rsidR="006C0C31" w:rsidRDefault="00000000">
      <w:pPr>
        <w:numPr>
          <w:ilvl w:val="1"/>
          <w:numId w:val="12"/>
        </w:numPr>
        <w:ind w:right="11"/>
      </w:pPr>
      <w:r>
        <w:lastRenderedPageBreak/>
        <w:t xml:space="preserve">Reporting: Nessus provides detailed reports that highlight vulnerabilities, their severity, and remediation recommendations. These reports are essential for IT and security teams to prioritize and address vulnerabilities.  </w:t>
      </w:r>
    </w:p>
    <w:p w14:paraId="10C4A903" w14:textId="77777777" w:rsidR="006C0C31" w:rsidRDefault="00000000">
      <w:pPr>
        <w:numPr>
          <w:ilvl w:val="1"/>
          <w:numId w:val="12"/>
        </w:numPr>
        <w:ind w:right="11"/>
      </w:pPr>
      <w:r>
        <w:t xml:space="preserve">Scanning Frequency: Organizations often perform regular Nessus scans to continuously monitor and improve their security posture. This is crucial for staying ahead of evolving threats and vulnerabilities.  </w:t>
      </w:r>
    </w:p>
    <w:p w14:paraId="63948D10" w14:textId="77777777" w:rsidR="006C0C31" w:rsidRDefault="00000000">
      <w:pPr>
        <w:numPr>
          <w:ilvl w:val="1"/>
          <w:numId w:val="12"/>
        </w:numPr>
        <w:ind w:right="11"/>
      </w:pPr>
      <w:r>
        <w:t xml:space="preserve">Integration: Nessus can be integrated with other security tools and platforms, allowing organizations to automate the scanning process and streamline their vulnerability management.  </w:t>
      </w:r>
    </w:p>
    <w:p w14:paraId="54F488C3" w14:textId="77777777" w:rsidR="006C0C31" w:rsidRDefault="00000000">
      <w:pPr>
        <w:numPr>
          <w:ilvl w:val="1"/>
          <w:numId w:val="12"/>
        </w:numPr>
        <w:ind w:right="11"/>
      </w:pPr>
      <w:r>
        <w:t xml:space="preserve">Licensing: Nessus offers both free and commercial versions. The free version is limited in its functionality, while the commercial version provides more features and support.  </w:t>
      </w:r>
    </w:p>
    <w:p w14:paraId="442F7489" w14:textId="77777777" w:rsidR="006C0C31" w:rsidRDefault="00000000">
      <w:pPr>
        <w:numPr>
          <w:ilvl w:val="1"/>
          <w:numId w:val="12"/>
        </w:numPr>
        <w:spacing w:after="310"/>
        <w:ind w:right="11"/>
      </w:pPr>
      <w:r>
        <w:t xml:space="preserve">User-Friendly Interface: Nessus offers an easy-to-use web-based interface, making it accessible to a wide range of users, from security experts to less experienced IT professionals.  </w:t>
      </w:r>
    </w:p>
    <w:p w14:paraId="6B96817C" w14:textId="77777777" w:rsidR="006C0C31" w:rsidRDefault="00000000">
      <w:pPr>
        <w:spacing w:after="306" w:line="259" w:lineRule="auto"/>
        <w:ind w:left="0" w:right="0" w:firstLine="0"/>
        <w:jc w:val="left"/>
      </w:pPr>
      <w:r>
        <w:t xml:space="preserve"> </w:t>
      </w:r>
      <w:r>
        <w:rPr>
          <w:sz w:val="18"/>
        </w:rPr>
        <w:t xml:space="preserve"> </w:t>
      </w:r>
    </w:p>
    <w:p w14:paraId="07F26A76" w14:textId="77777777" w:rsidR="006C0C31" w:rsidRDefault="00000000">
      <w:pPr>
        <w:spacing w:after="304" w:line="275" w:lineRule="auto"/>
        <w:ind w:left="-5" w:right="0"/>
        <w:jc w:val="left"/>
      </w:pPr>
      <w:r>
        <w:t xml:space="preserve">It's important to note that Nessus is a valuable tool for identifying vulnerabilities, but it doesn't fix these vulnerabilities itself. It's up to the organization's IT and security teams to take the necessary steps to remediate the identified issues to enhance their security. </w:t>
      </w:r>
      <w:r>
        <w:rPr>
          <w:sz w:val="18"/>
        </w:rPr>
        <w:t xml:space="preserve"> </w:t>
      </w:r>
    </w:p>
    <w:p w14:paraId="79EAE072" w14:textId="77777777" w:rsidR="006C0C31" w:rsidRDefault="00000000">
      <w:pPr>
        <w:spacing w:after="21" w:line="259" w:lineRule="auto"/>
        <w:ind w:left="0" w:right="0" w:firstLine="0"/>
        <w:jc w:val="left"/>
      </w:pPr>
      <w:r>
        <w:t xml:space="preserve"> </w:t>
      </w:r>
      <w:r>
        <w:rPr>
          <w:sz w:val="18"/>
        </w:rPr>
        <w:t xml:space="preserve"> </w:t>
      </w:r>
    </w:p>
    <w:tbl>
      <w:tblPr>
        <w:tblStyle w:val="TableGrid"/>
        <w:tblW w:w="9176" w:type="dxa"/>
        <w:tblInd w:w="173" w:type="dxa"/>
        <w:tblCellMar>
          <w:top w:w="19" w:type="dxa"/>
          <w:left w:w="0" w:type="dxa"/>
          <w:bottom w:w="0" w:type="dxa"/>
          <w:right w:w="0" w:type="dxa"/>
        </w:tblCellMar>
        <w:tblLook w:val="04A0" w:firstRow="1" w:lastRow="0" w:firstColumn="1" w:lastColumn="0" w:noHBand="0" w:noVBand="1"/>
      </w:tblPr>
      <w:tblGrid>
        <w:gridCol w:w="360"/>
        <w:gridCol w:w="2568"/>
        <w:gridCol w:w="931"/>
        <w:gridCol w:w="3124"/>
        <w:gridCol w:w="2193"/>
      </w:tblGrid>
      <w:tr w:rsidR="006C0C31" w14:paraId="59517297" w14:textId="77777777">
        <w:trPr>
          <w:trHeight w:val="645"/>
        </w:trPr>
        <w:tc>
          <w:tcPr>
            <w:tcW w:w="361" w:type="dxa"/>
            <w:tcBorders>
              <w:top w:val="single" w:sz="6" w:space="0" w:color="000000"/>
              <w:left w:val="single" w:sz="6" w:space="0" w:color="000000"/>
              <w:bottom w:val="single" w:sz="6" w:space="0" w:color="000000"/>
              <w:right w:val="single" w:sz="6" w:space="0" w:color="000000"/>
            </w:tcBorders>
          </w:tcPr>
          <w:p w14:paraId="42B15C5E" w14:textId="77777777" w:rsidR="006C0C31" w:rsidRDefault="00000000">
            <w:pPr>
              <w:spacing w:after="15" w:line="259" w:lineRule="auto"/>
              <w:ind w:left="8" w:right="0" w:firstLine="0"/>
              <w:jc w:val="left"/>
            </w:pPr>
            <w:r>
              <w:t xml:space="preserve">S. </w:t>
            </w:r>
          </w:p>
          <w:p w14:paraId="29314BCE" w14:textId="77777777" w:rsidR="006C0C31" w:rsidRDefault="00000000">
            <w:pPr>
              <w:spacing w:after="0" w:line="259" w:lineRule="auto"/>
              <w:ind w:left="8" w:right="0" w:firstLine="0"/>
            </w:pPr>
            <w:r>
              <w:t xml:space="preserve">No </w:t>
            </w:r>
          </w:p>
        </w:tc>
        <w:tc>
          <w:tcPr>
            <w:tcW w:w="2568" w:type="dxa"/>
            <w:tcBorders>
              <w:top w:val="single" w:sz="6" w:space="0" w:color="000000"/>
              <w:left w:val="single" w:sz="6" w:space="0" w:color="000000"/>
              <w:bottom w:val="single" w:sz="6" w:space="0" w:color="000000"/>
              <w:right w:val="single" w:sz="6" w:space="0" w:color="000000"/>
            </w:tcBorders>
          </w:tcPr>
          <w:p w14:paraId="6335E684" w14:textId="77777777" w:rsidR="006C0C31" w:rsidRDefault="00000000">
            <w:pPr>
              <w:spacing w:after="15" w:line="259" w:lineRule="auto"/>
              <w:ind w:left="23" w:right="0" w:firstLine="0"/>
              <w:jc w:val="left"/>
            </w:pPr>
            <w:r>
              <w:t xml:space="preserve">Vulnerability Name  </w:t>
            </w:r>
          </w:p>
          <w:p w14:paraId="25D93723" w14:textId="77777777" w:rsidR="006C0C31" w:rsidRDefault="00000000">
            <w:pPr>
              <w:spacing w:after="0" w:line="259" w:lineRule="auto"/>
              <w:ind w:left="8" w:right="0" w:firstLine="0"/>
              <w:jc w:val="left"/>
            </w:pPr>
            <w:r>
              <w:t xml:space="preserve"> </w:t>
            </w:r>
          </w:p>
        </w:tc>
        <w:tc>
          <w:tcPr>
            <w:tcW w:w="931" w:type="dxa"/>
            <w:tcBorders>
              <w:top w:val="single" w:sz="6" w:space="0" w:color="000000"/>
              <w:left w:val="single" w:sz="6" w:space="0" w:color="000000"/>
              <w:bottom w:val="single" w:sz="6" w:space="0" w:color="000000"/>
              <w:right w:val="single" w:sz="6" w:space="0" w:color="000000"/>
            </w:tcBorders>
          </w:tcPr>
          <w:p w14:paraId="192503BF" w14:textId="77777777" w:rsidR="006C0C31" w:rsidRDefault="00000000">
            <w:pPr>
              <w:spacing w:after="0" w:line="259" w:lineRule="auto"/>
              <w:ind w:left="7" w:right="0" w:firstLine="0"/>
            </w:pPr>
            <w:r>
              <w:t xml:space="preserve">Severity  </w:t>
            </w:r>
          </w:p>
        </w:tc>
        <w:tc>
          <w:tcPr>
            <w:tcW w:w="3124" w:type="dxa"/>
            <w:tcBorders>
              <w:top w:val="single" w:sz="6" w:space="0" w:color="000000"/>
              <w:left w:val="single" w:sz="6" w:space="0" w:color="000000"/>
              <w:bottom w:val="single" w:sz="6" w:space="0" w:color="000000"/>
              <w:right w:val="single" w:sz="6" w:space="0" w:color="000000"/>
            </w:tcBorders>
          </w:tcPr>
          <w:p w14:paraId="3C0D7B8C" w14:textId="77777777" w:rsidR="006C0C31" w:rsidRDefault="00000000">
            <w:pPr>
              <w:spacing w:after="0" w:line="259" w:lineRule="auto"/>
              <w:ind w:left="23" w:right="0" w:firstLine="0"/>
              <w:jc w:val="left"/>
            </w:pPr>
            <w:r>
              <w:t xml:space="preserve">Plugins  </w:t>
            </w:r>
          </w:p>
        </w:tc>
        <w:tc>
          <w:tcPr>
            <w:tcW w:w="2193" w:type="dxa"/>
            <w:tcBorders>
              <w:top w:val="single" w:sz="6" w:space="0" w:color="000000"/>
              <w:left w:val="single" w:sz="6" w:space="0" w:color="000000"/>
              <w:bottom w:val="single" w:sz="6" w:space="0" w:color="000000"/>
              <w:right w:val="single" w:sz="6" w:space="0" w:color="000000"/>
            </w:tcBorders>
          </w:tcPr>
          <w:p w14:paraId="6C49766F" w14:textId="77777777" w:rsidR="006C0C31" w:rsidRDefault="00000000">
            <w:pPr>
              <w:spacing w:after="0" w:line="259" w:lineRule="auto"/>
              <w:ind w:left="8" w:right="0" w:firstLine="0"/>
              <w:jc w:val="left"/>
            </w:pPr>
            <w:r>
              <w:t xml:space="preserve">  </w:t>
            </w:r>
          </w:p>
        </w:tc>
      </w:tr>
      <w:tr w:rsidR="006C0C31" w14:paraId="287A7DF0" w14:textId="77777777">
        <w:trPr>
          <w:trHeight w:val="661"/>
        </w:trPr>
        <w:tc>
          <w:tcPr>
            <w:tcW w:w="361" w:type="dxa"/>
            <w:tcBorders>
              <w:top w:val="single" w:sz="6" w:space="0" w:color="000000"/>
              <w:left w:val="single" w:sz="6" w:space="0" w:color="000000"/>
              <w:bottom w:val="single" w:sz="6" w:space="0" w:color="000000"/>
              <w:right w:val="single" w:sz="6" w:space="0" w:color="000000"/>
            </w:tcBorders>
          </w:tcPr>
          <w:p w14:paraId="24A5E4D9" w14:textId="77777777" w:rsidR="006C0C31" w:rsidRDefault="00000000">
            <w:pPr>
              <w:spacing w:after="0" w:line="259" w:lineRule="auto"/>
              <w:ind w:left="8" w:right="0" w:firstLine="0"/>
            </w:pPr>
            <w:r>
              <w:t xml:space="preserve">1.  </w:t>
            </w:r>
          </w:p>
        </w:tc>
        <w:tc>
          <w:tcPr>
            <w:tcW w:w="2568" w:type="dxa"/>
            <w:tcBorders>
              <w:top w:val="single" w:sz="6" w:space="0" w:color="000000"/>
              <w:left w:val="single" w:sz="6" w:space="0" w:color="000000"/>
              <w:bottom w:val="single" w:sz="6" w:space="0" w:color="000000"/>
              <w:right w:val="single" w:sz="6" w:space="0" w:color="000000"/>
            </w:tcBorders>
          </w:tcPr>
          <w:p w14:paraId="0B491215" w14:textId="77777777" w:rsidR="006C0C31" w:rsidRDefault="00000000">
            <w:pPr>
              <w:tabs>
                <w:tab w:val="right" w:pos="2568"/>
              </w:tabs>
              <w:spacing w:after="22" w:line="259" w:lineRule="auto"/>
              <w:ind w:left="0" w:right="0" w:firstLine="0"/>
              <w:jc w:val="left"/>
            </w:pPr>
            <w:r>
              <w:t xml:space="preserve">Cross-site </w:t>
            </w:r>
            <w:r>
              <w:tab/>
              <w:t>scripting</w:t>
            </w:r>
          </w:p>
          <w:p w14:paraId="0D475A6B" w14:textId="77777777" w:rsidR="006C0C31" w:rsidRDefault="00000000">
            <w:pPr>
              <w:spacing w:after="0" w:line="259" w:lineRule="auto"/>
              <w:ind w:left="23" w:right="0" w:firstLine="0"/>
              <w:jc w:val="left"/>
            </w:pPr>
            <w:r>
              <w:t xml:space="preserve">(stored)  </w:t>
            </w:r>
          </w:p>
        </w:tc>
        <w:tc>
          <w:tcPr>
            <w:tcW w:w="931" w:type="dxa"/>
            <w:tcBorders>
              <w:top w:val="single" w:sz="6" w:space="0" w:color="000000"/>
              <w:left w:val="single" w:sz="6" w:space="0" w:color="000000"/>
              <w:bottom w:val="single" w:sz="6" w:space="0" w:color="000000"/>
              <w:right w:val="single" w:sz="6" w:space="0" w:color="000000"/>
            </w:tcBorders>
          </w:tcPr>
          <w:p w14:paraId="0564637C" w14:textId="77777777" w:rsidR="006C0C31" w:rsidRDefault="00000000">
            <w:pPr>
              <w:spacing w:after="0" w:line="259" w:lineRule="auto"/>
              <w:ind w:left="7" w:right="0" w:firstLine="0"/>
              <w:jc w:val="left"/>
            </w:pPr>
            <w:r>
              <w:t xml:space="preserve">Low  </w:t>
            </w:r>
          </w:p>
        </w:tc>
        <w:tc>
          <w:tcPr>
            <w:tcW w:w="3124" w:type="dxa"/>
            <w:tcBorders>
              <w:top w:val="single" w:sz="6" w:space="0" w:color="000000"/>
              <w:left w:val="single" w:sz="6" w:space="0" w:color="000000"/>
              <w:bottom w:val="single" w:sz="6" w:space="0" w:color="000000"/>
              <w:right w:val="single" w:sz="6" w:space="0" w:color="000000"/>
            </w:tcBorders>
          </w:tcPr>
          <w:p w14:paraId="774950C1" w14:textId="77777777" w:rsidR="006C0C31" w:rsidRDefault="00000000">
            <w:pPr>
              <w:spacing w:after="0" w:line="259" w:lineRule="auto"/>
              <w:ind w:left="23" w:right="0" w:firstLine="0"/>
              <w:jc w:val="left"/>
            </w:pPr>
            <w:r>
              <w:t xml:space="preserve">Web application Scanner  </w:t>
            </w:r>
          </w:p>
        </w:tc>
        <w:tc>
          <w:tcPr>
            <w:tcW w:w="2193" w:type="dxa"/>
            <w:tcBorders>
              <w:top w:val="single" w:sz="6" w:space="0" w:color="000000"/>
              <w:left w:val="single" w:sz="6" w:space="0" w:color="000000"/>
              <w:bottom w:val="single" w:sz="6" w:space="0" w:color="000000"/>
              <w:right w:val="single" w:sz="6" w:space="0" w:color="000000"/>
            </w:tcBorders>
          </w:tcPr>
          <w:p w14:paraId="52ABEB9B" w14:textId="77777777" w:rsidR="006C0C31" w:rsidRDefault="00000000">
            <w:pPr>
              <w:spacing w:after="0" w:line="259" w:lineRule="auto"/>
              <w:ind w:left="8" w:right="0" w:firstLine="0"/>
              <w:jc w:val="left"/>
            </w:pPr>
            <w:r>
              <w:t xml:space="preserve">  </w:t>
            </w:r>
          </w:p>
        </w:tc>
      </w:tr>
      <w:tr w:rsidR="006C0C31" w14:paraId="5DF675D1" w14:textId="77777777">
        <w:trPr>
          <w:trHeight w:val="646"/>
        </w:trPr>
        <w:tc>
          <w:tcPr>
            <w:tcW w:w="361" w:type="dxa"/>
            <w:tcBorders>
              <w:top w:val="single" w:sz="6" w:space="0" w:color="000000"/>
              <w:left w:val="single" w:sz="6" w:space="0" w:color="000000"/>
              <w:bottom w:val="single" w:sz="6" w:space="0" w:color="000000"/>
              <w:right w:val="single" w:sz="6" w:space="0" w:color="000000"/>
            </w:tcBorders>
          </w:tcPr>
          <w:p w14:paraId="7E3E37DA" w14:textId="77777777" w:rsidR="006C0C31" w:rsidRDefault="00000000">
            <w:pPr>
              <w:spacing w:after="0" w:line="259" w:lineRule="auto"/>
              <w:ind w:left="8" w:right="0" w:firstLine="0"/>
            </w:pPr>
            <w:r>
              <w:t xml:space="preserve">2.  </w:t>
            </w:r>
          </w:p>
        </w:tc>
        <w:tc>
          <w:tcPr>
            <w:tcW w:w="2568" w:type="dxa"/>
            <w:tcBorders>
              <w:top w:val="single" w:sz="6" w:space="0" w:color="000000"/>
              <w:left w:val="single" w:sz="6" w:space="0" w:color="000000"/>
              <w:bottom w:val="single" w:sz="6" w:space="0" w:color="000000"/>
              <w:right w:val="single" w:sz="6" w:space="0" w:color="000000"/>
            </w:tcBorders>
          </w:tcPr>
          <w:p w14:paraId="33F193F7" w14:textId="77777777" w:rsidR="006C0C31" w:rsidRDefault="00000000">
            <w:pPr>
              <w:spacing w:after="0" w:line="259" w:lineRule="auto"/>
              <w:ind w:left="23" w:right="0" w:firstLine="0"/>
              <w:jc w:val="left"/>
            </w:pPr>
            <w:r>
              <w:t xml:space="preserve">Broken Access Control  </w:t>
            </w:r>
          </w:p>
        </w:tc>
        <w:tc>
          <w:tcPr>
            <w:tcW w:w="931" w:type="dxa"/>
            <w:tcBorders>
              <w:top w:val="single" w:sz="6" w:space="0" w:color="000000"/>
              <w:left w:val="single" w:sz="6" w:space="0" w:color="000000"/>
              <w:bottom w:val="single" w:sz="6" w:space="0" w:color="000000"/>
              <w:right w:val="single" w:sz="6" w:space="0" w:color="000000"/>
            </w:tcBorders>
          </w:tcPr>
          <w:p w14:paraId="55C6489D" w14:textId="77777777" w:rsidR="006C0C31" w:rsidRDefault="00000000">
            <w:pPr>
              <w:spacing w:after="0" w:line="259" w:lineRule="auto"/>
              <w:ind w:left="7" w:right="0" w:firstLine="0"/>
            </w:pPr>
            <w:r>
              <w:t xml:space="preserve">Medium  </w:t>
            </w:r>
          </w:p>
        </w:tc>
        <w:tc>
          <w:tcPr>
            <w:tcW w:w="3124" w:type="dxa"/>
            <w:tcBorders>
              <w:top w:val="single" w:sz="6" w:space="0" w:color="000000"/>
              <w:left w:val="single" w:sz="6" w:space="0" w:color="000000"/>
              <w:bottom w:val="single" w:sz="6" w:space="0" w:color="000000"/>
              <w:right w:val="single" w:sz="6" w:space="0" w:color="000000"/>
            </w:tcBorders>
          </w:tcPr>
          <w:p w14:paraId="32DC9FBA" w14:textId="77777777" w:rsidR="006C0C31" w:rsidRDefault="00000000">
            <w:pPr>
              <w:spacing w:after="15" w:line="259" w:lineRule="auto"/>
              <w:ind w:left="23" w:right="0" w:firstLine="0"/>
            </w:pPr>
            <w:r>
              <w:t>SSH weak HMAC Algorithms</w:t>
            </w:r>
          </w:p>
          <w:p w14:paraId="54E8839A" w14:textId="77777777" w:rsidR="006C0C31" w:rsidRDefault="00000000">
            <w:pPr>
              <w:spacing w:after="0" w:line="259" w:lineRule="auto"/>
              <w:ind w:left="23" w:right="0" w:firstLine="0"/>
              <w:jc w:val="left"/>
            </w:pPr>
            <w:r>
              <w:t xml:space="preserve">Supported  </w:t>
            </w:r>
          </w:p>
        </w:tc>
        <w:tc>
          <w:tcPr>
            <w:tcW w:w="2193" w:type="dxa"/>
            <w:tcBorders>
              <w:top w:val="single" w:sz="6" w:space="0" w:color="000000"/>
              <w:left w:val="single" w:sz="6" w:space="0" w:color="000000"/>
              <w:bottom w:val="single" w:sz="6" w:space="0" w:color="000000"/>
              <w:right w:val="single" w:sz="6" w:space="0" w:color="000000"/>
            </w:tcBorders>
          </w:tcPr>
          <w:p w14:paraId="770D8D66" w14:textId="77777777" w:rsidR="006C0C31" w:rsidRDefault="00000000">
            <w:pPr>
              <w:spacing w:after="0" w:line="259" w:lineRule="auto"/>
              <w:ind w:left="-13" w:right="0" w:firstLine="0"/>
              <w:jc w:val="left"/>
            </w:pPr>
            <w:r>
              <w:t xml:space="preserve">   </w:t>
            </w:r>
          </w:p>
        </w:tc>
      </w:tr>
      <w:tr w:rsidR="006C0C31" w14:paraId="5FF7156B" w14:textId="77777777">
        <w:trPr>
          <w:trHeight w:val="330"/>
        </w:trPr>
        <w:tc>
          <w:tcPr>
            <w:tcW w:w="361" w:type="dxa"/>
            <w:tcBorders>
              <w:top w:val="single" w:sz="6" w:space="0" w:color="000000"/>
              <w:left w:val="single" w:sz="6" w:space="0" w:color="000000"/>
              <w:bottom w:val="single" w:sz="6" w:space="0" w:color="000000"/>
              <w:right w:val="single" w:sz="6" w:space="0" w:color="000000"/>
            </w:tcBorders>
          </w:tcPr>
          <w:p w14:paraId="5312C531" w14:textId="77777777" w:rsidR="006C0C31" w:rsidRDefault="00000000">
            <w:pPr>
              <w:spacing w:after="0" w:line="259" w:lineRule="auto"/>
              <w:ind w:left="8" w:right="0" w:firstLine="0"/>
            </w:pPr>
            <w:r>
              <w:t xml:space="preserve">3.  </w:t>
            </w:r>
          </w:p>
        </w:tc>
        <w:tc>
          <w:tcPr>
            <w:tcW w:w="2568" w:type="dxa"/>
            <w:tcBorders>
              <w:top w:val="single" w:sz="6" w:space="0" w:color="000000"/>
              <w:left w:val="single" w:sz="6" w:space="0" w:color="000000"/>
              <w:bottom w:val="single" w:sz="6" w:space="0" w:color="000000"/>
              <w:right w:val="single" w:sz="6" w:space="0" w:color="000000"/>
            </w:tcBorders>
          </w:tcPr>
          <w:p w14:paraId="1223C2B8" w14:textId="77777777" w:rsidR="006C0C31" w:rsidRDefault="00000000">
            <w:pPr>
              <w:spacing w:after="0" w:line="259" w:lineRule="auto"/>
              <w:ind w:left="23" w:right="0" w:firstLine="0"/>
              <w:jc w:val="left"/>
            </w:pPr>
            <w:r>
              <w:t xml:space="preserve">SQL Injection  </w:t>
            </w:r>
          </w:p>
        </w:tc>
        <w:tc>
          <w:tcPr>
            <w:tcW w:w="931" w:type="dxa"/>
            <w:tcBorders>
              <w:top w:val="single" w:sz="6" w:space="0" w:color="000000"/>
              <w:left w:val="single" w:sz="6" w:space="0" w:color="000000"/>
              <w:bottom w:val="single" w:sz="6" w:space="0" w:color="000000"/>
              <w:right w:val="single" w:sz="6" w:space="0" w:color="000000"/>
            </w:tcBorders>
          </w:tcPr>
          <w:p w14:paraId="00F1BF20" w14:textId="77777777" w:rsidR="006C0C31" w:rsidRDefault="00000000">
            <w:pPr>
              <w:spacing w:after="0" w:line="259" w:lineRule="auto"/>
              <w:ind w:left="7" w:right="0" w:firstLine="0"/>
            </w:pPr>
            <w:r>
              <w:t xml:space="preserve">Medium  </w:t>
            </w:r>
          </w:p>
        </w:tc>
        <w:tc>
          <w:tcPr>
            <w:tcW w:w="3124" w:type="dxa"/>
            <w:tcBorders>
              <w:top w:val="single" w:sz="6" w:space="0" w:color="000000"/>
              <w:left w:val="single" w:sz="6" w:space="0" w:color="000000"/>
              <w:bottom w:val="single" w:sz="6" w:space="0" w:color="000000"/>
              <w:right w:val="single" w:sz="6" w:space="0" w:color="000000"/>
            </w:tcBorders>
          </w:tcPr>
          <w:p w14:paraId="553DDD87" w14:textId="77777777" w:rsidR="006C0C31" w:rsidRDefault="00000000">
            <w:pPr>
              <w:spacing w:after="0" w:line="259" w:lineRule="auto"/>
              <w:ind w:left="23" w:right="0" w:firstLine="0"/>
              <w:jc w:val="left"/>
            </w:pPr>
            <w:r>
              <w:t xml:space="preserve">N/A  </w:t>
            </w:r>
          </w:p>
        </w:tc>
        <w:tc>
          <w:tcPr>
            <w:tcW w:w="2193" w:type="dxa"/>
            <w:tcBorders>
              <w:top w:val="single" w:sz="6" w:space="0" w:color="000000"/>
              <w:left w:val="single" w:sz="6" w:space="0" w:color="000000"/>
              <w:bottom w:val="single" w:sz="6" w:space="0" w:color="000000"/>
              <w:right w:val="single" w:sz="6" w:space="0" w:color="000000"/>
            </w:tcBorders>
          </w:tcPr>
          <w:p w14:paraId="41687902" w14:textId="77777777" w:rsidR="006C0C31" w:rsidRDefault="00000000">
            <w:pPr>
              <w:spacing w:after="0" w:line="259" w:lineRule="auto"/>
              <w:ind w:left="8" w:right="0" w:firstLine="0"/>
              <w:jc w:val="left"/>
            </w:pPr>
            <w:r>
              <w:t xml:space="preserve">  </w:t>
            </w:r>
          </w:p>
        </w:tc>
      </w:tr>
      <w:tr w:rsidR="006C0C31" w14:paraId="4309FCBE" w14:textId="77777777">
        <w:trPr>
          <w:trHeight w:val="330"/>
        </w:trPr>
        <w:tc>
          <w:tcPr>
            <w:tcW w:w="361" w:type="dxa"/>
            <w:tcBorders>
              <w:top w:val="single" w:sz="6" w:space="0" w:color="000000"/>
              <w:left w:val="single" w:sz="6" w:space="0" w:color="000000"/>
              <w:bottom w:val="single" w:sz="6" w:space="0" w:color="000000"/>
              <w:right w:val="single" w:sz="6" w:space="0" w:color="000000"/>
            </w:tcBorders>
          </w:tcPr>
          <w:p w14:paraId="24FDA5F4" w14:textId="77777777" w:rsidR="006C0C31" w:rsidRDefault="00000000">
            <w:pPr>
              <w:spacing w:after="0" w:line="259" w:lineRule="auto"/>
              <w:ind w:left="8" w:right="0" w:firstLine="0"/>
            </w:pPr>
            <w:r>
              <w:t xml:space="preserve">4.  </w:t>
            </w:r>
          </w:p>
        </w:tc>
        <w:tc>
          <w:tcPr>
            <w:tcW w:w="2568" w:type="dxa"/>
            <w:tcBorders>
              <w:top w:val="single" w:sz="6" w:space="0" w:color="000000"/>
              <w:left w:val="single" w:sz="6" w:space="0" w:color="000000"/>
              <w:bottom w:val="single" w:sz="6" w:space="0" w:color="000000"/>
              <w:right w:val="single" w:sz="6" w:space="0" w:color="000000"/>
            </w:tcBorders>
          </w:tcPr>
          <w:p w14:paraId="31D453B0" w14:textId="77777777" w:rsidR="006C0C31" w:rsidRDefault="00000000">
            <w:pPr>
              <w:spacing w:after="0" w:line="259" w:lineRule="auto"/>
              <w:ind w:left="23" w:right="0" w:firstLine="0"/>
              <w:jc w:val="left"/>
            </w:pPr>
            <w:r>
              <w:t xml:space="preserve">Broken Authentication  </w:t>
            </w:r>
          </w:p>
        </w:tc>
        <w:tc>
          <w:tcPr>
            <w:tcW w:w="931" w:type="dxa"/>
            <w:tcBorders>
              <w:top w:val="single" w:sz="6" w:space="0" w:color="000000"/>
              <w:left w:val="single" w:sz="6" w:space="0" w:color="000000"/>
              <w:bottom w:val="single" w:sz="6" w:space="0" w:color="000000"/>
              <w:right w:val="single" w:sz="6" w:space="0" w:color="000000"/>
            </w:tcBorders>
          </w:tcPr>
          <w:p w14:paraId="399B5CCE" w14:textId="77777777" w:rsidR="006C0C31" w:rsidRDefault="00000000">
            <w:pPr>
              <w:spacing w:after="0" w:line="259" w:lineRule="auto"/>
              <w:ind w:left="7" w:right="0" w:firstLine="0"/>
              <w:jc w:val="left"/>
            </w:pPr>
            <w:r>
              <w:t xml:space="preserve">Low  </w:t>
            </w:r>
          </w:p>
        </w:tc>
        <w:tc>
          <w:tcPr>
            <w:tcW w:w="3124" w:type="dxa"/>
            <w:tcBorders>
              <w:top w:val="single" w:sz="6" w:space="0" w:color="000000"/>
              <w:left w:val="single" w:sz="6" w:space="0" w:color="000000"/>
              <w:bottom w:val="single" w:sz="6" w:space="0" w:color="000000"/>
              <w:right w:val="single" w:sz="6" w:space="0" w:color="000000"/>
            </w:tcBorders>
          </w:tcPr>
          <w:p w14:paraId="18442AD2" w14:textId="77777777" w:rsidR="006C0C31" w:rsidRDefault="00000000">
            <w:pPr>
              <w:spacing w:after="0" w:line="259" w:lineRule="auto"/>
              <w:ind w:left="23" w:right="0" w:firstLine="0"/>
              <w:jc w:val="left"/>
            </w:pPr>
            <w:r>
              <w:t xml:space="preserve">HSTS Missing from Server  </w:t>
            </w:r>
          </w:p>
        </w:tc>
        <w:tc>
          <w:tcPr>
            <w:tcW w:w="2193" w:type="dxa"/>
            <w:tcBorders>
              <w:top w:val="single" w:sz="6" w:space="0" w:color="000000"/>
              <w:left w:val="single" w:sz="6" w:space="0" w:color="000000"/>
              <w:bottom w:val="single" w:sz="6" w:space="0" w:color="000000"/>
              <w:right w:val="single" w:sz="6" w:space="0" w:color="000000"/>
            </w:tcBorders>
          </w:tcPr>
          <w:p w14:paraId="0A2B87EB" w14:textId="77777777" w:rsidR="006C0C31" w:rsidRDefault="00000000">
            <w:pPr>
              <w:spacing w:after="0" w:line="259" w:lineRule="auto"/>
              <w:ind w:left="8" w:right="0" w:firstLine="0"/>
              <w:jc w:val="left"/>
            </w:pPr>
            <w:r>
              <w:t xml:space="preserve">  </w:t>
            </w:r>
          </w:p>
        </w:tc>
      </w:tr>
      <w:tr w:rsidR="006C0C31" w14:paraId="1A624B81" w14:textId="77777777">
        <w:trPr>
          <w:trHeight w:val="661"/>
        </w:trPr>
        <w:tc>
          <w:tcPr>
            <w:tcW w:w="361" w:type="dxa"/>
            <w:tcBorders>
              <w:top w:val="single" w:sz="6" w:space="0" w:color="000000"/>
              <w:left w:val="single" w:sz="6" w:space="0" w:color="000000"/>
              <w:bottom w:val="single" w:sz="6" w:space="0" w:color="000000"/>
              <w:right w:val="single" w:sz="6" w:space="0" w:color="000000"/>
            </w:tcBorders>
          </w:tcPr>
          <w:p w14:paraId="7131CB9A" w14:textId="77777777" w:rsidR="006C0C31" w:rsidRDefault="00000000">
            <w:pPr>
              <w:spacing w:after="0" w:line="259" w:lineRule="auto"/>
              <w:ind w:left="8" w:right="0" w:firstLine="0"/>
            </w:pPr>
            <w:r>
              <w:t xml:space="preserve">5.  </w:t>
            </w:r>
          </w:p>
        </w:tc>
        <w:tc>
          <w:tcPr>
            <w:tcW w:w="2568" w:type="dxa"/>
            <w:tcBorders>
              <w:top w:val="single" w:sz="6" w:space="0" w:color="000000"/>
              <w:left w:val="single" w:sz="6" w:space="0" w:color="000000"/>
              <w:bottom w:val="single" w:sz="6" w:space="0" w:color="000000"/>
              <w:right w:val="single" w:sz="6" w:space="0" w:color="000000"/>
            </w:tcBorders>
          </w:tcPr>
          <w:p w14:paraId="1E5CD732" w14:textId="77777777" w:rsidR="006C0C31" w:rsidRDefault="00000000">
            <w:pPr>
              <w:tabs>
                <w:tab w:val="center" w:pos="1383"/>
                <w:tab w:val="right" w:pos="2568"/>
              </w:tabs>
              <w:spacing w:after="22" w:line="259" w:lineRule="auto"/>
              <w:ind w:left="0" w:right="0" w:firstLine="0"/>
              <w:jc w:val="left"/>
            </w:pPr>
            <w:r>
              <w:t xml:space="preserve">Insecure </w:t>
            </w:r>
            <w:r>
              <w:tab/>
              <w:t xml:space="preserve">Direct </w:t>
            </w:r>
            <w:r>
              <w:tab/>
              <w:t>Object</w:t>
            </w:r>
          </w:p>
          <w:p w14:paraId="6AB86391" w14:textId="77777777" w:rsidR="006C0C31" w:rsidRDefault="00000000">
            <w:pPr>
              <w:spacing w:after="0" w:line="259" w:lineRule="auto"/>
              <w:ind w:left="23" w:right="0" w:firstLine="0"/>
              <w:jc w:val="left"/>
            </w:pPr>
            <w:r>
              <w:t xml:space="preserve">Reference  </w:t>
            </w:r>
          </w:p>
        </w:tc>
        <w:tc>
          <w:tcPr>
            <w:tcW w:w="931" w:type="dxa"/>
            <w:tcBorders>
              <w:top w:val="single" w:sz="6" w:space="0" w:color="000000"/>
              <w:left w:val="single" w:sz="6" w:space="0" w:color="000000"/>
              <w:bottom w:val="single" w:sz="6" w:space="0" w:color="000000"/>
              <w:right w:val="single" w:sz="6" w:space="0" w:color="000000"/>
            </w:tcBorders>
          </w:tcPr>
          <w:p w14:paraId="3ED099AD" w14:textId="77777777" w:rsidR="006C0C31" w:rsidRDefault="00000000">
            <w:pPr>
              <w:spacing w:after="0" w:line="259" w:lineRule="auto"/>
              <w:ind w:left="7" w:right="0" w:firstLine="0"/>
              <w:jc w:val="left"/>
            </w:pPr>
            <w:r>
              <w:t xml:space="preserve">Info  </w:t>
            </w:r>
          </w:p>
        </w:tc>
        <w:tc>
          <w:tcPr>
            <w:tcW w:w="3124" w:type="dxa"/>
            <w:tcBorders>
              <w:top w:val="single" w:sz="6" w:space="0" w:color="000000"/>
              <w:left w:val="single" w:sz="6" w:space="0" w:color="000000"/>
              <w:bottom w:val="single" w:sz="6" w:space="0" w:color="000000"/>
              <w:right w:val="single" w:sz="6" w:space="0" w:color="000000"/>
            </w:tcBorders>
          </w:tcPr>
          <w:p w14:paraId="63A4602E" w14:textId="77777777" w:rsidR="006C0C31" w:rsidRDefault="00000000">
            <w:pPr>
              <w:spacing w:after="0" w:line="259" w:lineRule="auto"/>
              <w:ind w:left="23" w:right="0" w:firstLine="0"/>
              <w:jc w:val="left"/>
            </w:pPr>
            <w:r>
              <w:t xml:space="preserve">Service Detection  </w:t>
            </w:r>
          </w:p>
        </w:tc>
        <w:tc>
          <w:tcPr>
            <w:tcW w:w="2193" w:type="dxa"/>
            <w:tcBorders>
              <w:top w:val="single" w:sz="6" w:space="0" w:color="000000"/>
              <w:left w:val="single" w:sz="6" w:space="0" w:color="000000"/>
              <w:bottom w:val="single" w:sz="6" w:space="0" w:color="000000"/>
              <w:right w:val="single" w:sz="6" w:space="0" w:color="000000"/>
            </w:tcBorders>
          </w:tcPr>
          <w:p w14:paraId="340AB8DA" w14:textId="77777777" w:rsidR="006C0C31" w:rsidRDefault="00000000">
            <w:pPr>
              <w:spacing w:after="0" w:line="259" w:lineRule="auto"/>
              <w:ind w:left="8" w:right="0" w:firstLine="0"/>
              <w:jc w:val="left"/>
            </w:pPr>
            <w:r>
              <w:t xml:space="preserve">  </w:t>
            </w:r>
          </w:p>
        </w:tc>
      </w:tr>
      <w:tr w:rsidR="006C0C31" w14:paraId="3E7C268B" w14:textId="77777777">
        <w:trPr>
          <w:trHeight w:val="1246"/>
        </w:trPr>
        <w:tc>
          <w:tcPr>
            <w:tcW w:w="361" w:type="dxa"/>
            <w:tcBorders>
              <w:top w:val="single" w:sz="6" w:space="0" w:color="000000"/>
              <w:left w:val="single" w:sz="6" w:space="0" w:color="000000"/>
              <w:bottom w:val="single" w:sz="6" w:space="0" w:color="000000"/>
              <w:right w:val="single" w:sz="6" w:space="0" w:color="000000"/>
            </w:tcBorders>
          </w:tcPr>
          <w:p w14:paraId="47F75234" w14:textId="77777777" w:rsidR="006C0C31" w:rsidRDefault="00000000">
            <w:pPr>
              <w:spacing w:after="0" w:line="259" w:lineRule="auto"/>
              <w:ind w:left="8" w:right="0" w:firstLine="0"/>
            </w:pPr>
            <w:r>
              <w:t xml:space="preserve">6.  </w:t>
            </w:r>
          </w:p>
        </w:tc>
        <w:tc>
          <w:tcPr>
            <w:tcW w:w="2568" w:type="dxa"/>
            <w:tcBorders>
              <w:top w:val="single" w:sz="6" w:space="0" w:color="000000"/>
              <w:left w:val="single" w:sz="6" w:space="0" w:color="000000"/>
              <w:bottom w:val="single" w:sz="6" w:space="0" w:color="000000"/>
              <w:right w:val="single" w:sz="6" w:space="0" w:color="000000"/>
            </w:tcBorders>
          </w:tcPr>
          <w:p w14:paraId="76197386" w14:textId="77777777" w:rsidR="006C0C31" w:rsidRDefault="00000000">
            <w:pPr>
              <w:spacing w:after="15" w:line="259" w:lineRule="auto"/>
              <w:ind w:left="23" w:right="0" w:firstLine="0"/>
              <w:jc w:val="left"/>
            </w:pPr>
            <w:r>
              <w:t xml:space="preserve">Security </w:t>
            </w:r>
          </w:p>
          <w:p w14:paraId="4971C554" w14:textId="77777777" w:rsidR="006C0C31" w:rsidRDefault="00000000">
            <w:pPr>
              <w:spacing w:after="0" w:line="259" w:lineRule="auto"/>
              <w:ind w:left="23" w:right="0" w:firstLine="0"/>
              <w:jc w:val="left"/>
            </w:pPr>
            <w:r>
              <w:t xml:space="preserve">Misconfiguration  </w:t>
            </w:r>
          </w:p>
        </w:tc>
        <w:tc>
          <w:tcPr>
            <w:tcW w:w="931" w:type="dxa"/>
            <w:tcBorders>
              <w:top w:val="single" w:sz="6" w:space="0" w:color="000000"/>
              <w:left w:val="single" w:sz="6" w:space="0" w:color="000000"/>
              <w:bottom w:val="single" w:sz="6" w:space="0" w:color="000000"/>
              <w:right w:val="single" w:sz="6" w:space="0" w:color="000000"/>
            </w:tcBorders>
          </w:tcPr>
          <w:p w14:paraId="2CAC05DA" w14:textId="77777777" w:rsidR="006C0C31" w:rsidRDefault="00000000">
            <w:pPr>
              <w:spacing w:after="0" w:line="259" w:lineRule="auto"/>
              <w:ind w:left="7" w:right="0" w:firstLine="0"/>
              <w:jc w:val="left"/>
            </w:pPr>
            <w:r>
              <w:t xml:space="preserve">Low  </w:t>
            </w:r>
          </w:p>
        </w:tc>
        <w:tc>
          <w:tcPr>
            <w:tcW w:w="3124" w:type="dxa"/>
            <w:tcBorders>
              <w:top w:val="single" w:sz="6" w:space="0" w:color="000000"/>
              <w:left w:val="single" w:sz="6" w:space="0" w:color="000000"/>
              <w:bottom w:val="single" w:sz="6" w:space="0" w:color="000000"/>
              <w:right w:val="single" w:sz="6" w:space="0" w:color="000000"/>
            </w:tcBorders>
          </w:tcPr>
          <w:p w14:paraId="5E6949F8" w14:textId="77777777" w:rsidR="006C0C31" w:rsidRDefault="00000000">
            <w:pPr>
              <w:spacing w:after="0" w:line="259" w:lineRule="auto"/>
              <w:ind w:left="23" w:right="12" w:firstLine="0"/>
              <w:jc w:val="left"/>
            </w:pPr>
            <w:r>
              <w:t xml:space="preserve">SSL cipher Block Chaining </w:t>
            </w:r>
            <w:proofErr w:type="gramStart"/>
            <w:r>
              <w:t>cipher  suites</w:t>
            </w:r>
            <w:proofErr w:type="gramEnd"/>
            <w:r>
              <w:t xml:space="preserve">  </w:t>
            </w:r>
          </w:p>
        </w:tc>
        <w:tc>
          <w:tcPr>
            <w:tcW w:w="2193" w:type="dxa"/>
            <w:tcBorders>
              <w:top w:val="single" w:sz="6" w:space="0" w:color="000000"/>
              <w:left w:val="single" w:sz="6" w:space="0" w:color="000000"/>
              <w:bottom w:val="single" w:sz="6" w:space="0" w:color="000000"/>
              <w:right w:val="single" w:sz="6" w:space="0" w:color="000000"/>
            </w:tcBorders>
          </w:tcPr>
          <w:p w14:paraId="08479DC4" w14:textId="77777777" w:rsidR="006C0C31" w:rsidRDefault="00000000">
            <w:pPr>
              <w:spacing w:after="0" w:line="259" w:lineRule="auto"/>
              <w:ind w:left="8" w:right="0" w:firstLine="0"/>
              <w:jc w:val="left"/>
            </w:pPr>
            <w:r>
              <w:t xml:space="preserve">  </w:t>
            </w:r>
          </w:p>
        </w:tc>
      </w:tr>
      <w:tr w:rsidR="006C0C31" w14:paraId="5DD58F6E" w14:textId="77777777">
        <w:trPr>
          <w:trHeight w:val="646"/>
        </w:trPr>
        <w:tc>
          <w:tcPr>
            <w:tcW w:w="361" w:type="dxa"/>
            <w:tcBorders>
              <w:top w:val="single" w:sz="6" w:space="0" w:color="000000"/>
              <w:left w:val="single" w:sz="6" w:space="0" w:color="000000"/>
              <w:bottom w:val="single" w:sz="6" w:space="0" w:color="000000"/>
              <w:right w:val="single" w:sz="6" w:space="0" w:color="000000"/>
            </w:tcBorders>
          </w:tcPr>
          <w:p w14:paraId="3BDF8122" w14:textId="77777777" w:rsidR="006C0C31" w:rsidRDefault="00000000">
            <w:pPr>
              <w:spacing w:after="0" w:line="259" w:lineRule="auto"/>
              <w:ind w:left="8" w:right="0" w:firstLine="0"/>
            </w:pPr>
            <w:r>
              <w:t xml:space="preserve">7.  </w:t>
            </w:r>
          </w:p>
        </w:tc>
        <w:tc>
          <w:tcPr>
            <w:tcW w:w="2568" w:type="dxa"/>
            <w:tcBorders>
              <w:top w:val="single" w:sz="6" w:space="0" w:color="000000"/>
              <w:left w:val="single" w:sz="6" w:space="0" w:color="000000"/>
              <w:bottom w:val="single" w:sz="6" w:space="0" w:color="000000"/>
              <w:right w:val="single" w:sz="6" w:space="0" w:color="000000"/>
            </w:tcBorders>
          </w:tcPr>
          <w:p w14:paraId="0869B8A4" w14:textId="77777777" w:rsidR="006C0C31" w:rsidRDefault="00000000">
            <w:pPr>
              <w:tabs>
                <w:tab w:val="right" w:pos="2568"/>
              </w:tabs>
              <w:spacing w:after="21" w:line="259" w:lineRule="auto"/>
              <w:ind w:left="0" w:right="0" w:firstLine="0"/>
              <w:jc w:val="left"/>
            </w:pPr>
            <w:r>
              <w:t xml:space="preserve">Cross-Site </w:t>
            </w:r>
            <w:r>
              <w:tab/>
              <w:t>Request</w:t>
            </w:r>
          </w:p>
          <w:p w14:paraId="5ADD2366" w14:textId="77777777" w:rsidR="006C0C31" w:rsidRDefault="00000000">
            <w:pPr>
              <w:spacing w:after="0" w:line="259" w:lineRule="auto"/>
              <w:ind w:left="23" w:right="0" w:firstLine="0"/>
              <w:jc w:val="left"/>
            </w:pPr>
            <w:r>
              <w:t xml:space="preserve">Forgery  </w:t>
            </w:r>
          </w:p>
        </w:tc>
        <w:tc>
          <w:tcPr>
            <w:tcW w:w="931" w:type="dxa"/>
            <w:tcBorders>
              <w:top w:val="single" w:sz="6" w:space="0" w:color="000000"/>
              <w:left w:val="single" w:sz="6" w:space="0" w:color="000000"/>
              <w:bottom w:val="single" w:sz="6" w:space="0" w:color="000000"/>
              <w:right w:val="single" w:sz="6" w:space="0" w:color="000000"/>
            </w:tcBorders>
          </w:tcPr>
          <w:p w14:paraId="70A3E641" w14:textId="77777777" w:rsidR="006C0C31" w:rsidRDefault="00000000">
            <w:pPr>
              <w:spacing w:after="0" w:line="259" w:lineRule="auto"/>
              <w:ind w:left="7" w:right="0" w:firstLine="0"/>
              <w:jc w:val="left"/>
            </w:pPr>
            <w:r>
              <w:t xml:space="preserve">Low  </w:t>
            </w:r>
          </w:p>
        </w:tc>
        <w:tc>
          <w:tcPr>
            <w:tcW w:w="3124" w:type="dxa"/>
            <w:tcBorders>
              <w:top w:val="single" w:sz="6" w:space="0" w:color="000000"/>
              <w:left w:val="single" w:sz="6" w:space="0" w:color="000000"/>
              <w:bottom w:val="single" w:sz="6" w:space="0" w:color="000000"/>
              <w:right w:val="single" w:sz="6" w:space="0" w:color="000000"/>
            </w:tcBorders>
          </w:tcPr>
          <w:p w14:paraId="5AC54286" w14:textId="77777777" w:rsidR="006C0C31" w:rsidRDefault="00000000">
            <w:pPr>
              <w:tabs>
                <w:tab w:val="center" w:pos="1579"/>
                <w:tab w:val="right" w:pos="3124"/>
              </w:tabs>
              <w:spacing w:after="21" w:line="259" w:lineRule="auto"/>
              <w:ind w:left="0" w:right="0" w:firstLine="0"/>
              <w:jc w:val="left"/>
            </w:pPr>
            <w:r>
              <w:t xml:space="preserve">HTTP </w:t>
            </w:r>
            <w:r>
              <w:tab/>
              <w:t xml:space="preserve">Form- </w:t>
            </w:r>
            <w:r>
              <w:tab/>
              <w:t>Based</w:t>
            </w:r>
          </w:p>
          <w:p w14:paraId="5C95F2B5" w14:textId="77777777" w:rsidR="006C0C31" w:rsidRDefault="00000000">
            <w:pPr>
              <w:spacing w:after="0" w:line="259" w:lineRule="auto"/>
              <w:ind w:left="23" w:right="0" w:firstLine="0"/>
              <w:jc w:val="left"/>
            </w:pPr>
            <w:r>
              <w:t xml:space="preserve">Authentication Detected  </w:t>
            </w:r>
          </w:p>
        </w:tc>
        <w:tc>
          <w:tcPr>
            <w:tcW w:w="2193" w:type="dxa"/>
            <w:tcBorders>
              <w:top w:val="single" w:sz="6" w:space="0" w:color="000000"/>
              <w:left w:val="single" w:sz="6" w:space="0" w:color="000000"/>
              <w:bottom w:val="single" w:sz="6" w:space="0" w:color="000000"/>
              <w:right w:val="single" w:sz="6" w:space="0" w:color="000000"/>
            </w:tcBorders>
          </w:tcPr>
          <w:p w14:paraId="7F8CF665" w14:textId="77777777" w:rsidR="006C0C31" w:rsidRDefault="00000000">
            <w:pPr>
              <w:spacing w:after="0" w:line="259" w:lineRule="auto"/>
              <w:ind w:left="8" w:right="0" w:firstLine="0"/>
              <w:jc w:val="left"/>
            </w:pPr>
            <w:r>
              <w:t xml:space="preserve">  </w:t>
            </w:r>
          </w:p>
        </w:tc>
      </w:tr>
      <w:tr w:rsidR="006C0C31" w14:paraId="6BB0366D" w14:textId="77777777">
        <w:trPr>
          <w:trHeight w:val="1847"/>
        </w:trPr>
        <w:tc>
          <w:tcPr>
            <w:tcW w:w="361" w:type="dxa"/>
            <w:tcBorders>
              <w:top w:val="single" w:sz="6" w:space="0" w:color="000000"/>
              <w:left w:val="single" w:sz="6" w:space="0" w:color="000000"/>
              <w:bottom w:val="single" w:sz="6" w:space="0" w:color="000000"/>
              <w:right w:val="single" w:sz="6" w:space="0" w:color="000000"/>
            </w:tcBorders>
          </w:tcPr>
          <w:p w14:paraId="64EC49D9" w14:textId="77777777" w:rsidR="006C0C31" w:rsidRDefault="00000000">
            <w:pPr>
              <w:spacing w:after="0" w:line="259" w:lineRule="auto"/>
              <w:ind w:left="8" w:right="0" w:firstLine="0"/>
            </w:pPr>
            <w:r>
              <w:lastRenderedPageBreak/>
              <w:t xml:space="preserve">8.  </w:t>
            </w:r>
          </w:p>
        </w:tc>
        <w:tc>
          <w:tcPr>
            <w:tcW w:w="2568" w:type="dxa"/>
            <w:tcBorders>
              <w:top w:val="single" w:sz="6" w:space="0" w:color="000000"/>
              <w:left w:val="single" w:sz="6" w:space="0" w:color="000000"/>
              <w:bottom w:val="single" w:sz="6" w:space="0" w:color="000000"/>
              <w:right w:val="single" w:sz="6" w:space="0" w:color="000000"/>
            </w:tcBorders>
          </w:tcPr>
          <w:p w14:paraId="57D9F055" w14:textId="77777777" w:rsidR="006C0C31" w:rsidRDefault="00000000">
            <w:pPr>
              <w:spacing w:after="0" w:line="259" w:lineRule="auto"/>
              <w:ind w:left="23" w:right="0" w:firstLine="0"/>
            </w:pPr>
            <w:r>
              <w:t xml:space="preserve">Cleartext Transmission of Sensitive Information  </w:t>
            </w:r>
          </w:p>
        </w:tc>
        <w:tc>
          <w:tcPr>
            <w:tcW w:w="931" w:type="dxa"/>
            <w:tcBorders>
              <w:top w:val="single" w:sz="6" w:space="0" w:color="000000"/>
              <w:left w:val="single" w:sz="6" w:space="0" w:color="000000"/>
              <w:bottom w:val="single" w:sz="6" w:space="0" w:color="000000"/>
              <w:right w:val="single" w:sz="6" w:space="0" w:color="000000"/>
            </w:tcBorders>
          </w:tcPr>
          <w:p w14:paraId="5EE5D94C" w14:textId="77777777" w:rsidR="006C0C31" w:rsidRDefault="00000000">
            <w:pPr>
              <w:spacing w:after="0" w:line="259" w:lineRule="auto"/>
              <w:ind w:left="7" w:right="0" w:firstLine="0"/>
            </w:pPr>
            <w:r>
              <w:t xml:space="preserve">Medium  </w:t>
            </w:r>
          </w:p>
        </w:tc>
        <w:tc>
          <w:tcPr>
            <w:tcW w:w="3124" w:type="dxa"/>
            <w:tcBorders>
              <w:top w:val="single" w:sz="6" w:space="0" w:color="000000"/>
              <w:left w:val="single" w:sz="6" w:space="0" w:color="000000"/>
              <w:bottom w:val="single" w:sz="6" w:space="0" w:color="000000"/>
              <w:right w:val="single" w:sz="6" w:space="0" w:color="000000"/>
            </w:tcBorders>
          </w:tcPr>
          <w:p w14:paraId="32CE3272" w14:textId="77777777" w:rsidR="006C0C31" w:rsidRDefault="00000000">
            <w:pPr>
              <w:spacing w:after="117" w:line="405" w:lineRule="auto"/>
              <w:ind w:left="23" w:right="7" w:firstLine="0"/>
              <w:jc w:val="left"/>
            </w:pPr>
            <w:r>
              <w:t xml:space="preserve">Cleartext </w:t>
            </w:r>
            <w:r>
              <w:tab/>
              <w:t xml:space="preserve">Transmission </w:t>
            </w:r>
            <w:r>
              <w:tab/>
              <w:t xml:space="preserve">of Sensitive Information   over HTTP  </w:t>
            </w:r>
          </w:p>
          <w:p w14:paraId="2B72003B" w14:textId="77777777" w:rsidR="006C0C31" w:rsidRDefault="00000000">
            <w:pPr>
              <w:spacing w:after="0" w:line="259" w:lineRule="auto"/>
              <w:ind w:left="23" w:right="0" w:firstLine="0"/>
              <w:jc w:val="left"/>
            </w:pPr>
            <w:r>
              <w:t xml:space="preserve">  </w:t>
            </w:r>
          </w:p>
        </w:tc>
        <w:tc>
          <w:tcPr>
            <w:tcW w:w="2193" w:type="dxa"/>
            <w:tcBorders>
              <w:top w:val="single" w:sz="6" w:space="0" w:color="000000"/>
              <w:left w:val="single" w:sz="6" w:space="0" w:color="000000"/>
              <w:bottom w:val="single" w:sz="6" w:space="0" w:color="000000"/>
              <w:right w:val="single" w:sz="6" w:space="0" w:color="000000"/>
            </w:tcBorders>
          </w:tcPr>
          <w:p w14:paraId="4F7F8F7B" w14:textId="77777777" w:rsidR="006C0C31" w:rsidRDefault="00000000">
            <w:pPr>
              <w:spacing w:after="0" w:line="259" w:lineRule="auto"/>
              <w:ind w:left="8" w:right="0" w:firstLine="0"/>
              <w:jc w:val="left"/>
            </w:pPr>
            <w:r>
              <w:t xml:space="preserve">  </w:t>
            </w:r>
          </w:p>
        </w:tc>
      </w:tr>
      <w:tr w:rsidR="006C0C31" w14:paraId="6B660070" w14:textId="77777777">
        <w:trPr>
          <w:trHeight w:val="645"/>
        </w:trPr>
        <w:tc>
          <w:tcPr>
            <w:tcW w:w="361" w:type="dxa"/>
            <w:tcBorders>
              <w:top w:val="single" w:sz="6" w:space="0" w:color="000000"/>
              <w:left w:val="single" w:sz="6" w:space="0" w:color="000000"/>
              <w:bottom w:val="single" w:sz="6" w:space="0" w:color="000000"/>
              <w:right w:val="single" w:sz="6" w:space="0" w:color="000000"/>
            </w:tcBorders>
          </w:tcPr>
          <w:p w14:paraId="6224DE25" w14:textId="77777777" w:rsidR="006C0C31" w:rsidRDefault="00000000">
            <w:pPr>
              <w:spacing w:after="0" w:line="259" w:lineRule="auto"/>
              <w:ind w:left="8" w:right="0" w:firstLine="0"/>
            </w:pPr>
            <w:r>
              <w:t xml:space="preserve">9.  </w:t>
            </w:r>
          </w:p>
        </w:tc>
        <w:tc>
          <w:tcPr>
            <w:tcW w:w="2568" w:type="dxa"/>
            <w:tcBorders>
              <w:top w:val="single" w:sz="6" w:space="0" w:color="000000"/>
              <w:left w:val="single" w:sz="6" w:space="0" w:color="000000"/>
              <w:bottom w:val="single" w:sz="6" w:space="0" w:color="000000"/>
              <w:right w:val="single" w:sz="6" w:space="0" w:color="000000"/>
            </w:tcBorders>
          </w:tcPr>
          <w:p w14:paraId="3B6B16AC" w14:textId="77777777" w:rsidR="006C0C31" w:rsidRDefault="00000000">
            <w:pPr>
              <w:spacing w:after="0" w:line="259" w:lineRule="auto"/>
              <w:ind w:left="23" w:right="0" w:firstLine="0"/>
              <w:jc w:val="left"/>
            </w:pPr>
            <w:proofErr w:type="spellStart"/>
            <w:r>
              <w:t>ClickJacking</w:t>
            </w:r>
            <w:proofErr w:type="spellEnd"/>
            <w:r>
              <w:t xml:space="preserve">  </w:t>
            </w:r>
          </w:p>
        </w:tc>
        <w:tc>
          <w:tcPr>
            <w:tcW w:w="931" w:type="dxa"/>
            <w:tcBorders>
              <w:top w:val="single" w:sz="6" w:space="0" w:color="000000"/>
              <w:left w:val="single" w:sz="6" w:space="0" w:color="000000"/>
              <w:bottom w:val="single" w:sz="6" w:space="0" w:color="000000"/>
              <w:right w:val="single" w:sz="6" w:space="0" w:color="000000"/>
            </w:tcBorders>
          </w:tcPr>
          <w:p w14:paraId="1651872C" w14:textId="77777777" w:rsidR="006C0C31" w:rsidRDefault="00000000">
            <w:pPr>
              <w:spacing w:after="0" w:line="259" w:lineRule="auto"/>
              <w:ind w:left="7" w:right="0" w:firstLine="0"/>
              <w:jc w:val="left"/>
            </w:pPr>
            <w:r>
              <w:t xml:space="preserve">Info  </w:t>
            </w:r>
          </w:p>
        </w:tc>
        <w:tc>
          <w:tcPr>
            <w:tcW w:w="3124" w:type="dxa"/>
            <w:tcBorders>
              <w:top w:val="single" w:sz="6" w:space="0" w:color="000000"/>
              <w:left w:val="single" w:sz="6" w:space="0" w:color="000000"/>
              <w:bottom w:val="single" w:sz="6" w:space="0" w:color="000000"/>
              <w:right w:val="single" w:sz="6" w:space="0" w:color="000000"/>
            </w:tcBorders>
          </w:tcPr>
          <w:p w14:paraId="50BB6FC9" w14:textId="77777777" w:rsidR="006C0C31" w:rsidRDefault="00000000">
            <w:pPr>
              <w:tabs>
                <w:tab w:val="center" w:pos="1635"/>
                <w:tab w:val="right" w:pos="3124"/>
              </w:tabs>
              <w:spacing w:after="22" w:line="259" w:lineRule="auto"/>
              <w:ind w:left="0" w:right="0" w:firstLine="0"/>
              <w:jc w:val="left"/>
            </w:pPr>
            <w:r>
              <w:t xml:space="preserve">HTML </w:t>
            </w:r>
            <w:r>
              <w:tab/>
              <w:t xml:space="preserve">Rendering </w:t>
            </w:r>
            <w:r>
              <w:tab/>
              <w:t>Layer</w:t>
            </w:r>
          </w:p>
          <w:p w14:paraId="41BC52D4" w14:textId="77777777" w:rsidR="006C0C31" w:rsidRDefault="00000000">
            <w:pPr>
              <w:spacing w:after="0" w:line="259" w:lineRule="auto"/>
              <w:ind w:left="23" w:right="0" w:firstLine="0"/>
              <w:jc w:val="left"/>
            </w:pPr>
            <w:r>
              <w:t xml:space="preserve">Vulnerability  </w:t>
            </w:r>
          </w:p>
        </w:tc>
        <w:tc>
          <w:tcPr>
            <w:tcW w:w="2193" w:type="dxa"/>
            <w:tcBorders>
              <w:top w:val="single" w:sz="6" w:space="0" w:color="000000"/>
              <w:left w:val="single" w:sz="6" w:space="0" w:color="000000"/>
              <w:bottom w:val="single" w:sz="6" w:space="0" w:color="000000"/>
              <w:right w:val="single" w:sz="6" w:space="0" w:color="000000"/>
            </w:tcBorders>
          </w:tcPr>
          <w:p w14:paraId="70C25C90" w14:textId="77777777" w:rsidR="006C0C31" w:rsidRDefault="00000000">
            <w:pPr>
              <w:spacing w:after="0" w:line="259" w:lineRule="auto"/>
              <w:ind w:left="8" w:right="0" w:firstLine="0"/>
              <w:jc w:val="left"/>
            </w:pPr>
            <w:r>
              <w:t xml:space="preserve">  </w:t>
            </w:r>
          </w:p>
        </w:tc>
      </w:tr>
    </w:tbl>
    <w:p w14:paraId="432BB9E7" w14:textId="77777777" w:rsidR="006C0C31" w:rsidRDefault="00000000">
      <w:pPr>
        <w:spacing w:after="321" w:line="259" w:lineRule="auto"/>
        <w:ind w:left="0" w:right="0" w:firstLine="0"/>
        <w:jc w:val="left"/>
      </w:pPr>
      <w:r>
        <w:t xml:space="preserve"> </w:t>
      </w:r>
      <w:r>
        <w:rPr>
          <w:sz w:val="18"/>
        </w:rPr>
        <w:t xml:space="preserve"> </w:t>
      </w:r>
    </w:p>
    <w:p w14:paraId="7F87BE70" w14:textId="77777777" w:rsidR="006C0C31" w:rsidRDefault="00000000">
      <w:pPr>
        <w:ind w:left="-5" w:right="11"/>
      </w:pPr>
      <w:r>
        <w:t xml:space="preserve">Target Website: testfire.net Target IP Address: 54.83.41.36 Report: </w:t>
      </w:r>
      <w:r>
        <w:rPr>
          <w:sz w:val="18"/>
        </w:rPr>
        <w:t xml:space="preserve"> </w:t>
      </w:r>
    </w:p>
    <w:p w14:paraId="15A1C1A1" w14:textId="77777777" w:rsidR="006C0C31" w:rsidRDefault="00000000">
      <w:pPr>
        <w:numPr>
          <w:ilvl w:val="0"/>
          <w:numId w:val="13"/>
        </w:numPr>
        <w:spacing w:line="519" w:lineRule="auto"/>
        <w:ind w:right="11" w:firstLine="871"/>
      </w:pPr>
      <w:r>
        <w:t xml:space="preserve">VULNERABILITY NAME: Cross site scripting (stored) SEVERITY: </w:t>
      </w:r>
      <w:proofErr w:type="gramStart"/>
      <w:r>
        <w:t>Low  PLUGIN</w:t>
      </w:r>
      <w:proofErr w:type="gramEnd"/>
      <w:r>
        <w:t xml:space="preserve">: web application scanner PORT: N/A </w:t>
      </w:r>
      <w:r>
        <w:rPr>
          <w:sz w:val="18"/>
        </w:rPr>
        <w:t xml:space="preserve"> </w:t>
      </w:r>
    </w:p>
    <w:p w14:paraId="798E098A" w14:textId="77777777" w:rsidR="006C0C31" w:rsidRDefault="00000000">
      <w:pPr>
        <w:spacing w:after="288"/>
        <w:ind w:left="-5" w:right="11"/>
      </w:pPr>
      <w:r>
        <w:t xml:space="preserve">DESCRIPTION: It occurs when a malicious script is injected directly into a vulnerable web application. Reflected XSS involves the reflection of a malicious script of a web application, onto a user's browser. </w:t>
      </w:r>
      <w:r>
        <w:rPr>
          <w:sz w:val="18"/>
        </w:rPr>
        <w:t xml:space="preserve"> </w:t>
      </w:r>
    </w:p>
    <w:p w14:paraId="5910DAFB" w14:textId="77777777" w:rsidR="006C0C31" w:rsidRDefault="00000000">
      <w:pPr>
        <w:spacing w:after="276"/>
        <w:ind w:left="-5" w:right="11"/>
      </w:pPr>
      <w:r>
        <w:t xml:space="preserve">SOLUTION: </w:t>
      </w:r>
      <w:r>
        <w:rPr>
          <w:sz w:val="18"/>
        </w:rPr>
        <w:t xml:space="preserve"> </w:t>
      </w:r>
    </w:p>
    <w:p w14:paraId="76ADC617" w14:textId="77777777" w:rsidR="006C0C31" w:rsidRDefault="00000000">
      <w:pPr>
        <w:numPr>
          <w:ilvl w:val="1"/>
          <w:numId w:val="13"/>
        </w:numPr>
        <w:ind w:right="11"/>
      </w:pPr>
      <w:r>
        <w:t xml:space="preserve">When interacting with databases, use parameterized statements or prepared statements to avoid SQL injection, which can be a vector for XSS.  </w:t>
      </w:r>
    </w:p>
    <w:p w14:paraId="03956AAD" w14:textId="77777777" w:rsidR="006C0C31" w:rsidRDefault="00000000">
      <w:pPr>
        <w:numPr>
          <w:ilvl w:val="1"/>
          <w:numId w:val="13"/>
        </w:numPr>
        <w:spacing w:after="310"/>
        <w:ind w:right="11"/>
      </w:pPr>
      <w:r>
        <w:t xml:space="preserve">Sanitize and validate all user inputs and ensure that any data displayed on the web page properly encoded. Use output encoding libraries or functions to prevent script injection.  </w:t>
      </w:r>
    </w:p>
    <w:p w14:paraId="162A2E51" w14:textId="77777777" w:rsidR="006C0C31" w:rsidRDefault="00000000">
      <w:pPr>
        <w:spacing w:after="306" w:line="259" w:lineRule="auto"/>
        <w:ind w:left="0" w:right="0" w:firstLine="0"/>
        <w:jc w:val="left"/>
      </w:pPr>
      <w:r>
        <w:t xml:space="preserve"> </w:t>
      </w:r>
      <w:r>
        <w:rPr>
          <w:sz w:val="18"/>
        </w:rPr>
        <w:t xml:space="preserve"> </w:t>
      </w:r>
    </w:p>
    <w:p w14:paraId="6B3F8721" w14:textId="77777777" w:rsidR="006C0C31" w:rsidRDefault="00000000">
      <w:pPr>
        <w:spacing w:after="309"/>
        <w:ind w:left="-5" w:right="11"/>
      </w:pPr>
      <w:r>
        <w:t xml:space="preserve">BUSINESS IMPACT: The application stores dangerous data in a database, message forum, visitor log, or other trusted data store. Later, the dangerous data is subsequently read back into the application and included in dynamic content. From an attacker's perspective, the optimal place to inject malicious content is in an area that is displayed to either many users or particularly interesting users. Interesting users typically have elevated privileges in the application or interact with sensitive data that is valuable to the attacker. If one of these users executes malicious content, the attacker may be able to perform privileged operations on behalf of the user or gain access to sensitive data belonging to the user. </w:t>
      </w:r>
      <w:r>
        <w:rPr>
          <w:sz w:val="18"/>
        </w:rPr>
        <w:t xml:space="preserve"> </w:t>
      </w:r>
    </w:p>
    <w:p w14:paraId="7F2FF58B" w14:textId="77777777" w:rsidR="006C0C31" w:rsidRDefault="00000000">
      <w:pPr>
        <w:spacing w:after="294" w:line="259" w:lineRule="auto"/>
        <w:ind w:left="0" w:right="0" w:firstLine="0"/>
        <w:jc w:val="left"/>
        <w:rPr>
          <w:sz w:val="18"/>
        </w:rPr>
      </w:pPr>
      <w:r>
        <w:t xml:space="preserve"> </w:t>
      </w:r>
      <w:r>
        <w:rPr>
          <w:sz w:val="18"/>
        </w:rPr>
        <w:t xml:space="preserve"> </w:t>
      </w:r>
    </w:p>
    <w:p w14:paraId="676D158B" w14:textId="77777777" w:rsidR="00EE2817" w:rsidRDefault="00EE2817">
      <w:pPr>
        <w:spacing w:after="294" w:line="259" w:lineRule="auto"/>
        <w:ind w:left="0" w:right="0" w:firstLine="0"/>
        <w:jc w:val="left"/>
      </w:pPr>
    </w:p>
    <w:p w14:paraId="6DEBDFBC" w14:textId="77777777" w:rsidR="006C0C31" w:rsidRDefault="00000000">
      <w:pPr>
        <w:numPr>
          <w:ilvl w:val="0"/>
          <w:numId w:val="13"/>
        </w:numPr>
        <w:spacing w:after="307" w:line="259" w:lineRule="auto"/>
        <w:ind w:right="11" w:firstLine="871"/>
      </w:pPr>
      <w:r>
        <w:lastRenderedPageBreak/>
        <w:t xml:space="preserve">VULNERABILITY NAME: Broken access control SEVERITY: medium  </w:t>
      </w:r>
    </w:p>
    <w:p w14:paraId="0CF33473" w14:textId="77777777" w:rsidR="006C0C31" w:rsidRDefault="00000000">
      <w:pPr>
        <w:spacing w:after="274"/>
        <w:ind w:left="-5" w:right="11"/>
      </w:pPr>
      <w:r>
        <w:t xml:space="preserve">PLUGIN: SSH weak HMAC Algorithms supported PORT: N/A </w:t>
      </w:r>
      <w:r>
        <w:rPr>
          <w:sz w:val="18"/>
        </w:rPr>
        <w:t xml:space="preserve"> </w:t>
      </w:r>
    </w:p>
    <w:p w14:paraId="692FCAB6" w14:textId="77777777" w:rsidR="006C0C31" w:rsidRDefault="00000000">
      <w:pPr>
        <w:spacing w:after="288"/>
        <w:ind w:left="-5" w:right="11"/>
      </w:pPr>
      <w:r>
        <w:t xml:space="preserve">DESCRIPTION: When access control checks are not applied consistently - or not at all - users are able to access data or perform actions that they should not be allowed to perform. This can lead to a wide range of problems, including information exposures, denial of service, and arbitrary code execution. </w:t>
      </w:r>
      <w:r>
        <w:rPr>
          <w:sz w:val="18"/>
        </w:rPr>
        <w:t xml:space="preserve"> </w:t>
      </w:r>
    </w:p>
    <w:p w14:paraId="69808507" w14:textId="77777777" w:rsidR="006C0C31" w:rsidRDefault="00000000">
      <w:pPr>
        <w:spacing w:after="261"/>
        <w:ind w:left="-5" w:right="11"/>
      </w:pPr>
      <w:r>
        <w:t xml:space="preserve">SOLUTION: </w:t>
      </w:r>
      <w:r>
        <w:rPr>
          <w:sz w:val="18"/>
        </w:rPr>
        <w:t xml:space="preserve"> </w:t>
      </w:r>
    </w:p>
    <w:p w14:paraId="027C4061" w14:textId="77777777" w:rsidR="006C0C31" w:rsidRDefault="00000000">
      <w:pPr>
        <w:numPr>
          <w:ilvl w:val="1"/>
          <w:numId w:val="13"/>
        </w:numPr>
        <w:ind w:right="11"/>
      </w:pPr>
      <w:r>
        <w:t xml:space="preserve">Ensure that the application has a robust authentication and authorization mechanism in place. Users should be authenticated before any sensitive actions are performed, and authorization checks should be conducted to verify that users have the necessary permissions for the requested operation.  </w:t>
      </w:r>
    </w:p>
    <w:p w14:paraId="73BE6CC0" w14:textId="77777777" w:rsidR="006C0C31" w:rsidRDefault="00000000">
      <w:pPr>
        <w:numPr>
          <w:ilvl w:val="1"/>
          <w:numId w:val="13"/>
        </w:numPr>
        <w:spacing w:after="309"/>
        <w:ind w:right="11"/>
      </w:pPr>
      <w:r>
        <w:t xml:space="preserve">Ensure that session management is secure. Use strong session IDs, enforce session timeouts, and regenerate session tokens after login. Implement session fixation protection to prevent session hijacking.  </w:t>
      </w:r>
    </w:p>
    <w:p w14:paraId="6B5F05B3" w14:textId="77777777" w:rsidR="006C0C31" w:rsidRDefault="00000000">
      <w:pPr>
        <w:spacing w:after="291" w:line="259" w:lineRule="auto"/>
        <w:ind w:left="0" w:right="0" w:firstLine="0"/>
        <w:jc w:val="left"/>
      </w:pPr>
      <w:r>
        <w:t xml:space="preserve"> </w:t>
      </w:r>
      <w:r>
        <w:rPr>
          <w:sz w:val="18"/>
        </w:rPr>
        <w:t xml:space="preserve"> </w:t>
      </w:r>
    </w:p>
    <w:p w14:paraId="376A8FDA" w14:textId="77777777" w:rsidR="006C0C31" w:rsidRDefault="00000000">
      <w:pPr>
        <w:spacing w:after="309"/>
        <w:ind w:left="-5" w:right="11"/>
      </w:pPr>
      <w:r>
        <w:t xml:space="preserve">BUSINESS IMPACT: wide-ranging business impact, including financial losses, reputation damage, legal consequences, operational disruption, and loss of customer trust. Addressing this vulnerability is crucial to protect the organization and its stakeholders from these potential negative effects. </w:t>
      </w:r>
      <w:r>
        <w:rPr>
          <w:sz w:val="18"/>
        </w:rPr>
        <w:t xml:space="preserve"> </w:t>
      </w:r>
    </w:p>
    <w:p w14:paraId="0E1D605C" w14:textId="77777777" w:rsidR="006C0C31" w:rsidRDefault="00000000">
      <w:pPr>
        <w:spacing w:after="279" w:line="259" w:lineRule="auto"/>
        <w:ind w:left="0" w:right="0" w:firstLine="0"/>
        <w:jc w:val="left"/>
      </w:pPr>
      <w:r>
        <w:t xml:space="preserve"> </w:t>
      </w:r>
      <w:r>
        <w:rPr>
          <w:sz w:val="18"/>
        </w:rPr>
        <w:t xml:space="preserve"> </w:t>
      </w:r>
    </w:p>
    <w:p w14:paraId="18066BD0" w14:textId="77777777" w:rsidR="006C0C31" w:rsidRDefault="00000000">
      <w:pPr>
        <w:numPr>
          <w:ilvl w:val="0"/>
          <w:numId w:val="13"/>
        </w:numPr>
        <w:spacing w:after="311"/>
        <w:ind w:right="11" w:firstLine="871"/>
      </w:pPr>
      <w:r>
        <w:t xml:space="preserve">VULNERABILITY NAME: SQL injection  </w:t>
      </w:r>
    </w:p>
    <w:p w14:paraId="4962BB7E" w14:textId="77777777" w:rsidR="006C0C31" w:rsidRDefault="00000000">
      <w:pPr>
        <w:spacing w:after="290"/>
        <w:ind w:left="-5" w:right="11"/>
      </w:pPr>
      <w:r>
        <w:t xml:space="preserve">SEVERITY: medium </w:t>
      </w:r>
      <w:r>
        <w:rPr>
          <w:sz w:val="18"/>
        </w:rPr>
        <w:t xml:space="preserve"> </w:t>
      </w:r>
    </w:p>
    <w:p w14:paraId="6BBF9BB3" w14:textId="77777777" w:rsidR="006C0C31" w:rsidRDefault="00000000">
      <w:pPr>
        <w:spacing w:after="274"/>
        <w:ind w:left="-5" w:right="11"/>
      </w:pPr>
      <w:r>
        <w:t xml:space="preserve">PLUGIN: N/A (typically would be a security testing tool) PORT: port 80/443 </w:t>
      </w:r>
      <w:r>
        <w:rPr>
          <w:sz w:val="18"/>
        </w:rPr>
        <w:t xml:space="preserve"> </w:t>
      </w:r>
    </w:p>
    <w:p w14:paraId="30C51472" w14:textId="77777777" w:rsidR="006C0C31" w:rsidRDefault="00000000">
      <w:pPr>
        <w:spacing w:after="288"/>
        <w:ind w:left="-5" w:right="11"/>
      </w:pPr>
      <w:r>
        <w:t xml:space="preserve">DESCRIPTION: The product constructs all or part of an SQL command using externally influenced input from an upstream component, but it does not neutralize or incorrectly neutralizes special elements that could modify the intended SQL command when it is sent to a downstream component. </w:t>
      </w:r>
      <w:r>
        <w:rPr>
          <w:sz w:val="18"/>
        </w:rPr>
        <w:t xml:space="preserve"> </w:t>
      </w:r>
    </w:p>
    <w:p w14:paraId="13AE1AFB" w14:textId="77777777" w:rsidR="006C0C31" w:rsidRDefault="00000000">
      <w:pPr>
        <w:spacing w:after="276"/>
        <w:ind w:left="-5" w:right="11"/>
      </w:pPr>
      <w:r>
        <w:t xml:space="preserve">SOLUTION: </w:t>
      </w:r>
      <w:r>
        <w:rPr>
          <w:sz w:val="18"/>
        </w:rPr>
        <w:t xml:space="preserve"> </w:t>
      </w:r>
    </w:p>
    <w:p w14:paraId="194DC030" w14:textId="77777777" w:rsidR="006C0C31" w:rsidRDefault="00000000">
      <w:pPr>
        <w:numPr>
          <w:ilvl w:val="1"/>
          <w:numId w:val="13"/>
        </w:numPr>
        <w:ind w:right="11"/>
      </w:pPr>
      <w:r>
        <w:lastRenderedPageBreak/>
        <w:t xml:space="preserve">If parameterized statements are not feasible, use proper input validation and escaping mechanisms to sanitize user inputs before they are used in SQL queries. This helps prevent malicious code injection.  </w:t>
      </w:r>
    </w:p>
    <w:p w14:paraId="56D2C355" w14:textId="77777777" w:rsidR="006C0C31" w:rsidRDefault="00000000">
      <w:pPr>
        <w:numPr>
          <w:ilvl w:val="1"/>
          <w:numId w:val="13"/>
        </w:numPr>
        <w:ind w:right="11"/>
      </w:pPr>
      <w:r>
        <w:t xml:space="preserve">Utilize stored procedures for database operations. This can help separate SQL code from application code and reduce the risk of SQL injection.  </w:t>
      </w:r>
    </w:p>
    <w:p w14:paraId="6E9C822C" w14:textId="77777777" w:rsidR="006C0C31" w:rsidRDefault="00000000">
      <w:pPr>
        <w:numPr>
          <w:ilvl w:val="1"/>
          <w:numId w:val="13"/>
        </w:numPr>
        <w:spacing w:after="310"/>
        <w:ind w:right="11"/>
      </w:pPr>
      <w:r>
        <w:t xml:space="preserve">Implement strict input validation for all user inputs, ensuring that data adheres to the expected format and structure.  </w:t>
      </w:r>
    </w:p>
    <w:p w14:paraId="053ABA37" w14:textId="77777777" w:rsidR="006C0C31" w:rsidRDefault="00000000">
      <w:pPr>
        <w:spacing w:after="306" w:line="259" w:lineRule="auto"/>
        <w:ind w:left="0" w:right="0" w:firstLine="0"/>
        <w:jc w:val="left"/>
      </w:pPr>
      <w:r>
        <w:t xml:space="preserve"> </w:t>
      </w:r>
      <w:r>
        <w:rPr>
          <w:sz w:val="18"/>
        </w:rPr>
        <w:t xml:space="preserve"> </w:t>
      </w:r>
    </w:p>
    <w:p w14:paraId="39067692" w14:textId="77777777" w:rsidR="006C0C31" w:rsidRDefault="00000000">
      <w:pPr>
        <w:ind w:left="-5" w:right="11"/>
      </w:pPr>
      <w:r>
        <w:t xml:space="preserve">BUSINESS IMPACT: In summary, it is crucial to underscore that CWE-89, known as SQL Injection, can exert a profound and diverse business impact. This encompasses critical facets such as data breaches, financial setbacks, harm to reputation, legal ramifications, and operational turmoil. </w:t>
      </w:r>
      <w:r>
        <w:rPr>
          <w:sz w:val="18"/>
        </w:rPr>
        <w:t xml:space="preserve"> </w:t>
      </w:r>
    </w:p>
    <w:p w14:paraId="47FF876B" w14:textId="77777777" w:rsidR="006C0C31" w:rsidRDefault="00000000">
      <w:pPr>
        <w:spacing w:after="381"/>
        <w:ind w:left="-5" w:right="11"/>
        <w:rPr>
          <w:sz w:val="18"/>
        </w:rPr>
      </w:pPr>
      <w:r>
        <w:t xml:space="preserve">Hence, the imperative of preventing and remedying SQL injection vulnerabilities cannot be overstated, as it is indispensable for fortifying the security and continuity of an organization's applications and data. </w:t>
      </w:r>
      <w:r>
        <w:rPr>
          <w:sz w:val="18"/>
        </w:rPr>
        <w:t xml:space="preserve"> </w:t>
      </w:r>
    </w:p>
    <w:p w14:paraId="664265A2" w14:textId="77777777" w:rsidR="00EE2817" w:rsidRDefault="00EE2817">
      <w:pPr>
        <w:spacing w:after="381"/>
        <w:ind w:left="-5" w:right="11"/>
        <w:rPr>
          <w:sz w:val="18"/>
        </w:rPr>
      </w:pPr>
    </w:p>
    <w:p w14:paraId="2555569F" w14:textId="77777777" w:rsidR="00EE2817" w:rsidRDefault="00EE2817">
      <w:pPr>
        <w:spacing w:after="381"/>
        <w:ind w:left="-5" w:right="11"/>
        <w:rPr>
          <w:sz w:val="18"/>
        </w:rPr>
      </w:pPr>
    </w:p>
    <w:p w14:paraId="5E426290" w14:textId="77777777" w:rsidR="00EE2817" w:rsidRDefault="00EE2817">
      <w:pPr>
        <w:spacing w:after="381"/>
        <w:ind w:left="-5" w:right="11"/>
        <w:rPr>
          <w:sz w:val="18"/>
        </w:rPr>
      </w:pPr>
    </w:p>
    <w:p w14:paraId="37EE147C" w14:textId="77777777" w:rsidR="00EE2817" w:rsidRDefault="00EE2817">
      <w:pPr>
        <w:spacing w:after="381"/>
        <w:ind w:left="-5" w:right="11"/>
        <w:rPr>
          <w:sz w:val="18"/>
        </w:rPr>
      </w:pPr>
    </w:p>
    <w:p w14:paraId="3857FA64" w14:textId="77777777" w:rsidR="00EE2817" w:rsidRDefault="00EE2817">
      <w:pPr>
        <w:spacing w:after="381"/>
        <w:ind w:left="-5" w:right="11"/>
        <w:rPr>
          <w:sz w:val="18"/>
        </w:rPr>
      </w:pPr>
    </w:p>
    <w:p w14:paraId="4B6B78DF" w14:textId="77777777" w:rsidR="00EE2817" w:rsidRDefault="00EE2817">
      <w:pPr>
        <w:spacing w:after="381"/>
        <w:ind w:left="-5" w:right="11"/>
        <w:rPr>
          <w:sz w:val="18"/>
        </w:rPr>
      </w:pPr>
    </w:p>
    <w:p w14:paraId="71973726" w14:textId="77777777" w:rsidR="00EE2817" w:rsidRDefault="00EE2817">
      <w:pPr>
        <w:spacing w:after="381"/>
        <w:ind w:left="-5" w:right="11"/>
        <w:rPr>
          <w:sz w:val="18"/>
        </w:rPr>
      </w:pPr>
    </w:p>
    <w:p w14:paraId="0F6BA796" w14:textId="77777777" w:rsidR="00EE2817" w:rsidRDefault="00EE2817">
      <w:pPr>
        <w:spacing w:after="381"/>
        <w:ind w:left="-5" w:right="11"/>
        <w:rPr>
          <w:sz w:val="18"/>
        </w:rPr>
      </w:pPr>
    </w:p>
    <w:p w14:paraId="5F390B19" w14:textId="77777777" w:rsidR="00EE2817" w:rsidRDefault="00EE2817">
      <w:pPr>
        <w:spacing w:after="381"/>
        <w:ind w:left="-5" w:right="11"/>
        <w:rPr>
          <w:sz w:val="18"/>
        </w:rPr>
      </w:pPr>
    </w:p>
    <w:p w14:paraId="013C3609" w14:textId="77777777" w:rsidR="00EE2817" w:rsidRDefault="00EE2817">
      <w:pPr>
        <w:spacing w:after="381"/>
        <w:ind w:left="-5" w:right="11"/>
        <w:rPr>
          <w:sz w:val="18"/>
        </w:rPr>
      </w:pPr>
    </w:p>
    <w:p w14:paraId="38367555" w14:textId="77777777" w:rsidR="00EE2817" w:rsidRDefault="00EE2817">
      <w:pPr>
        <w:spacing w:after="381"/>
        <w:ind w:left="-5" w:right="11"/>
      </w:pPr>
    </w:p>
    <w:p w14:paraId="30FAFF8B" w14:textId="77777777" w:rsidR="006C0C31" w:rsidRPr="00EE2817" w:rsidRDefault="00000000">
      <w:pPr>
        <w:pStyle w:val="Heading1"/>
        <w:spacing w:after="242" w:line="259" w:lineRule="auto"/>
        <w:ind w:left="-5"/>
        <w:rPr>
          <w:sz w:val="36"/>
          <w:szCs w:val="36"/>
        </w:rPr>
      </w:pPr>
      <w:r w:rsidRPr="00EE2817">
        <w:rPr>
          <w:sz w:val="36"/>
          <w:szCs w:val="36"/>
        </w:rPr>
        <w:lastRenderedPageBreak/>
        <w:t>STAGE 3</w:t>
      </w:r>
      <w:r w:rsidRPr="00EE2817">
        <w:rPr>
          <w:b w:val="0"/>
          <w:sz w:val="36"/>
          <w:szCs w:val="36"/>
        </w:rPr>
        <w:t xml:space="preserve">  </w:t>
      </w:r>
    </w:p>
    <w:p w14:paraId="282A5203" w14:textId="77777777" w:rsidR="006C0C31" w:rsidRDefault="00000000">
      <w:pPr>
        <w:spacing w:after="272" w:line="261" w:lineRule="auto"/>
        <w:ind w:left="-5" w:right="0"/>
        <w:jc w:val="left"/>
      </w:pPr>
      <w:proofErr w:type="spellStart"/>
      <w:r>
        <w:rPr>
          <w:b/>
          <w:sz w:val="29"/>
        </w:rPr>
        <w:t>Title:application-specific</w:t>
      </w:r>
      <w:proofErr w:type="spellEnd"/>
      <w:r>
        <w:rPr>
          <w:b/>
          <w:sz w:val="29"/>
        </w:rPr>
        <w:t xml:space="preserve"> access policies using Zscaler Private Access (ZPA).</w:t>
      </w:r>
      <w:r>
        <w:rPr>
          <w:sz w:val="29"/>
        </w:rPr>
        <w:t xml:space="preserve"> </w:t>
      </w:r>
      <w:r>
        <w:rPr>
          <w:sz w:val="29"/>
          <w:vertAlign w:val="subscript"/>
        </w:rPr>
        <w:t xml:space="preserve"> </w:t>
      </w:r>
    </w:p>
    <w:p w14:paraId="7A9900BF" w14:textId="77777777" w:rsidR="006C0C31" w:rsidRDefault="00000000">
      <w:pPr>
        <w:spacing w:after="274"/>
        <w:ind w:left="-5" w:right="11"/>
      </w:pPr>
      <w:r>
        <w:t xml:space="preserve">Zero Trust Network Access (ZTNA) </w:t>
      </w:r>
      <w:r>
        <w:rPr>
          <w:sz w:val="18"/>
        </w:rPr>
        <w:t xml:space="preserve"> </w:t>
      </w:r>
    </w:p>
    <w:p w14:paraId="5ABEA069" w14:textId="77777777" w:rsidR="006C0C31" w:rsidRDefault="00000000">
      <w:pPr>
        <w:spacing w:after="288"/>
        <w:ind w:left="-5" w:right="11"/>
      </w:pPr>
      <w:r>
        <w:t xml:space="preserve">Zero Trust Network Access (ZTNA) is a cybersecurity framework that shifts access control from a network-centric model to an identity-centric model. The foundational principle of ZTNA is "never trust, always verify," meaning that no user or device is trusted by default, regardless of whether they are connecting from inside or outside the corporate network. Unlike traditional remote access solutions that grant users broad access to the entire network, ZTNA creates a secure, application-specific tunnel between the user and the resources they are authorized to access. This ensures that the application remains invisible to unauthorized users and the broader internet, effectively shrinking the attack surface and eliminating the risk of lateral movement across the network. </w:t>
      </w:r>
      <w:r>
        <w:rPr>
          <w:sz w:val="18"/>
        </w:rPr>
        <w:t xml:space="preserve"> </w:t>
      </w:r>
    </w:p>
    <w:p w14:paraId="5E1CD441" w14:textId="77777777" w:rsidR="006C0C31" w:rsidRDefault="00000000">
      <w:pPr>
        <w:spacing w:after="274"/>
        <w:ind w:left="-5" w:right="11"/>
      </w:pPr>
      <w:r>
        <w:t xml:space="preserve">Zscaler Private Access (ZPA) </w:t>
      </w:r>
      <w:r>
        <w:rPr>
          <w:sz w:val="18"/>
        </w:rPr>
        <w:t xml:space="preserve"> </w:t>
      </w:r>
    </w:p>
    <w:p w14:paraId="1307A1F9" w14:textId="77777777" w:rsidR="006C0C31" w:rsidRDefault="00000000">
      <w:pPr>
        <w:spacing w:after="287"/>
        <w:ind w:left="-5" w:right="11"/>
      </w:pPr>
      <w:r>
        <w:t xml:space="preserve">Zscaler Private Access (ZPA) is a cloud-delivered ZTNA solution that provides identity- and context- based access to private applications without granting network-level access. ZPA operates on a "service- initiated" model, where users connect to the Zscaler cloud, and the cloud brokers a secure connection to the specific application via ZPA App Connectors deployed in the data </w:t>
      </w:r>
      <w:proofErr w:type="spellStart"/>
      <w:r>
        <w:t>center</w:t>
      </w:r>
      <w:proofErr w:type="spellEnd"/>
      <w:r>
        <w:t xml:space="preserve"> or cloud environment. Because ZPA never places the user on the corporate network, internal IP addresses and network infrastructure are completely hidden. Access policies are dynamically enforced based on user identity, group membership, device posture, and location, ensuring that each user sees only the applications they are explicitly permitted to use. </w:t>
      </w:r>
      <w:r>
        <w:rPr>
          <w:sz w:val="18"/>
        </w:rPr>
        <w:t xml:space="preserve"> </w:t>
      </w:r>
    </w:p>
    <w:p w14:paraId="26DD9790" w14:textId="77777777" w:rsidR="006C0C31" w:rsidRDefault="00000000">
      <w:pPr>
        <w:spacing w:after="259"/>
        <w:ind w:left="-5" w:right="11"/>
      </w:pPr>
      <w:r>
        <w:t xml:space="preserve">Principle of Least Privilege </w:t>
      </w:r>
      <w:r>
        <w:rPr>
          <w:sz w:val="18"/>
        </w:rPr>
        <w:t xml:space="preserve"> </w:t>
      </w:r>
    </w:p>
    <w:p w14:paraId="1E0C3B71" w14:textId="77777777" w:rsidR="006C0C31" w:rsidRDefault="00000000">
      <w:pPr>
        <w:ind w:left="-5" w:right="11"/>
      </w:pPr>
      <w:r>
        <w:t>The principle of least privilege (</w:t>
      </w:r>
      <w:proofErr w:type="spellStart"/>
      <w:r>
        <w:t>PoLP</w:t>
      </w:r>
      <w:proofErr w:type="spellEnd"/>
      <w:r>
        <w:t xml:space="preserve">) is a security concept in which a user, device, or process is granted only the minimum levels of access—or permissions—necessary to perform its function. In the context of network security, this means moving away from "fat" network access (where authenticated users can reach large segments of the network) to "thin," application-specific access. By enforcing least privilege through ZPA, organizations ensure that even if a user's credentials are compromised, the attacker cannot pivot to other systems because the network itself is invisible and inaccessible. This principle is foundational to reducing insider threats and limiting blast radius during a security incident. </w:t>
      </w:r>
      <w:r>
        <w:rPr>
          <w:sz w:val="18"/>
        </w:rPr>
        <w:t xml:space="preserve"> </w:t>
      </w:r>
    </w:p>
    <w:p w14:paraId="56512681" w14:textId="77777777" w:rsidR="006C0C31" w:rsidRDefault="00000000">
      <w:pPr>
        <w:spacing w:after="274"/>
        <w:ind w:left="-5" w:right="11"/>
      </w:pPr>
      <w:r>
        <w:t xml:space="preserve">Identity-Aware Access </w:t>
      </w:r>
      <w:r>
        <w:rPr>
          <w:sz w:val="18"/>
        </w:rPr>
        <w:t xml:space="preserve"> </w:t>
      </w:r>
    </w:p>
    <w:p w14:paraId="023F1582" w14:textId="77777777" w:rsidR="006C0C31" w:rsidRDefault="00000000">
      <w:pPr>
        <w:spacing w:after="287"/>
        <w:ind w:left="-5" w:right="11"/>
      </w:pPr>
      <w:r>
        <w:t xml:space="preserve">Identity-aware access is a security model that bases access decisions on who the user is, rather than where they are connecting from. ZPA integrates directly with existing identity providers (IdPs) such as Microsoft Active Directory, Azure AD, Okta, or Ping Identity. This integration allows </w:t>
      </w:r>
      <w:r>
        <w:lastRenderedPageBreak/>
        <w:t xml:space="preserve">security teams to leverage existing user attributes, group memberships, and roles to build granular access policies. For example, a policy can state that only members of the "Finance" group, using a company-managed device, can access the "SAP Finance" application during business hours. This ensures that access is tightly coupled with the user's identity and context, reducing reliance on static IP addresses or network segments. </w:t>
      </w:r>
      <w:r>
        <w:rPr>
          <w:sz w:val="18"/>
        </w:rPr>
        <w:t xml:space="preserve"> </w:t>
      </w:r>
    </w:p>
    <w:p w14:paraId="4928CC41" w14:textId="77777777" w:rsidR="006C0C31" w:rsidRDefault="00000000">
      <w:pPr>
        <w:spacing w:after="274"/>
        <w:ind w:left="-5" w:right="11"/>
      </w:pPr>
      <w:r>
        <w:t xml:space="preserve">Application-Specific Access Policies </w:t>
      </w:r>
      <w:r>
        <w:rPr>
          <w:sz w:val="18"/>
        </w:rPr>
        <w:t xml:space="preserve"> </w:t>
      </w:r>
    </w:p>
    <w:p w14:paraId="3D30C404" w14:textId="77777777" w:rsidR="006C0C31" w:rsidRDefault="00000000">
      <w:pPr>
        <w:spacing w:after="287"/>
        <w:ind w:left="-5" w:right="11"/>
      </w:pPr>
      <w:r>
        <w:t xml:space="preserve">Application-specific access policies are the core enforcement mechanism within ZPA. Instead of creating rules that allow traffic to entire subnets or IP ranges, administrators define policies that target individual applications or groups of applications. These policies are written in plain language logic and can incorporate multiple conditions, including user identity, device posture, location, and time of day. ZPA allows for the segmentation of internal applications—such as HR systems, internal wikis, development servers, and database interfaces—so that each application has its own unique access policy. This micro-segmentation ensures that a user authenticated for one application has no visibility or connectivity to any other application. </w:t>
      </w:r>
      <w:r>
        <w:rPr>
          <w:sz w:val="18"/>
        </w:rPr>
        <w:t xml:space="preserve"> </w:t>
      </w:r>
    </w:p>
    <w:p w14:paraId="12DC953D" w14:textId="77777777" w:rsidR="006C0C31" w:rsidRDefault="00000000">
      <w:pPr>
        <w:spacing w:after="259"/>
        <w:ind w:left="-5" w:right="11"/>
      </w:pPr>
      <w:r>
        <w:t xml:space="preserve">ZPA Architecture and Components </w:t>
      </w:r>
      <w:r>
        <w:rPr>
          <w:sz w:val="18"/>
        </w:rPr>
        <w:t xml:space="preserve"> </w:t>
      </w:r>
    </w:p>
    <w:p w14:paraId="3355F916" w14:textId="77777777" w:rsidR="006C0C31" w:rsidRDefault="00000000">
      <w:pPr>
        <w:spacing w:after="273"/>
        <w:ind w:left="-5" w:right="11"/>
      </w:pPr>
      <w:r>
        <w:t xml:space="preserve">The ZPA architecture is composed of several key components that work together to provide secure, scalable access: </w:t>
      </w:r>
      <w:r>
        <w:rPr>
          <w:sz w:val="18"/>
        </w:rPr>
        <w:t xml:space="preserve"> </w:t>
      </w:r>
    </w:p>
    <w:p w14:paraId="0441961D" w14:textId="77777777" w:rsidR="006C0C31" w:rsidRDefault="00000000">
      <w:pPr>
        <w:numPr>
          <w:ilvl w:val="0"/>
          <w:numId w:val="14"/>
        </w:numPr>
        <w:ind w:right="11"/>
      </w:pPr>
      <w:r>
        <w:t xml:space="preserve">Zscaler Cloud (Service Edge): A globally distributed cloud platform that acts as the broker between users and applications. It handles authentication, policy enforcement, and connection brokering without sitting in the data path.  </w:t>
      </w:r>
    </w:p>
    <w:p w14:paraId="63289732" w14:textId="77777777" w:rsidR="006C0C31" w:rsidRDefault="00000000">
      <w:pPr>
        <w:numPr>
          <w:ilvl w:val="0"/>
          <w:numId w:val="14"/>
        </w:numPr>
        <w:ind w:right="11"/>
      </w:pPr>
      <w:r>
        <w:t xml:space="preserve">App Connectors: Lightweight software VMs or containers deployed within the private data </w:t>
      </w:r>
      <w:proofErr w:type="spellStart"/>
      <w:r>
        <w:t>center</w:t>
      </w:r>
      <w:proofErr w:type="spellEnd"/>
      <w:r>
        <w:t xml:space="preserve"> or cloud environments. These connectors initiate outbound connections to the Zscaler cloud, eliminating the need for inbound firewall rules. They establish secure tunnels to the ZPA edge and forward traffic to the internal applications.  </w:t>
      </w:r>
    </w:p>
    <w:p w14:paraId="273D5001" w14:textId="77777777" w:rsidR="006C0C31" w:rsidRDefault="00000000">
      <w:pPr>
        <w:numPr>
          <w:ilvl w:val="0"/>
          <w:numId w:val="14"/>
        </w:numPr>
        <w:ind w:right="11"/>
      </w:pPr>
      <w:r>
        <w:t xml:space="preserve">ZPA Client Connector: A software client installed on end-user devices (Windows, macOS, Linux, iOS, Android). It authenticates the user, checks device compliance, and establishes a micro-tunnel to the ZPA edge for application access.  </w:t>
      </w:r>
    </w:p>
    <w:p w14:paraId="7632ECFC" w14:textId="77777777" w:rsidR="006C0C31" w:rsidRDefault="00000000">
      <w:pPr>
        <w:numPr>
          <w:ilvl w:val="0"/>
          <w:numId w:val="14"/>
        </w:numPr>
        <w:ind w:right="11"/>
      </w:pPr>
      <w:r>
        <w:t xml:space="preserve">Application Segments: Logical groupings of applications defined within the ZPA admin console. These segments represent the private resources that users need to access.  </w:t>
      </w:r>
    </w:p>
    <w:p w14:paraId="1ABA6959" w14:textId="77777777" w:rsidR="006C0C31" w:rsidRDefault="00000000">
      <w:pPr>
        <w:spacing w:after="289"/>
        <w:ind w:left="-5" w:right="11"/>
      </w:pPr>
      <w:r>
        <w:t xml:space="preserve">Implementation Methodology </w:t>
      </w:r>
      <w:r>
        <w:rPr>
          <w:sz w:val="18"/>
        </w:rPr>
        <w:t xml:space="preserve"> </w:t>
      </w:r>
    </w:p>
    <w:p w14:paraId="7C684116" w14:textId="77777777" w:rsidR="006C0C31" w:rsidRDefault="00000000">
      <w:pPr>
        <w:spacing w:after="271"/>
        <w:ind w:left="-5" w:right="11"/>
      </w:pPr>
      <w:r>
        <w:t xml:space="preserve">The deployment of ZPA follows a structured, phased approach to ensure minimal disruption and </w:t>
      </w:r>
      <w:proofErr w:type="gramStart"/>
      <w:r>
        <w:t>maximum security</w:t>
      </w:r>
      <w:proofErr w:type="gramEnd"/>
      <w:r>
        <w:t xml:space="preserve"> efficacy: </w:t>
      </w:r>
      <w:r>
        <w:rPr>
          <w:sz w:val="18"/>
        </w:rPr>
        <w:t xml:space="preserve"> </w:t>
      </w:r>
    </w:p>
    <w:p w14:paraId="4695ED51" w14:textId="77777777" w:rsidR="006C0C31" w:rsidRDefault="00000000">
      <w:pPr>
        <w:numPr>
          <w:ilvl w:val="0"/>
          <w:numId w:val="15"/>
        </w:numPr>
        <w:ind w:right="11"/>
      </w:pPr>
      <w:r>
        <w:t xml:space="preserve">Phase 1: Discovery and Inventory: Identify all internal applications currently in use. Categorize them by criticality, department, and user base. Tools like network scanners, </w:t>
      </w:r>
      <w:r>
        <w:lastRenderedPageBreak/>
        <w:t xml:space="preserve">configuration management databases (CMDB), and interviews with department heads are used to build a comprehensive application inventory.  </w:t>
      </w:r>
    </w:p>
    <w:p w14:paraId="00BE0DE1" w14:textId="77777777" w:rsidR="006C0C31" w:rsidRDefault="00000000">
      <w:pPr>
        <w:numPr>
          <w:ilvl w:val="0"/>
          <w:numId w:val="15"/>
        </w:numPr>
        <w:ind w:right="11"/>
      </w:pPr>
      <w:r>
        <w:t xml:space="preserve">Phase 2: Connector Deployment: Deploy ZPA App Connectors in the data </w:t>
      </w:r>
      <w:proofErr w:type="spellStart"/>
      <w:r>
        <w:t>center</w:t>
      </w:r>
      <w:proofErr w:type="spellEnd"/>
      <w:r>
        <w:t xml:space="preserve"> or cloud environments where the applications reside. This involves provisioning virtual machines (using VMware, Hyper-V, or cloud-specific images) and configuring them to connect to the ZPA cloud.  </w:t>
      </w:r>
    </w:p>
    <w:p w14:paraId="16270EDD" w14:textId="77777777" w:rsidR="006C0C31" w:rsidRDefault="00000000">
      <w:pPr>
        <w:numPr>
          <w:ilvl w:val="0"/>
          <w:numId w:val="15"/>
        </w:numPr>
        <w:ind w:right="11"/>
      </w:pPr>
      <w:r>
        <w:t xml:space="preserve">Phase 3: Application Onboarding: Define application segments within the ZPA console. This includes specifying the IP addresses and ports of the internal applications and associating them with the appropriate App Connector groups.  </w:t>
      </w:r>
    </w:p>
    <w:p w14:paraId="7371E882" w14:textId="77777777" w:rsidR="006C0C31" w:rsidRDefault="00000000">
      <w:pPr>
        <w:numPr>
          <w:ilvl w:val="0"/>
          <w:numId w:val="15"/>
        </w:numPr>
        <w:ind w:right="11"/>
      </w:pPr>
      <w:r>
        <w:t xml:space="preserve">Phase 4: Policy Creation: Integrate ZPA with the corporate identity provider (e.g., Azure AD). Create granular access policies based on user groups, device posture, and location. Policies are tested in a simulation mode before enforcement.  </w:t>
      </w:r>
    </w:p>
    <w:p w14:paraId="73F1BFB8" w14:textId="77777777" w:rsidR="006C0C31" w:rsidRDefault="00000000">
      <w:pPr>
        <w:numPr>
          <w:ilvl w:val="0"/>
          <w:numId w:val="15"/>
        </w:numPr>
        <w:ind w:right="11"/>
      </w:pPr>
      <w:r>
        <w:t xml:space="preserve">Phase 5: Pilot and Rollout: Select a pilot group of users to test the new access method. Gather feedback, monitor performance, and refine policies. Gradually migrate user populations from legacy VPN access to ZPA.  </w:t>
      </w:r>
    </w:p>
    <w:p w14:paraId="1C54DB13" w14:textId="77777777" w:rsidR="006C0C31" w:rsidRDefault="00000000">
      <w:pPr>
        <w:numPr>
          <w:ilvl w:val="0"/>
          <w:numId w:val="15"/>
        </w:numPr>
        <w:spacing w:after="286"/>
        <w:ind w:right="11"/>
      </w:pPr>
      <w:r>
        <w:t xml:space="preserve">Phase 6: VPN Decommissioning: Once all users and applications are migrated, the legacy VPN infrastructure is decommissioned, eliminating a significant attack surface.  </w:t>
      </w:r>
    </w:p>
    <w:p w14:paraId="7E652AA9" w14:textId="77777777" w:rsidR="006C0C31" w:rsidRDefault="00000000">
      <w:pPr>
        <w:spacing w:after="276"/>
        <w:ind w:left="-5" w:right="11"/>
      </w:pPr>
      <w:r>
        <w:t xml:space="preserve">Tools and Technologies </w:t>
      </w:r>
      <w:r>
        <w:rPr>
          <w:sz w:val="18"/>
        </w:rPr>
        <w:t xml:space="preserve"> </w:t>
      </w:r>
    </w:p>
    <w:p w14:paraId="0A228F88" w14:textId="77777777" w:rsidR="006C0C31" w:rsidRDefault="00000000">
      <w:pPr>
        <w:numPr>
          <w:ilvl w:val="0"/>
          <w:numId w:val="15"/>
        </w:numPr>
        <w:ind w:right="11"/>
      </w:pPr>
      <w:r>
        <w:t xml:space="preserve">Primary Platform: Zscaler Private Access (ZPA) – The core Zero Trust access broker.  </w:t>
      </w:r>
    </w:p>
    <w:p w14:paraId="6AE90AE0" w14:textId="77777777" w:rsidR="006C0C31" w:rsidRDefault="00000000">
      <w:pPr>
        <w:numPr>
          <w:ilvl w:val="0"/>
          <w:numId w:val="15"/>
        </w:numPr>
        <w:ind w:right="11"/>
      </w:pPr>
      <w:r>
        <w:t xml:space="preserve">Identity Provider (IdP): Microsoft Azure Active Directory (AD), Okta, or Ping Identity for user authentication and group synchronization.  </w:t>
      </w:r>
    </w:p>
    <w:p w14:paraId="0953359B" w14:textId="77777777" w:rsidR="006C0C31" w:rsidRDefault="00000000">
      <w:pPr>
        <w:numPr>
          <w:ilvl w:val="0"/>
          <w:numId w:val="15"/>
        </w:numPr>
        <w:ind w:right="11"/>
      </w:pPr>
      <w:r>
        <w:t xml:space="preserve">Endpoint Protection Platform (EPP): Integration with endpoint security tools (e.g., CrowdStrike, </w:t>
      </w:r>
      <w:proofErr w:type="spellStart"/>
      <w:r>
        <w:t>SentinelOne</w:t>
      </w:r>
      <w:proofErr w:type="spellEnd"/>
      <w:r>
        <w:t xml:space="preserve">, Microsoft Defender for Endpoint) to assess device posture and hygiene before granting access.  </w:t>
      </w:r>
    </w:p>
    <w:p w14:paraId="583C2318" w14:textId="77777777" w:rsidR="006C0C31" w:rsidRDefault="00000000">
      <w:pPr>
        <w:numPr>
          <w:ilvl w:val="0"/>
          <w:numId w:val="15"/>
        </w:numPr>
        <w:ind w:right="11"/>
      </w:pPr>
      <w:r>
        <w:t xml:space="preserve">Security Information and Event Management (SIEM): Integration with SIEM platforms (e.g., IBM </w:t>
      </w:r>
      <w:proofErr w:type="spellStart"/>
      <w:r>
        <w:t>QRadar</w:t>
      </w:r>
      <w:proofErr w:type="spellEnd"/>
      <w:r>
        <w:t xml:space="preserve">, Splunk, LogRhythm) for centralized logging and correlation of access events.  </w:t>
      </w:r>
    </w:p>
    <w:p w14:paraId="161B3ADE" w14:textId="77777777" w:rsidR="006C0C31" w:rsidRDefault="00000000">
      <w:pPr>
        <w:numPr>
          <w:ilvl w:val="0"/>
          <w:numId w:val="15"/>
        </w:numPr>
        <w:ind w:right="11"/>
      </w:pPr>
      <w:r>
        <w:t xml:space="preserve">Virtualization Platforms: VMware vSphere, Microsoft Hyper-V, or public cloud environments (AWS, Azure, GCP) for hosting ZPA App Connectors.  </w:t>
      </w:r>
    </w:p>
    <w:p w14:paraId="2DAE26C0" w14:textId="77777777" w:rsidR="006C0C31" w:rsidRDefault="00000000">
      <w:pPr>
        <w:numPr>
          <w:ilvl w:val="0"/>
          <w:numId w:val="15"/>
        </w:numPr>
        <w:ind w:right="11"/>
      </w:pPr>
      <w:r>
        <w:t>Infrastructure as Code (</w:t>
      </w:r>
      <w:proofErr w:type="spellStart"/>
      <w:r>
        <w:t>IaC</w:t>
      </w:r>
      <w:proofErr w:type="spellEnd"/>
      <w:r>
        <w:t xml:space="preserve">): Tools like Terraform or Ansible for automated deployment and configuration of App Connectors at scale.  </w:t>
      </w:r>
    </w:p>
    <w:p w14:paraId="0D114DE6" w14:textId="77777777" w:rsidR="006C0C31" w:rsidRDefault="00000000">
      <w:pPr>
        <w:numPr>
          <w:ilvl w:val="0"/>
          <w:numId w:val="15"/>
        </w:numPr>
        <w:spacing w:after="287"/>
        <w:ind w:right="11"/>
      </w:pPr>
      <w:r>
        <w:t xml:space="preserve">Digital Experience Monitoring (DEM): Tools to monitor end-user connection quality and application performance.  </w:t>
      </w:r>
    </w:p>
    <w:p w14:paraId="6BE6223B" w14:textId="77777777" w:rsidR="006C0C31" w:rsidRDefault="00000000">
      <w:pPr>
        <w:spacing w:after="289"/>
        <w:ind w:left="-5" w:right="11"/>
      </w:pPr>
      <w:r>
        <w:t xml:space="preserve">Integration with Identity Providers </w:t>
      </w:r>
      <w:r>
        <w:rPr>
          <w:sz w:val="18"/>
        </w:rPr>
        <w:t xml:space="preserve"> </w:t>
      </w:r>
    </w:p>
    <w:p w14:paraId="76BC1BAE" w14:textId="77777777" w:rsidR="006C0C31" w:rsidRDefault="00000000">
      <w:pPr>
        <w:spacing w:after="256"/>
        <w:ind w:left="-5" w:right="11"/>
      </w:pPr>
      <w:r>
        <w:t xml:space="preserve">Integrating ZPA with the organization's existing identity provider is a critical step in establishing identity-aware access. This integration is typically done via SAML (Security Assertion Markup </w:t>
      </w:r>
      <w:r>
        <w:lastRenderedPageBreak/>
        <w:t xml:space="preserve">Language) or LDAP (Lightweight Directory Access Protocol). Once integrated, ZPA synchronizes user attributes and group memberships, allowing policies to reference these groups directly. For example, when a user authenticates via the ZPA Client Connector, they are redirected to the corporate IdP for </w:t>
      </w:r>
      <w:r>
        <w:rPr>
          <w:sz w:val="18"/>
        </w:rPr>
        <w:t xml:space="preserve"> </w:t>
      </w:r>
    </w:p>
    <w:p w14:paraId="297ED1EE" w14:textId="77777777" w:rsidR="006C0C31" w:rsidRDefault="00000000">
      <w:pPr>
        <w:spacing w:after="286"/>
        <w:ind w:left="-5" w:right="11"/>
      </w:pPr>
      <w:r>
        <w:t xml:space="preserve">credentials and multi-factor authentication (MFA). Upon successful authentication, ZPA receives identity attributes that are then used to evaluate access policies and determine which applications the user is allowed to see and connect to. </w:t>
      </w:r>
      <w:r>
        <w:rPr>
          <w:sz w:val="18"/>
        </w:rPr>
        <w:t xml:space="preserve"> </w:t>
      </w:r>
    </w:p>
    <w:p w14:paraId="01486AB6" w14:textId="77777777" w:rsidR="006C0C31" w:rsidRDefault="00000000">
      <w:pPr>
        <w:spacing w:after="259"/>
        <w:ind w:left="-5" w:right="11"/>
      </w:pPr>
      <w:r>
        <w:t xml:space="preserve">Device Posture Checking </w:t>
      </w:r>
      <w:r>
        <w:rPr>
          <w:sz w:val="18"/>
        </w:rPr>
        <w:t xml:space="preserve"> </w:t>
      </w:r>
    </w:p>
    <w:p w14:paraId="52327406" w14:textId="77777777" w:rsidR="006C0C31" w:rsidRDefault="00000000">
      <w:pPr>
        <w:spacing w:after="272"/>
        <w:ind w:left="-5" w:right="11"/>
      </w:pPr>
      <w:r>
        <w:t xml:space="preserve">Beyond user identity, ZPA can enforce policies based on the security posture of the connecting device. Through integration with endpoint detection and response (EDR) and mobile device management (MDM) solutions, ZPA can assess factors such as: </w:t>
      </w:r>
      <w:r>
        <w:rPr>
          <w:sz w:val="18"/>
        </w:rPr>
        <w:t xml:space="preserve"> </w:t>
      </w:r>
    </w:p>
    <w:p w14:paraId="7499F4F3" w14:textId="77777777" w:rsidR="006C0C31" w:rsidRDefault="00000000">
      <w:pPr>
        <w:numPr>
          <w:ilvl w:val="0"/>
          <w:numId w:val="16"/>
        </w:numPr>
        <w:ind w:right="11" w:hanging="585"/>
      </w:pPr>
      <w:r>
        <w:t xml:space="preserve">Antivirus software status and definition updates  </w:t>
      </w:r>
    </w:p>
    <w:p w14:paraId="515713B9" w14:textId="77777777" w:rsidR="006C0C31" w:rsidRDefault="00000000">
      <w:pPr>
        <w:numPr>
          <w:ilvl w:val="0"/>
          <w:numId w:val="16"/>
        </w:numPr>
        <w:ind w:right="11" w:hanging="585"/>
      </w:pPr>
      <w:r>
        <w:t xml:space="preserve">Disk encryption status (e.g., BitLocker, </w:t>
      </w:r>
      <w:proofErr w:type="spellStart"/>
      <w:r>
        <w:t>FileVault</w:t>
      </w:r>
      <w:proofErr w:type="spellEnd"/>
      <w:r>
        <w:t xml:space="preserve">)  </w:t>
      </w:r>
    </w:p>
    <w:p w14:paraId="149C8D61" w14:textId="77777777" w:rsidR="006C0C31" w:rsidRDefault="00000000">
      <w:pPr>
        <w:numPr>
          <w:ilvl w:val="0"/>
          <w:numId w:val="16"/>
        </w:numPr>
        <w:ind w:right="11" w:hanging="585"/>
      </w:pPr>
      <w:r>
        <w:t xml:space="preserve">Operating system patch level  </w:t>
      </w:r>
    </w:p>
    <w:p w14:paraId="54E88EAA" w14:textId="77777777" w:rsidR="006C0C31" w:rsidRDefault="00000000">
      <w:pPr>
        <w:numPr>
          <w:ilvl w:val="0"/>
          <w:numId w:val="16"/>
        </w:numPr>
        <w:ind w:right="11" w:hanging="585"/>
      </w:pPr>
      <w:r>
        <w:t xml:space="preserve">Presence of jailbreak or root compromise on mobile devices  </w:t>
      </w:r>
    </w:p>
    <w:p w14:paraId="78B5F415" w14:textId="77777777" w:rsidR="006C0C31" w:rsidRDefault="00000000">
      <w:pPr>
        <w:numPr>
          <w:ilvl w:val="0"/>
          <w:numId w:val="16"/>
        </w:numPr>
        <w:spacing w:after="289"/>
        <w:ind w:right="11" w:hanging="585"/>
      </w:pPr>
      <w:r>
        <w:t xml:space="preserve">Real-time risk score from the EDR tool  </w:t>
      </w:r>
    </w:p>
    <w:p w14:paraId="7761D225" w14:textId="77777777" w:rsidR="006C0C31" w:rsidRDefault="00000000">
      <w:pPr>
        <w:spacing w:after="286"/>
        <w:ind w:left="-5" w:right="11"/>
      </w:pPr>
      <w:r>
        <w:t xml:space="preserve">If a device fails to meet the defined posture requirements (e.g., antivirus is disabled), ZPA can block access, grant limited access, or trigger a remediation workflow. </w:t>
      </w:r>
      <w:r>
        <w:rPr>
          <w:sz w:val="18"/>
        </w:rPr>
        <w:t xml:space="preserve"> </w:t>
      </w:r>
    </w:p>
    <w:p w14:paraId="7EC7D3D8" w14:textId="77777777" w:rsidR="006C0C31" w:rsidRDefault="00000000">
      <w:pPr>
        <w:spacing w:after="274"/>
        <w:ind w:left="-5" w:right="11"/>
      </w:pPr>
      <w:r>
        <w:t>Micro-</w:t>
      </w:r>
      <w:proofErr w:type="spellStart"/>
      <w:r>
        <w:t>tunneling</w:t>
      </w:r>
      <w:proofErr w:type="spellEnd"/>
      <w:r>
        <w:t xml:space="preserve"> and Application Visibility </w:t>
      </w:r>
      <w:r>
        <w:rPr>
          <w:sz w:val="18"/>
        </w:rPr>
        <w:t xml:space="preserve"> </w:t>
      </w:r>
    </w:p>
    <w:p w14:paraId="5316EFCB" w14:textId="77777777" w:rsidR="006C0C31" w:rsidRDefault="00000000">
      <w:pPr>
        <w:spacing w:after="287"/>
        <w:ind w:left="-5" w:right="11"/>
      </w:pPr>
      <w:r>
        <w:t xml:space="preserve">ZPA establishes a secure TLS/DTLS tunnel between the ZPA Client Connector and the ZPA service edge, and another tunnel between the service edge and the App Connector. Crucially, this creates a direct "app-to-user" micro-tunnel. The user's device is never placed on the corporate network; instead, traffic is proxied at Layer 7 (application layer). From the user's perspective, they can only resolve and connect to the specific DNS names or IP addresses of the applications they are authorized to access. All other internal resources remain completely invisible, preventing port scanning, vulnerability reconnaissance, and lateral movement. </w:t>
      </w:r>
      <w:r>
        <w:rPr>
          <w:sz w:val="18"/>
        </w:rPr>
        <w:t xml:space="preserve"> </w:t>
      </w:r>
    </w:p>
    <w:p w14:paraId="31FA0EFF" w14:textId="77777777" w:rsidR="006C0C31" w:rsidRDefault="00000000">
      <w:pPr>
        <w:ind w:left="-5" w:right="11"/>
      </w:pPr>
      <w:r>
        <w:t xml:space="preserve">Threat Intelligence Integration </w:t>
      </w:r>
      <w:r>
        <w:rPr>
          <w:sz w:val="18"/>
        </w:rPr>
        <w:t xml:space="preserve"> </w:t>
      </w:r>
    </w:p>
    <w:p w14:paraId="611E14B7" w14:textId="77777777" w:rsidR="006C0C31" w:rsidRDefault="00000000">
      <w:pPr>
        <w:spacing w:after="287"/>
        <w:ind w:left="-5" w:right="11"/>
      </w:pPr>
      <w:r>
        <w:t xml:space="preserve">To enhance security monitoring, ZPA can be integrated with threat intelligence platforms. Logs generated by ZPA—including connection attempts, policy violations, and user activity—can be forwarded to a SIEM (Security Information and Event Management) system. Within the SIEM, these logs can be correlated with threat intelligence feeds (such as those from MISP) to identify suspicious </w:t>
      </w:r>
      <w:proofErr w:type="spellStart"/>
      <w:r>
        <w:t>behavior</w:t>
      </w:r>
      <w:proofErr w:type="spellEnd"/>
      <w:r>
        <w:t xml:space="preserve">. For example, if a user's credentials are used to access an application from an IP address associated with known malicious activity, the SIEM can trigger an alert, and integration with ZPA can automatically revoke that user's session. </w:t>
      </w:r>
      <w:r>
        <w:rPr>
          <w:sz w:val="18"/>
        </w:rPr>
        <w:t xml:space="preserve"> </w:t>
      </w:r>
    </w:p>
    <w:p w14:paraId="5A0DA6A4" w14:textId="77777777" w:rsidR="006C0C31" w:rsidRDefault="00000000">
      <w:pPr>
        <w:spacing w:after="274"/>
        <w:ind w:left="-5" w:right="11"/>
      </w:pPr>
      <w:r>
        <w:lastRenderedPageBreak/>
        <w:t xml:space="preserve">Incident Response in a ZPA Environment </w:t>
      </w:r>
      <w:r>
        <w:rPr>
          <w:sz w:val="18"/>
        </w:rPr>
        <w:t xml:space="preserve"> </w:t>
      </w:r>
    </w:p>
    <w:p w14:paraId="58BECC93" w14:textId="77777777" w:rsidR="006C0C31" w:rsidRDefault="00000000">
      <w:pPr>
        <w:spacing w:after="273"/>
        <w:ind w:left="-5" w:right="11"/>
      </w:pPr>
      <w:r>
        <w:t xml:space="preserve">ZPA significantly streamlines the incident response process. When a potential threat is detected, security teams can leverage ZPA's capabilities to: </w:t>
      </w:r>
      <w:r>
        <w:rPr>
          <w:sz w:val="18"/>
        </w:rPr>
        <w:t xml:space="preserve"> </w:t>
      </w:r>
    </w:p>
    <w:p w14:paraId="2ABB0BEE" w14:textId="77777777" w:rsidR="006C0C31" w:rsidRDefault="00000000">
      <w:pPr>
        <w:numPr>
          <w:ilvl w:val="0"/>
          <w:numId w:val="17"/>
        </w:numPr>
        <w:ind w:right="11"/>
      </w:pPr>
      <w:r>
        <w:t xml:space="preserve">Isolation: Immediately revoke access for a compromised user account or device through the ZPA console, cutting off their connectivity to all internal applications.  </w:t>
      </w:r>
    </w:p>
    <w:p w14:paraId="64C56BD8" w14:textId="77777777" w:rsidR="006C0C31" w:rsidRDefault="00000000">
      <w:pPr>
        <w:numPr>
          <w:ilvl w:val="0"/>
          <w:numId w:val="17"/>
        </w:numPr>
        <w:ind w:right="11"/>
      </w:pPr>
      <w:r>
        <w:t xml:space="preserve">Forensics: Access detailed logs within ZPA showing exactly which applications were accessed, by whom, from which location, and for how long.  </w:t>
      </w:r>
    </w:p>
    <w:p w14:paraId="04C73B21" w14:textId="77777777" w:rsidR="006C0C31" w:rsidRDefault="00000000">
      <w:pPr>
        <w:numPr>
          <w:ilvl w:val="0"/>
          <w:numId w:val="17"/>
        </w:numPr>
        <w:ind w:right="11"/>
      </w:pPr>
      <w:r>
        <w:t xml:space="preserve">Containment: Because users have no network-level access, a compromised endpoint cannot be used to scan or attack other internal systems, containing the blast radius.  </w:t>
      </w:r>
    </w:p>
    <w:p w14:paraId="6A34058D" w14:textId="77777777" w:rsidR="006C0C31" w:rsidRDefault="00000000">
      <w:pPr>
        <w:numPr>
          <w:ilvl w:val="0"/>
          <w:numId w:val="17"/>
        </w:numPr>
        <w:spacing w:after="287"/>
        <w:ind w:right="11"/>
      </w:pPr>
      <w:r>
        <w:t xml:space="preserve">Granular Blocking: Temporarily block access to specific high-risk applications while allowing access to others, ensuring business continuity during an investigation.  </w:t>
      </w:r>
    </w:p>
    <w:p w14:paraId="68C5E4A3" w14:textId="77777777" w:rsidR="006C0C31" w:rsidRDefault="00000000">
      <w:pPr>
        <w:spacing w:after="274"/>
        <w:ind w:left="-5" w:right="11"/>
      </w:pPr>
      <w:r>
        <w:t xml:space="preserve">Understanding ZPA: Key Takeaways </w:t>
      </w:r>
      <w:r>
        <w:rPr>
          <w:sz w:val="18"/>
        </w:rPr>
        <w:t xml:space="preserve"> </w:t>
      </w:r>
    </w:p>
    <w:p w14:paraId="0AE12912" w14:textId="77777777" w:rsidR="006C0C31" w:rsidRDefault="00000000">
      <w:pPr>
        <w:spacing w:after="257"/>
        <w:ind w:left="-5" w:right="11"/>
      </w:pPr>
      <w:r>
        <w:t xml:space="preserve">Zscaler Private Access represents a fundamental shift in how remote access is architected and secured. Here are the key aspects to understand about the solution: </w:t>
      </w:r>
      <w:r>
        <w:rPr>
          <w:sz w:val="18"/>
        </w:rPr>
        <w:t xml:space="preserve"> </w:t>
      </w:r>
    </w:p>
    <w:p w14:paraId="7AF14192" w14:textId="77777777" w:rsidR="006C0C31" w:rsidRDefault="00000000">
      <w:pPr>
        <w:numPr>
          <w:ilvl w:val="0"/>
          <w:numId w:val="18"/>
        </w:numPr>
        <w:ind w:right="11"/>
      </w:pPr>
      <w:r>
        <w:t xml:space="preserve">It is cloud-native: ZPA is delivered entirely from the Zscaler cloud, eliminating the need for hardware appliances and complex VPN head-end management.  </w:t>
      </w:r>
    </w:p>
    <w:p w14:paraId="146D7A6C" w14:textId="77777777" w:rsidR="006C0C31" w:rsidRDefault="00000000">
      <w:pPr>
        <w:numPr>
          <w:ilvl w:val="0"/>
          <w:numId w:val="18"/>
        </w:numPr>
        <w:ind w:right="11"/>
      </w:pPr>
      <w:r>
        <w:t xml:space="preserve">It is identity-centric: Policies are built around users and groups, not IP addresses, making access control more intuitive and aligned with organizational structure.  </w:t>
      </w:r>
    </w:p>
    <w:p w14:paraId="46FE48CA" w14:textId="77777777" w:rsidR="006C0C31" w:rsidRDefault="00000000">
      <w:pPr>
        <w:numPr>
          <w:ilvl w:val="0"/>
          <w:numId w:val="18"/>
        </w:numPr>
        <w:ind w:right="11"/>
      </w:pPr>
      <w:r>
        <w:t xml:space="preserve">It ensures network invisibility: By never placing users on the network, ZPA renders internal infrastructure invisible to the internet, preventing reconnaissance and DDoS attacks.  </w:t>
      </w:r>
    </w:p>
    <w:p w14:paraId="243B5922" w14:textId="77777777" w:rsidR="006C0C31" w:rsidRDefault="00000000">
      <w:pPr>
        <w:numPr>
          <w:ilvl w:val="0"/>
          <w:numId w:val="18"/>
        </w:numPr>
        <w:ind w:right="11"/>
      </w:pPr>
      <w:r>
        <w:t xml:space="preserve">It is scalable: The cloud architecture allows ZPA to scale instantly to accommodate thousands of concurrent users without performance degradation.  </w:t>
      </w:r>
    </w:p>
    <w:p w14:paraId="13D72879" w14:textId="77777777" w:rsidR="006C0C31" w:rsidRDefault="00000000">
      <w:pPr>
        <w:numPr>
          <w:ilvl w:val="0"/>
          <w:numId w:val="18"/>
        </w:numPr>
        <w:spacing w:after="310"/>
        <w:ind w:right="11"/>
      </w:pPr>
      <w:r>
        <w:t xml:space="preserve">It supports hybrid environments: ZPA works seamlessly for applications hosted in on-premises data </w:t>
      </w:r>
      <w:proofErr w:type="spellStart"/>
      <w:r>
        <w:t>centers</w:t>
      </w:r>
      <w:proofErr w:type="spellEnd"/>
      <w:r>
        <w:t xml:space="preserve">, private clouds, and public cloud environments.  </w:t>
      </w:r>
    </w:p>
    <w:p w14:paraId="4038697F" w14:textId="77777777" w:rsidR="006C0C31" w:rsidRDefault="00000000">
      <w:pPr>
        <w:spacing w:after="0" w:line="259" w:lineRule="auto"/>
        <w:ind w:left="0" w:right="0" w:firstLine="0"/>
        <w:jc w:val="left"/>
      </w:pPr>
      <w:r>
        <w:t xml:space="preserve"> </w:t>
      </w:r>
      <w:r>
        <w:rPr>
          <w:sz w:val="18"/>
        </w:rPr>
        <w:t xml:space="preserve"> </w:t>
      </w:r>
    </w:p>
    <w:p w14:paraId="4F34082D" w14:textId="77777777" w:rsidR="006C0C31" w:rsidRDefault="00000000">
      <w:pPr>
        <w:spacing w:after="329" w:line="259" w:lineRule="auto"/>
        <w:ind w:left="0" w:right="0" w:firstLine="0"/>
        <w:jc w:val="left"/>
      </w:pPr>
      <w:r>
        <w:t xml:space="preserve"> </w:t>
      </w:r>
      <w:r>
        <w:rPr>
          <w:sz w:val="18"/>
        </w:rPr>
        <w:t xml:space="preserve"> </w:t>
      </w:r>
    </w:p>
    <w:p w14:paraId="1A2A746D" w14:textId="77777777" w:rsidR="006C0C31" w:rsidRDefault="00000000">
      <w:pPr>
        <w:spacing w:after="329" w:line="259" w:lineRule="auto"/>
        <w:ind w:left="0" w:right="0" w:firstLine="0"/>
        <w:jc w:val="left"/>
      </w:pPr>
      <w:r>
        <w:t xml:space="preserve"> </w:t>
      </w:r>
      <w:r>
        <w:rPr>
          <w:sz w:val="18"/>
        </w:rPr>
        <w:t xml:space="preserve"> </w:t>
      </w:r>
    </w:p>
    <w:p w14:paraId="69C13769" w14:textId="77777777" w:rsidR="006C0C31" w:rsidRDefault="00000000">
      <w:pPr>
        <w:spacing w:after="314" w:line="259" w:lineRule="auto"/>
        <w:ind w:left="0" w:right="0" w:firstLine="0"/>
        <w:jc w:val="left"/>
      </w:pPr>
      <w:r>
        <w:t xml:space="preserve"> </w:t>
      </w:r>
      <w:r>
        <w:rPr>
          <w:sz w:val="18"/>
        </w:rPr>
        <w:t xml:space="preserve"> </w:t>
      </w:r>
    </w:p>
    <w:p w14:paraId="3477B1BA" w14:textId="77777777" w:rsidR="006C0C31" w:rsidRDefault="00000000">
      <w:pPr>
        <w:spacing w:after="329" w:line="259" w:lineRule="auto"/>
        <w:ind w:left="0" w:right="0" w:firstLine="0"/>
        <w:jc w:val="left"/>
      </w:pPr>
      <w:r>
        <w:t xml:space="preserve"> </w:t>
      </w:r>
      <w:r>
        <w:rPr>
          <w:sz w:val="18"/>
        </w:rPr>
        <w:t xml:space="preserve"> </w:t>
      </w:r>
    </w:p>
    <w:p w14:paraId="23F630F4" w14:textId="09A6990E" w:rsidR="006C0C31" w:rsidRDefault="00000000" w:rsidP="00EE2817">
      <w:pPr>
        <w:spacing w:after="329" w:line="259" w:lineRule="auto"/>
        <w:ind w:left="0" w:right="0" w:firstLine="0"/>
        <w:jc w:val="left"/>
      </w:pPr>
      <w:r>
        <w:t xml:space="preserve"> </w:t>
      </w:r>
      <w:r>
        <w:rPr>
          <w:sz w:val="18"/>
        </w:rPr>
        <w:t xml:space="preserve"> </w:t>
      </w:r>
    </w:p>
    <w:p w14:paraId="36C0D948" w14:textId="77777777" w:rsidR="006C0C31" w:rsidRDefault="00000000">
      <w:pPr>
        <w:spacing w:after="274" w:line="261" w:lineRule="auto"/>
        <w:ind w:left="-5" w:right="0"/>
        <w:jc w:val="left"/>
      </w:pPr>
      <w:r>
        <w:rPr>
          <w:b/>
          <w:sz w:val="29"/>
        </w:rPr>
        <w:lastRenderedPageBreak/>
        <w:t>CONCLUSION:</w:t>
      </w:r>
      <w:r>
        <w:rPr>
          <w:sz w:val="29"/>
        </w:rPr>
        <w:t xml:space="preserve"> </w:t>
      </w:r>
      <w:r>
        <w:rPr>
          <w:sz w:val="29"/>
          <w:vertAlign w:val="subscript"/>
        </w:rPr>
        <w:t xml:space="preserve"> </w:t>
      </w:r>
    </w:p>
    <w:p w14:paraId="1F5C746D" w14:textId="77777777" w:rsidR="006C0C31" w:rsidRDefault="00000000">
      <w:pPr>
        <w:spacing w:after="286" w:line="259" w:lineRule="auto"/>
        <w:ind w:left="-5" w:right="0"/>
        <w:jc w:val="left"/>
      </w:pPr>
      <w:r>
        <w:rPr>
          <w:b/>
        </w:rPr>
        <w:t>Stage 1:</w:t>
      </w:r>
      <w:r>
        <w:t xml:space="preserve">  </w:t>
      </w:r>
      <w:r>
        <w:rPr>
          <w:sz w:val="18"/>
        </w:rPr>
        <w:t xml:space="preserve"> </w:t>
      </w:r>
    </w:p>
    <w:p w14:paraId="38EB4833" w14:textId="77777777" w:rsidR="006C0C31" w:rsidRDefault="00000000">
      <w:pPr>
        <w:spacing w:after="289"/>
        <w:ind w:left="-15" w:right="11" w:firstLine="720"/>
      </w:pPr>
      <w:r>
        <w:t xml:space="preserve">In conclusion, web application testing is a crucial process that ensures the security, functionality, and reliability of web-based software. It involves a comprehensive evaluation of various aspects, including user interface, functionality, performance, and security to identify and rectify issues before they impact end-users. This process not only enhances the quality of web applications but also bolsters their resilience against potential threats and vulnerabilities. In an age where online services and applications are integral to our daily lives, effective web application testing is essential to deliver a seamless and secure user experience. </w:t>
      </w:r>
      <w:r>
        <w:rPr>
          <w:sz w:val="18"/>
        </w:rPr>
        <w:t xml:space="preserve"> </w:t>
      </w:r>
    </w:p>
    <w:p w14:paraId="353D94C2" w14:textId="77777777" w:rsidR="006C0C31" w:rsidRDefault="00000000">
      <w:pPr>
        <w:spacing w:after="286" w:line="259" w:lineRule="auto"/>
        <w:ind w:left="-5" w:right="0"/>
        <w:jc w:val="left"/>
      </w:pPr>
      <w:r>
        <w:rPr>
          <w:b/>
        </w:rPr>
        <w:t>Stage 2:</w:t>
      </w:r>
      <w:r>
        <w:t xml:space="preserve"> </w:t>
      </w:r>
      <w:r>
        <w:rPr>
          <w:sz w:val="18"/>
        </w:rPr>
        <w:t xml:space="preserve"> </w:t>
      </w:r>
    </w:p>
    <w:p w14:paraId="1680B437" w14:textId="77777777" w:rsidR="006C0C31" w:rsidRDefault="00000000">
      <w:pPr>
        <w:spacing w:after="289"/>
        <w:ind w:left="-5" w:right="11"/>
      </w:pPr>
      <w:r>
        <w:t xml:space="preserve">  The Nessus report for the specific website has highlighted key security insights. It identified vulnerabilities, categorized by severity, with a focus on critical and high-risk issues that need immediate attention. Recommendations for addressing these vulnerabilities include patching, reconfiguration, and other security measures, with a priority on actions that can have the most significant impact. Compliance with industry standards and best practices is considered, ensuring alignment with recognized security benchmarks like OWASP guidelines. The report underscores the need for continuous monitoring, regular updates, and ongoing security efforts to maintain a strong security posture. In summary, the Nessus report offers a clear view of the website's security state, provides guidance on mitigating vulnerabilities, and stresses the importance of sustained vigilance against evolving threats. </w:t>
      </w:r>
      <w:r>
        <w:rPr>
          <w:sz w:val="18"/>
        </w:rPr>
        <w:t xml:space="preserve"> </w:t>
      </w:r>
    </w:p>
    <w:p w14:paraId="628E5E5F" w14:textId="77777777" w:rsidR="006C0C31" w:rsidRDefault="00000000">
      <w:pPr>
        <w:spacing w:after="286" w:line="259" w:lineRule="auto"/>
        <w:ind w:left="-5" w:right="0"/>
        <w:jc w:val="left"/>
      </w:pPr>
      <w:r>
        <w:rPr>
          <w:b/>
        </w:rPr>
        <w:t>Stage 3:</w:t>
      </w:r>
      <w:r>
        <w:t xml:space="preserve"> </w:t>
      </w:r>
      <w:r>
        <w:rPr>
          <w:sz w:val="18"/>
        </w:rPr>
        <w:t xml:space="preserve"> </w:t>
      </w:r>
    </w:p>
    <w:p w14:paraId="0AC74BCA" w14:textId="77777777" w:rsidR="006C0C31" w:rsidRDefault="00000000">
      <w:pPr>
        <w:spacing w:after="282"/>
        <w:ind w:left="-15" w:right="11" w:firstLine="720"/>
      </w:pPr>
      <w:r>
        <w:t xml:space="preserve">The implementation of Zscaler Private Access marks a pivotal shift from a vulnerable, network- centric security model to a resilient, identity-centric Zero Trust architecture. By enforcing least- privilege access and rendering private applications invisible to the internet, this project effectively neutralizes the threats of lateral movement and network-based attacks. The solution not only fortifies the organization's security posture against modern cyber threats but also delivers a seamless and high-performance experience for a distributed workforce. Furthermore, the decoupling of access from the network simplifies IT operations, reduces dependency on legacy VPN infrastructure, and provides granular visibility into user-application interactions. Ultimately, this initiative establishes a future-ready foundation for secure digital </w:t>
      </w:r>
      <w:proofErr w:type="gramStart"/>
      <w:r>
        <w:t>transformation..</w:t>
      </w:r>
      <w:proofErr w:type="gramEnd"/>
      <w:r>
        <w:t xml:space="preserve"> </w:t>
      </w:r>
      <w:r>
        <w:rPr>
          <w:sz w:val="18"/>
        </w:rPr>
        <w:t xml:space="preserve"> </w:t>
      </w:r>
    </w:p>
    <w:p w14:paraId="1AB33FBB" w14:textId="77777777" w:rsidR="006C0C31" w:rsidRDefault="00000000">
      <w:pPr>
        <w:spacing w:after="286" w:line="259" w:lineRule="auto"/>
        <w:ind w:left="-5" w:right="0"/>
        <w:jc w:val="left"/>
      </w:pPr>
      <w:r>
        <w:rPr>
          <w:b/>
        </w:rPr>
        <w:t>Future Scope:</w:t>
      </w:r>
      <w:r>
        <w:t xml:space="preserve"> </w:t>
      </w:r>
      <w:r>
        <w:rPr>
          <w:sz w:val="18"/>
        </w:rPr>
        <w:t xml:space="preserve"> </w:t>
      </w:r>
    </w:p>
    <w:p w14:paraId="69A09703" w14:textId="77777777" w:rsidR="006C0C31" w:rsidRDefault="00000000">
      <w:pPr>
        <w:spacing w:after="286" w:line="259" w:lineRule="auto"/>
        <w:ind w:left="-5" w:right="0"/>
        <w:jc w:val="left"/>
      </w:pPr>
      <w:r>
        <w:rPr>
          <w:b/>
        </w:rPr>
        <w:t>Stage 1: future scope of web application testing</w:t>
      </w:r>
      <w:r>
        <w:t xml:space="preserve"> </w:t>
      </w:r>
      <w:r>
        <w:rPr>
          <w:sz w:val="18"/>
        </w:rPr>
        <w:t xml:space="preserve"> </w:t>
      </w:r>
    </w:p>
    <w:p w14:paraId="50CE4321" w14:textId="77777777" w:rsidR="006C0C31" w:rsidRDefault="00000000">
      <w:pPr>
        <w:spacing w:after="286"/>
        <w:ind w:left="-5" w:right="11"/>
      </w:pPr>
      <w:r>
        <w:lastRenderedPageBreak/>
        <w:t xml:space="preserve">The future scope of web application testing is promising and evolving rapidly, driven by the continuous growth of the internet and web-based applications. </w:t>
      </w:r>
      <w:r>
        <w:rPr>
          <w:sz w:val="18"/>
        </w:rPr>
        <w:t xml:space="preserve"> </w:t>
      </w:r>
    </w:p>
    <w:p w14:paraId="13F21831" w14:textId="77777777" w:rsidR="006C0C31" w:rsidRDefault="00000000">
      <w:pPr>
        <w:spacing w:after="275"/>
        <w:ind w:left="-5" w:right="11"/>
      </w:pPr>
      <w:r>
        <w:t xml:space="preserve">Here are some key aspects of its future scope: </w:t>
      </w:r>
      <w:r>
        <w:rPr>
          <w:sz w:val="18"/>
        </w:rPr>
        <w:t xml:space="preserve"> </w:t>
      </w:r>
    </w:p>
    <w:p w14:paraId="4996C30D" w14:textId="77777777" w:rsidR="006C0C31" w:rsidRDefault="00000000">
      <w:pPr>
        <w:numPr>
          <w:ilvl w:val="0"/>
          <w:numId w:val="19"/>
        </w:numPr>
        <w:ind w:right="11"/>
      </w:pPr>
      <w:r>
        <w:t xml:space="preserve">Increased Demand: As more businesses and services move online, the demand for web applications continues to grow. This, in turn, increases the demand for web application testing to ensure security, reliability, and functionality.  </w:t>
      </w:r>
    </w:p>
    <w:p w14:paraId="37C5ACDB" w14:textId="77777777" w:rsidR="006C0C31" w:rsidRDefault="00000000">
      <w:pPr>
        <w:numPr>
          <w:ilvl w:val="0"/>
          <w:numId w:val="19"/>
        </w:numPr>
        <w:ind w:right="11"/>
      </w:pPr>
      <w:r>
        <w:t xml:space="preserve">Advanced Technologies: The complexity of web applications is rising with the integration of advanced technologies like AI, IoT, and blockchain. Testing these cutting-edge applications will require specialized skills and tools.  </w:t>
      </w:r>
    </w:p>
    <w:p w14:paraId="35850CF3" w14:textId="77777777" w:rsidR="006C0C31" w:rsidRDefault="00000000">
      <w:pPr>
        <w:numPr>
          <w:ilvl w:val="0"/>
          <w:numId w:val="19"/>
        </w:numPr>
        <w:ind w:right="11"/>
      </w:pPr>
      <w:r>
        <w:t xml:space="preserve">Security Emphasis: With the growing number of cyber threats and data breaches, security testing for web applications will become even more critical. Testers will need to focus on vulnerabilities, data protection, and compliance with regulations like GDPR.  </w:t>
      </w:r>
    </w:p>
    <w:p w14:paraId="4C4E9361" w14:textId="77777777" w:rsidR="006C0C31" w:rsidRDefault="00000000">
      <w:pPr>
        <w:numPr>
          <w:ilvl w:val="0"/>
          <w:numId w:val="19"/>
        </w:numPr>
        <w:ind w:right="11"/>
      </w:pPr>
      <w:r>
        <w:t xml:space="preserve">Mobile and Cross-Browser Testing: Mobile usage is on the rise, and web applications must be responsive and functional on various devices and browsers. Testing for cross-compatibility will be essential.  </w:t>
      </w:r>
    </w:p>
    <w:p w14:paraId="7D78C68D" w14:textId="77777777" w:rsidR="006C0C31" w:rsidRDefault="00000000">
      <w:pPr>
        <w:numPr>
          <w:ilvl w:val="0"/>
          <w:numId w:val="19"/>
        </w:numPr>
        <w:spacing w:after="325"/>
        <w:ind w:right="11"/>
      </w:pPr>
      <w:r>
        <w:t xml:space="preserve">Performance Testing: As user expectations for speed and performance increase, load testing, stress testing, and other performance testing types will be crucial to ensure web applications can handle traffic spikes.  </w:t>
      </w:r>
    </w:p>
    <w:p w14:paraId="1D661905" w14:textId="77777777" w:rsidR="006C0C31" w:rsidRDefault="00000000">
      <w:pPr>
        <w:spacing w:after="306" w:line="259" w:lineRule="auto"/>
        <w:ind w:left="0" w:right="0" w:firstLine="0"/>
        <w:jc w:val="left"/>
      </w:pPr>
      <w:r>
        <w:t xml:space="preserve"> </w:t>
      </w:r>
      <w:r>
        <w:rPr>
          <w:sz w:val="18"/>
        </w:rPr>
        <w:t xml:space="preserve"> </w:t>
      </w:r>
    </w:p>
    <w:p w14:paraId="70DA89CA" w14:textId="77777777" w:rsidR="006C0C31" w:rsidRDefault="00000000">
      <w:pPr>
        <w:spacing w:after="286" w:line="259" w:lineRule="auto"/>
        <w:ind w:left="-5" w:right="0"/>
        <w:jc w:val="left"/>
      </w:pPr>
      <w:r>
        <w:rPr>
          <w:b/>
        </w:rPr>
        <w:t>Stage 2: future scope of the testing process you understood.</w:t>
      </w:r>
      <w:r>
        <w:t xml:space="preserve"> </w:t>
      </w:r>
      <w:r>
        <w:rPr>
          <w:sz w:val="18"/>
        </w:rPr>
        <w:t xml:space="preserve"> </w:t>
      </w:r>
    </w:p>
    <w:p w14:paraId="0AE4F456" w14:textId="77777777" w:rsidR="006C0C31" w:rsidRDefault="00000000">
      <w:pPr>
        <w:spacing w:after="294"/>
        <w:ind w:left="-5" w:right="11"/>
      </w:pPr>
      <w:r>
        <w:t xml:space="preserve">The future scope of the web application testing process, particularly in terms of identifying vulnerabilities, is exceedingly promising due to the continuous growth of digital platforms, the escalating importance of cybersecurity, and the ever-evolving threat landscape. Here are some key aspects that highlight the prospective scope of web application testing for vulnerability discovery: </w:t>
      </w:r>
      <w:r>
        <w:rPr>
          <w:sz w:val="18"/>
        </w:rPr>
        <w:t xml:space="preserve"> </w:t>
      </w:r>
    </w:p>
    <w:p w14:paraId="0C7E34BA" w14:textId="77777777" w:rsidR="006C0C31" w:rsidRDefault="00000000">
      <w:pPr>
        <w:spacing w:after="292" w:line="259" w:lineRule="auto"/>
        <w:ind w:left="0" w:right="0" w:firstLine="0"/>
        <w:jc w:val="left"/>
      </w:pPr>
      <w:r>
        <w:t xml:space="preserve"> </w:t>
      </w:r>
      <w:r>
        <w:rPr>
          <w:sz w:val="18"/>
        </w:rPr>
        <w:t xml:space="preserve"> </w:t>
      </w:r>
    </w:p>
    <w:p w14:paraId="60B980DC" w14:textId="77777777" w:rsidR="006C0C31" w:rsidRDefault="00000000">
      <w:pPr>
        <w:numPr>
          <w:ilvl w:val="0"/>
          <w:numId w:val="19"/>
        </w:numPr>
        <w:ind w:right="11"/>
      </w:pPr>
      <w:r>
        <w:t xml:space="preserve">AI-Driven Testing: The integration of artificial intelligence (AI) and machine learning (ML) into web application testing tools will revolutionize the way vulnerabilities are identified. AI algorithms can swiftly scan vast amounts of code and data to pinpoint vulnerabilities that might elude human testers.  </w:t>
      </w:r>
    </w:p>
    <w:p w14:paraId="47916817" w14:textId="77777777" w:rsidR="006C0C31" w:rsidRDefault="00000000">
      <w:pPr>
        <w:numPr>
          <w:ilvl w:val="0"/>
          <w:numId w:val="19"/>
        </w:numPr>
        <w:ind w:right="11"/>
      </w:pPr>
      <w:r>
        <w:t xml:space="preserve">IoT and Mobile App Testing: With the proliferation of Internet of Things (IoT) devices and the increasing usage of mobile applications, the scope of web application testing will extend to encompass these areas. Ensuring the security of IoT devices and the interfaces they use will become critical.  </w:t>
      </w:r>
    </w:p>
    <w:p w14:paraId="305310F9" w14:textId="77777777" w:rsidR="006C0C31" w:rsidRDefault="00000000">
      <w:pPr>
        <w:numPr>
          <w:ilvl w:val="0"/>
          <w:numId w:val="19"/>
        </w:numPr>
        <w:ind w:right="11"/>
      </w:pPr>
      <w:r>
        <w:lastRenderedPageBreak/>
        <w:t xml:space="preserve">Blockchain and Cryptocurrency Security: As blockchain technology and cryptocurrencies continue to gain traction, security testing will be imperative to safeguard transactions and digital assets. Ensuring the robustness of blockchain-based applications will be a specialized niche in web application testing. Serverless Architectures: With the adoption of serverless computing, web application testing will need to adapt to assess the security of serverless functions and APIs. Ensuring that serverless components are free from vulnerabilities will be paramount.  </w:t>
      </w:r>
    </w:p>
    <w:p w14:paraId="7DBEF965" w14:textId="77777777" w:rsidR="006C0C31" w:rsidRDefault="00000000">
      <w:pPr>
        <w:numPr>
          <w:ilvl w:val="0"/>
          <w:numId w:val="19"/>
        </w:numPr>
        <w:spacing w:after="309"/>
        <w:ind w:right="11"/>
      </w:pPr>
      <w:r>
        <w:t xml:space="preserve">Container Security: As containerization technologies like Docker and Kubernetes become ubiquitous, web application testing will extend to cover container security. This includes ensuring that container images and orchestration configurations are free from vulnerabilities.  </w:t>
      </w:r>
    </w:p>
    <w:p w14:paraId="227288D6" w14:textId="77777777" w:rsidR="006C0C31" w:rsidRDefault="00000000">
      <w:pPr>
        <w:spacing w:after="306" w:line="259" w:lineRule="auto"/>
        <w:ind w:left="0" w:right="0" w:firstLine="0"/>
        <w:jc w:val="left"/>
      </w:pPr>
      <w:r>
        <w:t xml:space="preserve"> </w:t>
      </w:r>
      <w:r>
        <w:rPr>
          <w:sz w:val="18"/>
        </w:rPr>
        <w:t xml:space="preserve"> </w:t>
      </w:r>
    </w:p>
    <w:p w14:paraId="1EF83803" w14:textId="77777777" w:rsidR="006C0C31" w:rsidRDefault="00000000">
      <w:pPr>
        <w:spacing w:after="286" w:line="259" w:lineRule="auto"/>
        <w:ind w:left="-5" w:right="0"/>
        <w:jc w:val="left"/>
      </w:pPr>
      <w:r>
        <w:rPr>
          <w:b/>
        </w:rPr>
        <w:t>Stage 3: future scope of Zero Trust</w:t>
      </w:r>
      <w:r>
        <w:t xml:space="preserve"> </w:t>
      </w:r>
      <w:r>
        <w:rPr>
          <w:sz w:val="18"/>
        </w:rPr>
        <w:t xml:space="preserve"> </w:t>
      </w:r>
    </w:p>
    <w:p w14:paraId="33897C65" w14:textId="77777777" w:rsidR="006C0C31" w:rsidRDefault="00000000">
      <w:pPr>
        <w:spacing w:after="273"/>
        <w:ind w:left="-5" w:right="11"/>
      </w:pPr>
      <w:r>
        <w:t xml:space="preserve">The successful deployment of ZPA lays the groundwork for a broader, more integrated security ecosystem. Future enhancements can be explored to further mature the organization's security capabilities: </w:t>
      </w:r>
      <w:r>
        <w:rPr>
          <w:sz w:val="18"/>
        </w:rPr>
        <w:t xml:space="preserve"> </w:t>
      </w:r>
    </w:p>
    <w:p w14:paraId="3C75F619" w14:textId="77777777" w:rsidR="006C0C31" w:rsidRDefault="00000000">
      <w:pPr>
        <w:numPr>
          <w:ilvl w:val="0"/>
          <w:numId w:val="19"/>
        </w:numPr>
        <w:ind w:right="11"/>
      </w:pPr>
      <w:r>
        <w:t xml:space="preserve">Integration with Zscaler Internet Access (ZIA): Converging Private Access (ZPA) with Internet Access (ZIA) to create a unified Secure Access Service Edge (SASE) platform, managing all web and private traffic through a single policy framework.  </w:t>
      </w:r>
      <w:r>
        <w:rPr>
          <w:rFonts w:ascii="Wingdings" w:eastAsia="Wingdings" w:hAnsi="Wingdings" w:cs="Wingdings"/>
          <w:sz w:val="20"/>
        </w:rPr>
        <w:t>▪</w:t>
      </w:r>
      <w:r>
        <w:rPr>
          <w:rFonts w:ascii="Arial" w:eastAsia="Arial" w:hAnsi="Arial" w:cs="Arial"/>
          <w:sz w:val="20"/>
        </w:rPr>
        <w:t xml:space="preserve"> </w:t>
      </w:r>
      <w:r>
        <w:t xml:space="preserve">Advanced Device Posture Checking: Moving beyond basic compliance to incorporate real-time risk scores from EDR tools, blocking access if a device shows signs of active compromise.  </w:t>
      </w:r>
    </w:p>
    <w:p w14:paraId="146EFAE5" w14:textId="77777777" w:rsidR="006C0C31" w:rsidRDefault="00000000">
      <w:pPr>
        <w:numPr>
          <w:ilvl w:val="0"/>
          <w:numId w:val="19"/>
        </w:numPr>
        <w:ind w:right="11"/>
      </w:pPr>
      <w:r>
        <w:t xml:space="preserve">Privileged Remote Access: Extending ZPA to third-party vendors and contractors with time-bound, audited access to specific critical systems, replacing jump boxes and bastion hosts.  </w:t>
      </w:r>
    </w:p>
    <w:p w14:paraId="009BE68E" w14:textId="77777777" w:rsidR="006C0C31" w:rsidRDefault="00000000">
      <w:pPr>
        <w:numPr>
          <w:ilvl w:val="0"/>
          <w:numId w:val="19"/>
        </w:numPr>
        <w:ind w:right="11"/>
      </w:pPr>
      <w:r>
        <w:t>IoT/OT Segmentation: Applying the same micro-</w:t>
      </w:r>
      <w:proofErr w:type="spellStart"/>
      <w:r>
        <w:t>tunneling</w:t>
      </w:r>
      <w:proofErr w:type="spellEnd"/>
      <w:r>
        <w:t xml:space="preserve"> principles to Internet of Things (IoT) and Operational Technology (OT) devices to ensure they can only communicate with specific management servers.  </w:t>
      </w:r>
    </w:p>
    <w:p w14:paraId="77E8945F" w14:textId="77777777" w:rsidR="006C0C31" w:rsidRDefault="00000000">
      <w:pPr>
        <w:numPr>
          <w:ilvl w:val="0"/>
          <w:numId w:val="19"/>
        </w:numPr>
        <w:ind w:right="11"/>
      </w:pPr>
      <w:r>
        <w:t xml:space="preserve">AI-Driven Anomaly Detection: Leveraging machine learning on ZPA logs to detect </w:t>
      </w:r>
      <w:proofErr w:type="spellStart"/>
      <w:r>
        <w:t>behavioral</w:t>
      </w:r>
      <w:proofErr w:type="spellEnd"/>
      <w:r>
        <w:t xml:space="preserve"> anomalies, such as a user accessing an application at an unusual hour or from a strange location, triggering automated MFA challenges or access revocation.  </w:t>
      </w:r>
      <w:r>
        <w:rPr>
          <w:rFonts w:ascii="Wingdings" w:eastAsia="Wingdings" w:hAnsi="Wingdings" w:cs="Wingdings"/>
          <w:sz w:val="20"/>
        </w:rPr>
        <w:t>▪</w:t>
      </w:r>
      <w:r>
        <w:rPr>
          <w:rFonts w:ascii="Arial" w:eastAsia="Arial" w:hAnsi="Arial" w:cs="Arial"/>
          <w:sz w:val="20"/>
        </w:rPr>
        <w:t xml:space="preserve"> </w:t>
      </w:r>
      <w:r>
        <w:t xml:space="preserve">Cloud Workload Protection: Utilizing ZPA to secure connections between containers and microservices in multi-cloud environments (AWS, Azure, GCP), ensuring east-west traffic between workloads is encrypted and authenticated.  </w:t>
      </w:r>
    </w:p>
    <w:p w14:paraId="309108F5" w14:textId="77777777" w:rsidR="006C0C31" w:rsidRDefault="00000000">
      <w:pPr>
        <w:numPr>
          <w:ilvl w:val="0"/>
          <w:numId w:val="19"/>
        </w:numPr>
        <w:ind w:right="11"/>
      </w:pPr>
      <w:r>
        <w:t xml:space="preserve">Automated Provisioning/Deprovisioning: Enhancing the identity provider integration to automatically revoke application access the moment an employee is terminated or changes roles, ensuring near real-time access control.  </w:t>
      </w:r>
    </w:p>
    <w:p w14:paraId="47117B8A" w14:textId="77777777" w:rsidR="006C0C31" w:rsidRDefault="00000000">
      <w:pPr>
        <w:numPr>
          <w:ilvl w:val="0"/>
          <w:numId w:val="19"/>
        </w:numPr>
        <w:spacing w:after="309"/>
        <w:ind w:right="11"/>
      </w:pPr>
      <w:r>
        <w:lastRenderedPageBreak/>
        <w:t xml:space="preserve">Digital Experience Monitoring (DEM): Implementing DEM tools to proactively monitor the end- user experience, identifying network latency or application performance issues before they impact productivity.  </w:t>
      </w:r>
    </w:p>
    <w:p w14:paraId="04BD437D" w14:textId="77777777" w:rsidR="006C0C31" w:rsidRDefault="00000000">
      <w:pPr>
        <w:spacing w:after="329" w:line="259" w:lineRule="auto"/>
        <w:ind w:left="0" w:right="0" w:firstLine="0"/>
        <w:jc w:val="left"/>
      </w:pPr>
      <w:r>
        <w:t xml:space="preserve"> </w:t>
      </w:r>
      <w:r>
        <w:rPr>
          <w:sz w:val="18"/>
        </w:rPr>
        <w:t xml:space="preserve"> </w:t>
      </w:r>
    </w:p>
    <w:p w14:paraId="6BD2CA87" w14:textId="77777777" w:rsidR="006C0C31" w:rsidRDefault="00000000">
      <w:pPr>
        <w:spacing w:after="329" w:line="259" w:lineRule="auto"/>
        <w:ind w:left="0" w:right="0" w:firstLine="0"/>
        <w:jc w:val="left"/>
      </w:pPr>
      <w:r>
        <w:t xml:space="preserve"> </w:t>
      </w:r>
      <w:r>
        <w:rPr>
          <w:sz w:val="18"/>
        </w:rPr>
        <w:t xml:space="preserve"> </w:t>
      </w:r>
    </w:p>
    <w:p w14:paraId="10B09F1F" w14:textId="77777777" w:rsidR="006C0C31" w:rsidRDefault="00000000">
      <w:pPr>
        <w:spacing w:after="329" w:line="259" w:lineRule="auto"/>
        <w:ind w:left="0" w:right="0" w:firstLine="0"/>
        <w:jc w:val="left"/>
      </w:pPr>
      <w:r>
        <w:t xml:space="preserve"> </w:t>
      </w:r>
      <w:r>
        <w:rPr>
          <w:sz w:val="18"/>
        </w:rPr>
        <w:t xml:space="preserve"> </w:t>
      </w:r>
    </w:p>
    <w:p w14:paraId="62D52853" w14:textId="77777777" w:rsidR="006C0C31" w:rsidRDefault="00000000">
      <w:pPr>
        <w:spacing w:after="329" w:line="259" w:lineRule="auto"/>
        <w:ind w:left="0" w:right="0" w:firstLine="0"/>
        <w:jc w:val="left"/>
      </w:pPr>
      <w:r>
        <w:t xml:space="preserve"> </w:t>
      </w:r>
      <w:r>
        <w:rPr>
          <w:sz w:val="18"/>
        </w:rPr>
        <w:t xml:space="preserve"> </w:t>
      </w:r>
    </w:p>
    <w:p w14:paraId="2678DD9B" w14:textId="77777777" w:rsidR="006C0C31" w:rsidRDefault="00000000">
      <w:pPr>
        <w:spacing w:after="276" w:line="259" w:lineRule="auto"/>
        <w:ind w:left="0" w:right="0" w:firstLine="0"/>
        <w:jc w:val="left"/>
      </w:pPr>
      <w:r>
        <w:t xml:space="preserve"> </w:t>
      </w:r>
      <w:r>
        <w:rPr>
          <w:sz w:val="18"/>
        </w:rPr>
        <w:t xml:space="preserve"> </w:t>
      </w:r>
    </w:p>
    <w:p w14:paraId="05DA5AE7" w14:textId="77777777" w:rsidR="006C0C31" w:rsidRDefault="00000000">
      <w:pPr>
        <w:spacing w:after="0" w:line="259" w:lineRule="auto"/>
        <w:ind w:left="0" w:right="0" w:firstLine="0"/>
        <w:jc w:val="left"/>
      </w:pPr>
      <w:r>
        <w:rPr>
          <w:sz w:val="23"/>
        </w:rPr>
        <w:t xml:space="preserve"> </w:t>
      </w:r>
    </w:p>
    <w:sectPr w:rsidR="006C0C31">
      <w:pgSz w:w="12240" w:h="15840"/>
      <w:pgMar w:top="1440" w:right="1423" w:bottom="1450" w:left="144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6E45"/>
    <w:multiLevelType w:val="hybridMultilevel"/>
    <w:tmpl w:val="3A100BB8"/>
    <w:lvl w:ilvl="0" w:tplc="08669808">
      <w:start w:val="1"/>
      <w:numFmt w:val="bullet"/>
      <w:lvlText w:val="•"/>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4C15D0">
      <w:start w:val="1"/>
      <w:numFmt w:val="bullet"/>
      <w:lvlText w:val="o"/>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34EEC88">
      <w:start w:val="1"/>
      <w:numFmt w:val="bullet"/>
      <w:lvlText w:val="▪"/>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9D25244">
      <w:start w:val="1"/>
      <w:numFmt w:val="bullet"/>
      <w:lvlText w:val="•"/>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DCE8BC">
      <w:start w:val="1"/>
      <w:numFmt w:val="bullet"/>
      <w:lvlText w:val="o"/>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47CC368">
      <w:start w:val="1"/>
      <w:numFmt w:val="bullet"/>
      <w:lvlText w:val="▪"/>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7CC9368">
      <w:start w:val="1"/>
      <w:numFmt w:val="bullet"/>
      <w:lvlText w:val="•"/>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34B11A">
      <w:start w:val="1"/>
      <w:numFmt w:val="bullet"/>
      <w:lvlText w:val="o"/>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3AEC132">
      <w:start w:val="1"/>
      <w:numFmt w:val="bullet"/>
      <w:lvlText w:val="▪"/>
      <w:lvlJc w:val="left"/>
      <w:pPr>
        <w:ind w:left="72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DDC5AFD"/>
    <w:multiLevelType w:val="hybridMultilevel"/>
    <w:tmpl w:val="C1B27302"/>
    <w:lvl w:ilvl="0" w:tplc="AD5E95C4">
      <w:start w:val="1"/>
      <w:numFmt w:val="decimal"/>
      <w:lvlText w:val="%1."/>
      <w:lvlJc w:val="left"/>
      <w:pPr>
        <w:ind w:left="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E2901E">
      <w:start w:val="1"/>
      <w:numFmt w:val="bullet"/>
      <w:lvlText w:val="•"/>
      <w:lvlJc w:val="left"/>
      <w:pPr>
        <w:ind w:left="14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0AE0840">
      <w:start w:val="1"/>
      <w:numFmt w:val="bullet"/>
      <w:lvlText w:val="▪"/>
      <w:lvlJc w:val="left"/>
      <w:pPr>
        <w:ind w:left="25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290ACAA">
      <w:start w:val="1"/>
      <w:numFmt w:val="bullet"/>
      <w:lvlText w:val="•"/>
      <w:lvlJc w:val="left"/>
      <w:pPr>
        <w:ind w:left="32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436E7CE">
      <w:start w:val="1"/>
      <w:numFmt w:val="bullet"/>
      <w:lvlText w:val="o"/>
      <w:lvlJc w:val="left"/>
      <w:pPr>
        <w:ind w:left="39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3477C4">
      <w:start w:val="1"/>
      <w:numFmt w:val="bullet"/>
      <w:lvlText w:val="▪"/>
      <w:lvlJc w:val="left"/>
      <w:pPr>
        <w:ind w:left="46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F7EA1EE">
      <w:start w:val="1"/>
      <w:numFmt w:val="bullet"/>
      <w:lvlText w:val="•"/>
      <w:lvlJc w:val="left"/>
      <w:pPr>
        <w:ind w:left="54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CDCB7DA">
      <w:start w:val="1"/>
      <w:numFmt w:val="bullet"/>
      <w:lvlText w:val="o"/>
      <w:lvlJc w:val="left"/>
      <w:pPr>
        <w:ind w:left="61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E7021BC">
      <w:start w:val="1"/>
      <w:numFmt w:val="bullet"/>
      <w:lvlText w:val="▪"/>
      <w:lvlJc w:val="left"/>
      <w:pPr>
        <w:ind w:left="68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364158C"/>
    <w:multiLevelType w:val="hybridMultilevel"/>
    <w:tmpl w:val="93EC47BE"/>
    <w:lvl w:ilvl="0" w:tplc="9CEC8D18">
      <w:start w:val="1"/>
      <w:numFmt w:val="bullet"/>
      <w:lvlText w:val="•"/>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AEAFA46">
      <w:start w:val="1"/>
      <w:numFmt w:val="bullet"/>
      <w:lvlText w:val="o"/>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A6C1F1C">
      <w:start w:val="1"/>
      <w:numFmt w:val="bullet"/>
      <w:lvlText w:val="▪"/>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9CC5158">
      <w:start w:val="1"/>
      <w:numFmt w:val="bullet"/>
      <w:lvlText w:val="•"/>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09444C6">
      <w:start w:val="1"/>
      <w:numFmt w:val="bullet"/>
      <w:lvlText w:val="o"/>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6F4FF5C">
      <w:start w:val="1"/>
      <w:numFmt w:val="bullet"/>
      <w:lvlText w:val="▪"/>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8C2EC4A">
      <w:start w:val="1"/>
      <w:numFmt w:val="bullet"/>
      <w:lvlText w:val="•"/>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C4406C">
      <w:start w:val="1"/>
      <w:numFmt w:val="bullet"/>
      <w:lvlText w:val="o"/>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6644E7A">
      <w:start w:val="1"/>
      <w:numFmt w:val="bullet"/>
      <w:lvlText w:val="▪"/>
      <w:lvlJc w:val="left"/>
      <w:pPr>
        <w:ind w:left="72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4344C70"/>
    <w:multiLevelType w:val="hybridMultilevel"/>
    <w:tmpl w:val="57C6A262"/>
    <w:lvl w:ilvl="0" w:tplc="FEE06090">
      <w:start w:val="1"/>
      <w:numFmt w:val="bullet"/>
      <w:lvlText w:val="•"/>
      <w:lvlJc w:val="left"/>
      <w:pPr>
        <w:ind w:left="16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1A44006">
      <w:start w:val="1"/>
      <w:numFmt w:val="bullet"/>
      <w:lvlText w:val="o"/>
      <w:lvlJc w:val="left"/>
      <w:pPr>
        <w:ind w:left="26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04E7E62">
      <w:start w:val="1"/>
      <w:numFmt w:val="bullet"/>
      <w:lvlText w:val="▪"/>
      <w:lvlJc w:val="left"/>
      <w:pPr>
        <w:ind w:left="33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2880308">
      <w:start w:val="1"/>
      <w:numFmt w:val="bullet"/>
      <w:lvlText w:val="•"/>
      <w:lvlJc w:val="left"/>
      <w:pPr>
        <w:ind w:left="41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F56F248">
      <w:start w:val="1"/>
      <w:numFmt w:val="bullet"/>
      <w:lvlText w:val="o"/>
      <w:lvlJc w:val="left"/>
      <w:pPr>
        <w:ind w:left="48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0889D9C">
      <w:start w:val="1"/>
      <w:numFmt w:val="bullet"/>
      <w:lvlText w:val="▪"/>
      <w:lvlJc w:val="left"/>
      <w:pPr>
        <w:ind w:left="55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F6A433A">
      <w:start w:val="1"/>
      <w:numFmt w:val="bullet"/>
      <w:lvlText w:val="•"/>
      <w:lvlJc w:val="left"/>
      <w:pPr>
        <w:ind w:left="62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24674EC">
      <w:start w:val="1"/>
      <w:numFmt w:val="bullet"/>
      <w:lvlText w:val="o"/>
      <w:lvlJc w:val="left"/>
      <w:pPr>
        <w:ind w:left="69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03C52FA">
      <w:start w:val="1"/>
      <w:numFmt w:val="bullet"/>
      <w:lvlText w:val="▪"/>
      <w:lvlJc w:val="left"/>
      <w:pPr>
        <w:ind w:left="77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AE60D14"/>
    <w:multiLevelType w:val="hybridMultilevel"/>
    <w:tmpl w:val="F15882C6"/>
    <w:lvl w:ilvl="0" w:tplc="8A44B302">
      <w:start w:val="1"/>
      <w:numFmt w:val="decimal"/>
      <w:lvlText w:val="%1."/>
      <w:lvlJc w:val="left"/>
      <w:pPr>
        <w:ind w:left="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E274F2">
      <w:start w:val="1"/>
      <w:numFmt w:val="lowerLetter"/>
      <w:lvlText w:val="%2"/>
      <w:lvlJc w:val="left"/>
      <w:pPr>
        <w:ind w:left="19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369766">
      <w:start w:val="1"/>
      <w:numFmt w:val="lowerRoman"/>
      <w:lvlText w:val="%3"/>
      <w:lvlJc w:val="left"/>
      <w:pPr>
        <w:ind w:left="26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8220D6">
      <w:start w:val="1"/>
      <w:numFmt w:val="decimal"/>
      <w:lvlText w:val="%4"/>
      <w:lvlJc w:val="left"/>
      <w:pPr>
        <w:ind w:left="3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36E150">
      <w:start w:val="1"/>
      <w:numFmt w:val="lowerLetter"/>
      <w:lvlText w:val="%5"/>
      <w:lvlJc w:val="left"/>
      <w:pPr>
        <w:ind w:left="4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E8C97A">
      <w:start w:val="1"/>
      <w:numFmt w:val="lowerRoman"/>
      <w:lvlText w:val="%6"/>
      <w:lvlJc w:val="left"/>
      <w:pPr>
        <w:ind w:left="4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A80518">
      <w:start w:val="1"/>
      <w:numFmt w:val="decimal"/>
      <w:lvlText w:val="%7"/>
      <w:lvlJc w:val="left"/>
      <w:pPr>
        <w:ind w:left="5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0453D2">
      <w:start w:val="1"/>
      <w:numFmt w:val="lowerLetter"/>
      <w:lvlText w:val="%8"/>
      <w:lvlJc w:val="left"/>
      <w:pPr>
        <w:ind w:left="6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F8E4C8">
      <w:start w:val="1"/>
      <w:numFmt w:val="lowerRoman"/>
      <w:lvlText w:val="%9"/>
      <w:lvlJc w:val="left"/>
      <w:pPr>
        <w:ind w:left="6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EAE2879"/>
    <w:multiLevelType w:val="hybridMultilevel"/>
    <w:tmpl w:val="B83C5A66"/>
    <w:lvl w:ilvl="0" w:tplc="8FCAC93C">
      <w:start w:val="1"/>
      <w:numFmt w:val="bullet"/>
      <w:lvlText w:val="•"/>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C78B694">
      <w:start w:val="1"/>
      <w:numFmt w:val="bullet"/>
      <w:lvlText w:val="o"/>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92EBAF4">
      <w:start w:val="1"/>
      <w:numFmt w:val="bullet"/>
      <w:lvlText w:val="▪"/>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4A4C492">
      <w:start w:val="1"/>
      <w:numFmt w:val="bullet"/>
      <w:lvlText w:val="•"/>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1CEACB4">
      <w:start w:val="1"/>
      <w:numFmt w:val="bullet"/>
      <w:lvlText w:val="o"/>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6ACEA2">
      <w:start w:val="1"/>
      <w:numFmt w:val="bullet"/>
      <w:lvlText w:val="▪"/>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1266684">
      <w:start w:val="1"/>
      <w:numFmt w:val="bullet"/>
      <w:lvlText w:val="•"/>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5D44D88">
      <w:start w:val="1"/>
      <w:numFmt w:val="bullet"/>
      <w:lvlText w:val="o"/>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2D2A2EA">
      <w:start w:val="1"/>
      <w:numFmt w:val="bullet"/>
      <w:lvlText w:val="▪"/>
      <w:lvlJc w:val="left"/>
      <w:pPr>
        <w:ind w:left="72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57C3267"/>
    <w:multiLevelType w:val="hybridMultilevel"/>
    <w:tmpl w:val="A796B54A"/>
    <w:lvl w:ilvl="0" w:tplc="6180C4A6">
      <w:start w:val="1"/>
      <w:numFmt w:val="bullet"/>
      <w:lvlText w:val="•"/>
      <w:lvlJc w:val="left"/>
      <w:pPr>
        <w:ind w:left="16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21816FA">
      <w:start w:val="1"/>
      <w:numFmt w:val="bullet"/>
      <w:lvlText w:val="o"/>
      <w:lvlJc w:val="left"/>
      <w:pPr>
        <w:ind w:left="26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CAE0DBA">
      <w:start w:val="1"/>
      <w:numFmt w:val="bullet"/>
      <w:lvlText w:val="▪"/>
      <w:lvlJc w:val="left"/>
      <w:pPr>
        <w:ind w:left="33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F4ACA96">
      <w:start w:val="1"/>
      <w:numFmt w:val="bullet"/>
      <w:lvlText w:val="•"/>
      <w:lvlJc w:val="left"/>
      <w:pPr>
        <w:ind w:left="41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89E1E18">
      <w:start w:val="1"/>
      <w:numFmt w:val="bullet"/>
      <w:lvlText w:val="o"/>
      <w:lvlJc w:val="left"/>
      <w:pPr>
        <w:ind w:left="48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2FA6E40">
      <w:start w:val="1"/>
      <w:numFmt w:val="bullet"/>
      <w:lvlText w:val="▪"/>
      <w:lvlJc w:val="left"/>
      <w:pPr>
        <w:ind w:left="55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A36C4AC">
      <w:start w:val="1"/>
      <w:numFmt w:val="bullet"/>
      <w:lvlText w:val="•"/>
      <w:lvlJc w:val="left"/>
      <w:pPr>
        <w:ind w:left="62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94547A">
      <w:start w:val="1"/>
      <w:numFmt w:val="bullet"/>
      <w:lvlText w:val="o"/>
      <w:lvlJc w:val="left"/>
      <w:pPr>
        <w:ind w:left="69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64E4DFE">
      <w:start w:val="1"/>
      <w:numFmt w:val="bullet"/>
      <w:lvlText w:val="▪"/>
      <w:lvlJc w:val="left"/>
      <w:pPr>
        <w:ind w:left="77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6FA0B56"/>
    <w:multiLevelType w:val="hybridMultilevel"/>
    <w:tmpl w:val="1C2A0068"/>
    <w:lvl w:ilvl="0" w:tplc="1236170C">
      <w:start w:val="1"/>
      <w:numFmt w:val="decimal"/>
      <w:lvlText w:val="%1."/>
      <w:lvlJc w:val="left"/>
      <w:pPr>
        <w:ind w:left="7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5A701A">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00394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4295CC">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442AB6">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C0FCF2">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3EAA60">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024D3C">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7A47F6">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7383AF4"/>
    <w:multiLevelType w:val="hybridMultilevel"/>
    <w:tmpl w:val="C91EFCBC"/>
    <w:lvl w:ilvl="0" w:tplc="67DA805C">
      <w:start w:val="1"/>
      <w:numFmt w:val="bullet"/>
      <w:lvlText w:val="•"/>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BBC63CE">
      <w:start w:val="1"/>
      <w:numFmt w:val="bullet"/>
      <w:lvlText w:val="o"/>
      <w:lvlJc w:val="left"/>
      <w:pPr>
        <w:ind w:left="19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E8CCB38">
      <w:start w:val="1"/>
      <w:numFmt w:val="bullet"/>
      <w:lvlText w:val="▪"/>
      <w:lvlJc w:val="left"/>
      <w:pPr>
        <w:ind w:left="26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F28B132">
      <w:start w:val="1"/>
      <w:numFmt w:val="bullet"/>
      <w:lvlText w:val="•"/>
      <w:lvlJc w:val="left"/>
      <w:pPr>
        <w:ind w:left="33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387DD4">
      <w:start w:val="1"/>
      <w:numFmt w:val="bullet"/>
      <w:lvlText w:val="o"/>
      <w:lvlJc w:val="left"/>
      <w:pPr>
        <w:ind w:left="40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4D4C5C4">
      <w:start w:val="1"/>
      <w:numFmt w:val="bullet"/>
      <w:lvlText w:val="▪"/>
      <w:lvlJc w:val="left"/>
      <w:pPr>
        <w:ind w:left="48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67EE2AA">
      <w:start w:val="1"/>
      <w:numFmt w:val="bullet"/>
      <w:lvlText w:val="•"/>
      <w:lvlJc w:val="left"/>
      <w:pPr>
        <w:ind w:left="55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A5E0952">
      <w:start w:val="1"/>
      <w:numFmt w:val="bullet"/>
      <w:lvlText w:val="o"/>
      <w:lvlJc w:val="left"/>
      <w:pPr>
        <w:ind w:left="62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82082EC">
      <w:start w:val="1"/>
      <w:numFmt w:val="bullet"/>
      <w:lvlText w:val="▪"/>
      <w:lvlJc w:val="left"/>
      <w:pPr>
        <w:ind w:left="69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AAB6570"/>
    <w:multiLevelType w:val="hybridMultilevel"/>
    <w:tmpl w:val="6B400C44"/>
    <w:lvl w:ilvl="0" w:tplc="09D0DDF8">
      <w:start w:val="1"/>
      <w:numFmt w:val="bullet"/>
      <w:lvlText w:val="▪"/>
      <w:lvlJc w:val="left"/>
      <w:pPr>
        <w:ind w:left="124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032053B8">
      <w:start w:val="1"/>
      <w:numFmt w:val="bullet"/>
      <w:lvlText w:val="o"/>
      <w:lvlJc w:val="left"/>
      <w:pPr>
        <w:ind w:left="231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14B6FD36">
      <w:start w:val="1"/>
      <w:numFmt w:val="bullet"/>
      <w:lvlText w:val="▪"/>
      <w:lvlJc w:val="left"/>
      <w:pPr>
        <w:ind w:left="303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A0545C2C">
      <w:start w:val="1"/>
      <w:numFmt w:val="bullet"/>
      <w:lvlText w:val="•"/>
      <w:lvlJc w:val="left"/>
      <w:pPr>
        <w:ind w:left="375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633A2712">
      <w:start w:val="1"/>
      <w:numFmt w:val="bullet"/>
      <w:lvlText w:val="o"/>
      <w:lvlJc w:val="left"/>
      <w:pPr>
        <w:ind w:left="447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275416E4">
      <w:start w:val="1"/>
      <w:numFmt w:val="bullet"/>
      <w:lvlText w:val="▪"/>
      <w:lvlJc w:val="left"/>
      <w:pPr>
        <w:ind w:left="519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874A9506">
      <w:start w:val="1"/>
      <w:numFmt w:val="bullet"/>
      <w:lvlText w:val="•"/>
      <w:lvlJc w:val="left"/>
      <w:pPr>
        <w:ind w:left="591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6D109B72">
      <w:start w:val="1"/>
      <w:numFmt w:val="bullet"/>
      <w:lvlText w:val="o"/>
      <w:lvlJc w:val="left"/>
      <w:pPr>
        <w:ind w:left="663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D396AD3C">
      <w:start w:val="1"/>
      <w:numFmt w:val="bullet"/>
      <w:lvlText w:val="▪"/>
      <w:lvlJc w:val="left"/>
      <w:pPr>
        <w:ind w:left="735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0437FF1"/>
    <w:multiLevelType w:val="hybridMultilevel"/>
    <w:tmpl w:val="2B70D042"/>
    <w:lvl w:ilvl="0" w:tplc="F6580E4A">
      <w:start w:val="1"/>
      <w:numFmt w:val="decimal"/>
      <w:lvlText w:val="%1."/>
      <w:lvlJc w:val="left"/>
      <w:pPr>
        <w:ind w:left="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D2C228">
      <w:start w:val="1"/>
      <w:numFmt w:val="lowerLetter"/>
      <w:lvlText w:val="%2"/>
      <w:lvlJc w:val="left"/>
      <w:pPr>
        <w:ind w:left="19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1E9E2C">
      <w:start w:val="1"/>
      <w:numFmt w:val="lowerRoman"/>
      <w:lvlText w:val="%3"/>
      <w:lvlJc w:val="left"/>
      <w:pPr>
        <w:ind w:left="26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E229C4">
      <w:start w:val="1"/>
      <w:numFmt w:val="decimal"/>
      <w:lvlText w:val="%4"/>
      <w:lvlJc w:val="left"/>
      <w:pPr>
        <w:ind w:left="3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1A61B6">
      <w:start w:val="1"/>
      <w:numFmt w:val="lowerLetter"/>
      <w:lvlText w:val="%5"/>
      <w:lvlJc w:val="left"/>
      <w:pPr>
        <w:ind w:left="4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16B196">
      <w:start w:val="1"/>
      <w:numFmt w:val="lowerRoman"/>
      <w:lvlText w:val="%6"/>
      <w:lvlJc w:val="left"/>
      <w:pPr>
        <w:ind w:left="4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C2853C">
      <w:start w:val="1"/>
      <w:numFmt w:val="decimal"/>
      <w:lvlText w:val="%7"/>
      <w:lvlJc w:val="left"/>
      <w:pPr>
        <w:ind w:left="5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2A8F66">
      <w:start w:val="1"/>
      <w:numFmt w:val="lowerLetter"/>
      <w:lvlText w:val="%8"/>
      <w:lvlJc w:val="left"/>
      <w:pPr>
        <w:ind w:left="6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024626">
      <w:start w:val="1"/>
      <w:numFmt w:val="lowerRoman"/>
      <w:lvlText w:val="%9"/>
      <w:lvlJc w:val="left"/>
      <w:pPr>
        <w:ind w:left="6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77F1F34"/>
    <w:multiLevelType w:val="hybridMultilevel"/>
    <w:tmpl w:val="A6582148"/>
    <w:lvl w:ilvl="0" w:tplc="27203E90">
      <w:start w:val="1"/>
      <w:numFmt w:val="bullet"/>
      <w:lvlText w:val="•"/>
      <w:lvlJc w:val="left"/>
      <w:pPr>
        <w:ind w:left="16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50E3714">
      <w:start w:val="1"/>
      <w:numFmt w:val="bullet"/>
      <w:lvlText w:val="o"/>
      <w:lvlJc w:val="left"/>
      <w:pPr>
        <w:ind w:left="26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D7A48D6">
      <w:start w:val="1"/>
      <w:numFmt w:val="bullet"/>
      <w:lvlText w:val="▪"/>
      <w:lvlJc w:val="left"/>
      <w:pPr>
        <w:ind w:left="33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DA26E32">
      <w:start w:val="1"/>
      <w:numFmt w:val="bullet"/>
      <w:lvlText w:val="•"/>
      <w:lvlJc w:val="left"/>
      <w:pPr>
        <w:ind w:left="41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D7CA614">
      <w:start w:val="1"/>
      <w:numFmt w:val="bullet"/>
      <w:lvlText w:val="o"/>
      <w:lvlJc w:val="left"/>
      <w:pPr>
        <w:ind w:left="48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6469226">
      <w:start w:val="1"/>
      <w:numFmt w:val="bullet"/>
      <w:lvlText w:val="▪"/>
      <w:lvlJc w:val="left"/>
      <w:pPr>
        <w:ind w:left="55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DB8D536">
      <w:start w:val="1"/>
      <w:numFmt w:val="bullet"/>
      <w:lvlText w:val="•"/>
      <w:lvlJc w:val="left"/>
      <w:pPr>
        <w:ind w:left="62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A8E0362">
      <w:start w:val="1"/>
      <w:numFmt w:val="bullet"/>
      <w:lvlText w:val="o"/>
      <w:lvlJc w:val="left"/>
      <w:pPr>
        <w:ind w:left="69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6A659D0">
      <w:start w:val="1"/>
      <w:numFmt w:val="bullet"/>
      <w:lvlText w:val="▪"/>
      <w:lvlJc w:val="left"/>
      <w:pPr>
        <w:ind w:left="77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4D3F345B"/>
    <w:multiLevelType w:val="hybridMultilevel"/>
    <w:tmpl w:val="84E488C6"/>
    <w:lvl w:ilvl="0" w:tplc="A2D08B1E">
      <w:start w:val="7"/>
      <w:numFmt w:val="decimal"/>
      <w:lvlText w:val="%1."/>
      <w:lvlJc w:val="left"/>
      <w:pPr>
        <w:ind w:left="7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562726">
      <w:start w:val="1"/>
      <w:numFmt w:val="decimal"/>
      <w:lvlText w:val="%2."/>
      <w:lvlJc w:val="left"/>
      <w:pPr>
        <w:ind w:left="1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26F928">
      <w:start w:val="1"/>
      <w:numFmt w:val="lowerRoman"/>
      <w:lvlText w:val="%3"/>
      <w:lvlJc w:val="left"/>
      <w:pPr>
        <w:ind w:left="2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82CC08">
      <w:start w:val="1"/>
      <w:numFmt w:val="decimal"/>
      <w:lvlText w:val="%4"/>
      <w:lvlJc w:val="left"/>
      <w:pPr>
        <w:ind w:left="30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C69D0A">
      <w:start w:val="1"/>
      <w:numFmt w:val="lowerLetter"/>
      <w:lvlText w:val="%5"/>
      <w:lvlJc w:val="left"/>
      <w:pPr>
        <w:ind w:left="37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0404D6">
      <w:start w:val="1"/>
      <w:numFmt w:val="lowerRoman"/>
      <w:lvlText w:val="%6"/>
      <w:lvlJc w:val="left"/>
      <w:pPr>
        <w:ind w:left="44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F42294">
      <w:start w:val="1"/>
      <w:numFmt w:val="decimal"/>
      <w:lvlText w:val="%7"/>
      <w:lvlJc w:val="left"/>
      <w:pPr>
        <w:ind w:left="51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442F8E">
      <w:start w:val="1"/>
      <w:numFmt w:val="lowerLetter"/>
      <w:lvlText w:val="%8"/>
      <w:lvlJc w:val="left"/>
      <w:pPr>
        <w:ind w:left="59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3664C2">
      <w:start w:val="1"/>
      <w:numFmt w:val="lowerRoman"/>
      <w:lvlText w:val="%9"/>
      <w:lvlJc w:val="left"/>
      <w:pPr>
        <w:ind w:left="66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E8D20D2"/>
    <w:multiLevelType w:val="hybridMultilevel"/>
    <w:tmpl w:val="7E564E18"/>
    <w:lvl w:ilvl="0" w:tplc="46023662">
      <w:start w:val="1"/>
      <w:numFmt w:val="bullet"/>
      <w:lvlText w:val="•"/>
      <w:lvlJc w:val="left"/>
      <w:pPr>
        <w:ind w:left="23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202A178">
      <w:start w:val="1"/>
      <w:numFmt w:val="bullet"/>
      <w:lvlText w:val="o"/>
      <w:lvlJc w:val="left"/>
      <w:pPr>
        <w:ind w:left="33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D8A63A">
      <w:start w:val="1"/>
      <w:numFmt w:val="bullet"/>
      <w:lvlText w:val="▪"/>
      <w:lvlJc w:val="left"/>
      <w:pPr>
        <w:ind w:left="40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86C0650">
      <w:start w:val="1"/>
      <w:numFmt w:val="bullet"/>
      <w:lvlText w:val="•"/>
      <w:lvlJc w:val="left"/>
      <w:pPr>
        <w:ind w:left="48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11C601A">
      <w:start w:val="1"/>
      <w:numFmt w:val="bullet"/>
      <w:lvlText w:val="o"/>
      <w:lvlJc w:val="left"/>
      <w:pPr>
        <w:ind w:left="55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4CCE26C">
      <w:start w:val="1"/>
      <w:numFmt w:val="bullet"/>
      <w:lvlText w:val="▪"/>
      <w:lvlJc w:val="left"/>
      <w:pPr>
        <w:ind w:left="62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644A818">
      <w:start w:val="1"/>
      <w:numFmt w:val="bullet"/>
      <w:lvlText w:val="•"/>
      <w:lvlJc w:val="left"/>
      <w:pPr>
        <w:ind w:left="69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66078C">
      <w:start w:val="1"/>
      <w:numFmt w:val="bullet"/>
      <w:lvlText w:val="o"/>
      <w:lvlJc w:val="left"/>
      <w:pPr>
        <w:ind w:left="76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15471AE">
      <w:start w:val="1"/>
      <w:numFmt w:val="bullet"/>
      <w:lvlText w:val="▪"/>
      <w:lvlJc w:val="left"/>
      <w:pPr>
        <w:ind w:left="84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66BF0D3F"/>
    <w:multiLevelType w:val="hybridMultilevel"/>
    <w:tmpl w:val="BF92ED02"/>
    <w:lvl w:ilvl="0" w:tplc="06506D4E">
      <w:start w:val="1"/>
      <w:numFmt w:val="decimal"/>
      <w:lvlText w:val="%1."/>
      <w:lvlJc w:val="left"/>
      <w:pPr>
        <w:ind w:left="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5EC2A4">
      <w:start w:val="1"/>
      <w:numFmt w:val="lowerLetter"/>
      <w:lvlText w:val="%2"/>
      <w:lvlJc w:val="left"/>
      <w:pPr>
        <w:ind w:left="19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5AE05E">
      <w:start w:val="1"/>
      <w:numFmt w:val="lowerRoman"/>
      <w:lvlText w:val="%3"/>
      <w:lvlJc w:val="left"/>
      <w:pPr>
        <w:ind w:left="26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7AFA20">
      <w:start w:val="1"/>
      <w:numFmt w:val="decimal"/>
      <w:lvlText w:val="%4"/>
      <w:lvlJc w:val="left"/>
      <w:pPr>
        <w:ind w:left="3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021972">
      <w:start w:val="1"/>
      <w:numFmt w:val="lowerLetter"/>
      <w:lvlText w:val="%5"/>
      <w:lvlJc w:val="left"/>
      <w:pPr>
        <w:ind w:left="4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CA8E90">
      <w:start w:val="1"/>
      <w:numFmt w:val="lowerRoman"/>
      <w:lvlText w:val="%6"/>
      <w:lvlJc w:val="left"/>
      <w:pPr>
        <w:ind w:left="4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C8FAC8">
      <w:start w:val="1"/>
      <w:numFmt w:val="decimal"/>
      <w:lvlText w:val="%7"/>
      <w:lvlJc w:val="left"/>
      <w:pPr>
        <w:ind w:left="5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80ADE0">
      <w:start w:val="1"/>
      <w:numFmt w:val="lowerLetter"/>
      <w:lvlText w:val="%8"/>
      <w:lvlJc w:val="left"/>
      <w:pPr>
        <w:ind w:left="6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64B916">
      <w:start w:val="1"/>
      <w:numFmt w:val="lowerRoman"/>
      <w:lvlText w:val="%9"/>
      <w:lvlJc w:val="left"/>
      <w:pPr>
        <w:ind w:left="6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9B1031D"/>
    <w:multiLevelType w:val="hybridMultilevel"/>
    <w:tmpl w:val="61DCC3AA"/>
    <w:lvl w:ilvl="0" w:tplc="F9D4FDEC">
      <w:start w:val="1"/>
      <w:numFmt w:val="bullet"/>
      <w:lvlText w:val="•"/>
      <w:lvlJc w:val="left"/>
      <w:pPr>
        <w:ind w:left="16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9EBC82">
      <w:start w:val="1"/>
      <w:numFmt w:val="bullet"/>
      <w:lvlText w:val="o"/>
      <w:lvlJc w:val="left"/>
      <w:pPr>
        <w:ind w:left="26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1F2C55A">
      <w:start w:val="1"/>
      <w:numFmt w:val="bullet"/>
      <w:lvlText w:val="▪"/>
      <w:lvlJc w:val="left"/>
      <w:pPr>
        <w:ind w:left="33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F525438">
      <w:start w:val="1"/>
      <w:numFmt w:val="bullet"/>
      <w:lvlText w:val="•"/>
      <w:lvlJc w:val="left"/>
      <w:pPr>
        <w:ind w:left="41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96AE7EC">
      <w:start w:val="1"/>
      <w:numFmt w:val="bullet"/>
      <w:lvlText w:val="o"/>
      <w:lvlJc w:val="left"/>
      <w:pPr>
        <w:ind w:left="48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C444098">
      <w:start w:val="1"/>
      <w:numFmt w:val="bullet"/>
      <w:lvlText w:val="▪"/>
      <w:lvlJc w:val="left"/>
      <w:pPr>
        <w:ind w:left="55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45220A4">
      <w:start w:val="1"/>
      <w:numFmt w:val="bullet"/>
      <w:lvlText w:val="•"/>
      <w:lvlJc w:val="left"/>
      <w:pPr>
        <w:ind w:left="62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6045D4">
      <w:start w:val="1"/>
      <w:numFmt w:val="bullet"/>
      <w:lvlText w:val="o"/>
      <w:lvlJc w:val="left"/>
      <w:pPr>
        <w:ind w:left="69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8489BCC">
      <w:start w:val="1"/>
      <w:numFmt w:val="bullet"/>
      <w:lvlText w:val="▪"/>
      <w:lvlJc w:val="left"/>
      <w:pPr>
        <w:ind w:left="77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6ABC7AA9"/>
    <w:multiLevelType w:val="hybridMultilevel"/>
    <w:tmpl w:val="F1F28BB4"/>
    <w:lvl w:ilvl="0" w:tplc="219011D6">
      <w:start w:val="1"/>
      <w:numFmt w:val="bullet"/>
      <w:lvlText w:val="•"/>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7A302E">
      <w:start w:val="1"/>
      <w:numFmt w:val="bullet"/>
      <w:lvlText w:val="o"/>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B96BA4E">
      <w:start w:val="1"/>
      <w:numFmt w:val="bullet"/>
      <w:lvlText w:val="▪"/>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1B257BA">
      <w:start w:val="1"/>
      <w:numFmt w:val="bullet"/>
      <w:lvlText w:val="•"/>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B8A8BDA">
      <w:start w:val="1"/>
      <w:numFmt w:val="bullet"/>
      <w:lvlText w:val="o"/>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E7CE3B0">
      <w:start w:val="1"/>
      <w:numFmt w:val="bullet"/>
      <w:lvlText w:val="▪"/>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768A280">
      <w:start w:val="1"/>
      <w:numFmt w:val="bullet"/>
      <w:lvlText w:val="•"/>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0247F22">
      <w:start w:val="1"/>
      <w:numFmt w:val="bullet"/>
      <w:lvlText w:val="o"/>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A22E9D8">
      <w:start w:val="1"/>
      <w:numFmt w:val="bullet"/>
      <w:lvlText w:val="▪"/>
      <w:lvlJc w:val="left"/>
      <w:pPr>
        <w:ind w:left="72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745F3CFB"/>
    <w:multiLevelType w:val="hybridMultilevel"/>
    <w:tmpl w:val="68EEE7D6"/>
    <w:lvl w:ilvl="0" w:tplc="BEDEBA6C">
      <w:start w:val="1"/>
      <w:numFmt w:val="bullet"/>
      <w:lvlText w:val="•"/>
      <w:lvlJc w:val="left"/>
      <w:pPr>
        <w:ind w:left="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5EACB4">
      <w:start w:val="1"/>
      <w:numFmt w:val="bullet"/>
      <w:lvlText w:val="o"/>
      <w:lvlJc w:val="left"/>
      <w:pPr>
        <w:ind w:left="19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1681830">
      <w:start w:val="1"/>
      <w:numFmt w:val="bullet"/>
      <w:lvlText w:val="▪"/>
      <w:lvlJc w:val="left"/>
      <w:pPr>
        <w:ind w:left="26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01E46D4">
      <w:start w:val="1"/>
      <w:numFmt w:val="bullet"/>
      <w:lvlText w:val="•"/>
      <w:lvlJc w:val="left"/>
      <w:pPr>
        <w:ind w:left="33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8BEC180">
      <w:start w:val="1"/>
      <w:numFmt w:val="bullet"/>
      <w:lvlText w:val="o"/>
      <w:lvlJc w:val="left"/>
      <w:pPr>
        <w:ind w:left="40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11E2C3E">
      <w:start w:val="1"/>
      <w:numFmt w:val="bullet"/>
      <w:lvlText w:val="▪"/>
      <w:lvlJc w:val="left"/>
      <w:pPr>
        <w:ind w:left="48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2783E24">
      <w:start w:val="1"/>
      <w:numFmt w:val="bullet"/>
      <w:lvlText w:val="•"/>
      <w:lvlJc w:val="left"/>
      <w:pPr>
        <w:ind w:left="55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E8A33DA">
      <w:start w:val="1"/>
      <w:numFmt w:val="bullet"/>
      <w:lvlText w:val="o"/>
      <w:lvlJc w:val="left"/>
      <w:pPr>
        <w:ind w:left="62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1C2C240">
      <w:start w:val="1"/>
      <w:numFmt w:val="bullet"/>
      <w:lvlText w:val="▪"/>
      <w:lvlJc w:val="left"/>
      <w:pPr>
        <w:ind w:left="69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7A391F2D"/>
    <w:multiLevelType w:val="hybridMultilevel"/>
    <w:tmpl w:val="8B301A94"/>
    <w:lvl w:ilvl="0" w:tplc="F0601882">
      <w:start w:val="1"/>
      <w:numFmt w:val="bullet"/>
      <w:lvlText w:val="•"/>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58493A">
      <w:start w:val="1"/>
      <w:numFmt w:val="bullet"/>
      <w:lvlText w:val="o"/>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6C22006">
      <w:start w:val="1"/>
      <w:numFmt w:val="bullet"/>
      <w:lvlText w:val="▪"/>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88ACB3C">
      <w:start w:val="1"/>
      <w:numFmt w:val="bullet"/>
      <w:lvlText w:val="•"/>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E3E35EA">
      <w:start w:val="1"/>
      <w:numFmt w:val="bullet"/>
      <w:lvlText w:val="o"/>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89609AA">
      <w:start w:val="1"/>
      <w:numFmt w:val="bullet"/>
      <w:lvlText w:val="▪"/>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1043010">
      <w:start w:val="1"/>
      <w:numFmt w:val="bullet"/>
      <w:lvlText w:val="•"/>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FD29A08">
      <w:start w:val="1"/>
      <w:numFmt w:val="bullet"/>
      <w:lvlText w:val="o"/>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7041C6E">
      <w:start w:val="1"/>
      <w:numFmt w:val="bullet"/>
      <w:lvlText w:val="▪"/>
      <w:lvlJc w:val="left"/>
      <w:pPr>
        <w:ind w:left="72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913277074">
    <w:abstractNumId w:val="16"/>
  </w:num>
  <w:num w:numId="2" w16cid:durableId="460271273">
    <w:abstractNumId w:val="0"/>
  </w:num>
  <w:num w:numId="3" w16cid:durableId="880357973">
    <w:abstractNumId w:val="5"/>
  </w:num>
  <w:num w:numId="4" w16cid:durableId="1122580709">
    <w:abstractNumId w:val="2"/>
  </w:num>
  <w:num w:numId="5" w16cid:durableId="571618291">
    <w:abstractNumId w:val="18"/>
  </w:num>
  <w:num w:numId="6" w16cid:durableId="152181790">
    <w:abstractNumId w:val="11"/>
  </w:num>
  <w:num w:numId="7" w16cid:durableId="958561153">
    <w:abstractNumId w:val="3"/>
  </w:num>
  <w:num w:numId="8" w16cid:durableId="1481268362">
    <w:abstractNumId w:val="15"/>
  </w:num>
  <w:num w:numId="9" w16cid:durableId="487212095">
    <w:abstractNumId w:val="6"/>
  </w:num>
  <w:num w:numId="10" w16cid:durableId="474294952">
    <w:abstractNumId w:val="13"/>
  </w:num>
  <w:num w:numId="11" w16cid:durableId="1537699613">
    <w:abstractNumId w:val="7"/>
  </w:num>
  <w:num w:numId="12" w16cid:durableId="1325083481">
    <w:abstractNumId w:val="12"/>
  </w:num>
  <w:num w:numId="13" w16cid:durableId="1298880499">
    <w:abstractNumId w:val="1"/>
  </w:num>
  <w:num w:numId="14" w16cid:durableId="806552849">
    <w:abstractNumId w:val="10"/>
  </w:num>
  <w:num w:numId="15" w16cid:durableId="448857665">
    <w:abstractNumId w:val="17"/>
  </w:num>
  <w:num w:numId="16" w16cid:durableId="690767933">
    <w:abstractNumId w:val="8"/>
  </w:num>
  <w:num w:numId="17" w16cid:durableId="790590056">
    <w:abstractNumId w:val="4"/>
  </w:num>
  <w:num w:numId="18" w16cid:durableId="1504126416">
    <w:abstractNumId w:val="14"/>
  </w:num>
  <w:num w:numId="19" w16cid:durableId="377067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0C31"/>
    <w:rsid w:val="000B44FA"/>
    <w:rsid w:val="006C0C31"/>
    <w:rsid w:val="007B0EFB"/>
    <w:rsid w:val="0083125E"/>
    <w:rsid w:val="00A65DF7"/>
    <w:rsid w:val="00B37041"/>
    <w:rsid w:val="00EE2817"/>
    <w:rsid w:val="00F80E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1501B"/>
  <w15:docId w15:val="{273156EE-25D5-4ECC-888B-EC9E6B1A6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70" w:lineRule="auto"/>
      <w:ind w:left="10" w:right="93"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61" w:lineRule="auto"/>
      <w:ind w:left="2833" w:hanging="10"/>
      <w:outlineLvl w:val="0"/>
    </w:pPr>
    <w:rPr>
      <w:rFonts w:ascii="Times New Roman" w:eastAsia="Times New Roman" w:hAnsi="Times New Roman" w:cs="Times New Roman"/>
      <w:b/>
      <w:color w:val="000000"/>
      <w:sz w:val="29"/>
    </w:rPr>
  </w:style>
  <w:style w:type="paragraph" w:styleId="Heading2">
    <w:name w:val="heading 2"/>
    <w:next w:val="Normal"/>
    <w:link w:val="Heading2Char"/>
    <w:uiPriority w:val="9"/>
    <w:unhideWhenUsed/>
    <w:qFormat/>
    <w:pPr>
      <w:keepNext/>
      <w:keepLines/>
      <w:spacing w:after="0" w:line="261" w:lineRule="auto"/>
      <w:ind w:left="2833" w:hanging="10"/>
      <w:outlineLvl w:val="1"/>
    </w:pPr>
    <w:rPr>
      <w:rFonts w:ascii="Times New Roman" w:eastAsia="Times New Roman" w:hAnsi="Times New Roman" w:cs="Times New Roman"/>
      <w:b/>
      <w:color w:val="000000"/>
      <w:sz w:val="2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9"/>
    </w:rPr>
  </w:style>
  <w:style w:type="character" w:customStyle="1" w:styleId="Heading2Char">
    <w:name w:val="Heading 2 Char"/>
    <w:link w:val="Heading2"/>
    <w:rPr>
      <w:rFonts w:ascii="Times New Roman" w:eastAsia="Times New Roman" w:hAnsi="Times New Roman" w:cs="Times New Roman"/>
      <w:b/>
      <w:color w:val="000000"/>
      <w:sz w:val="29"/>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testfire.net/search.jsp?query=%27%3E%3Cscript%3Ealert%28%27hacked%27%29%3C%2Fscript%3E" TargetMode="External"/><Relationship Id="rId18" Type="http://schemas.openxmlformats.org/officeDocument/2006/relationships/hyperlink" Target="http://testfire.net/login.jsp" TargetMode="External"/><Relationship Id="rId26" Type="http://schemas.openxmlformats.org/officeDocument/2006/relationships/hyperlink" Target="http://testfire.net/" TargetMode="External"/><Relationship Id="rId39" Type="http://schemas.openxmlformats.org/officeDocument/2006/relationships/hyperlink" Target="http://testfire.net/" TargetMode="External"/><Relationship Id="rId21" Type="http://schemas.openxmlformats.org/officeDocument/2006/relationships/hyperlink" Target="http://testfire.net/" TargetMode="External"/><Relationship Id="rId34" Type="http://schemas.openxmlformats.org/officeDocument/2006/relationships/hyperlink" Target="http://testfire.net/" TargetMode="External"/><Relationship Id="rId42" Type="http://schemas.openxmlformats.org/officeDocument/2006/relationships/hyperlink" Target="http://testfire.net/bank/transfer.jsp" TargetMode="External"/><Relationship Id="rId47" Type="http://schemas.openxmlformats.org/officeDocument/2006/relationships/hyperlink" Target="http://testfire.net/bank/transfer.jsp" TargetMode="External"/><Relationship Id="rId50" Type="http://schemas.openxmlformats.org/officeDocument/2006/relationships/hyperlink" Target="http://testfire.net/" TargetMode="External"/><Relationship Id="rId55" Type="http://schemas.openxmlformats.org/officeDocument/2006/relationships/hyperlink" Target="http://testfire.net/login.jsp" TargetMode="External"/><Relationship Id="rId7" Type="http://schemas.openxmlformats.org/officeDocument/2006/relationships/hyperlink" Target="http://testfire.net/" TargetMode="External"/><Relationship Id="rId2" Type="http://schemas.openxmlformats.org/officeDocument/2006/relationships/styles" Target="styles.xml"/><Relationship Id="rId16" Type="http://schemas.openxmlformats.org/officeDocument/2006/relationships/hyperlink" Target="http://testfire.net/" TargetMode="External"/><Relationship Id="rId29" Type="http://schemas.openxmlformats.org/officeDocument/2006/relationships/hyperlink" Target="http://testfire.net/login.jsp" TargetMode="External"/><Relationship Id="rId11" Type="http://schemas.openxmlformats.org/officeDocument/2006/relationships/hyperlink" Target="http://testfire.net/search.jsp?query=%27%3E%3Cscript%3Ealert%28%27hacked%27%29%3C%2Fscript%3E" TargetMode="External"/><Relationship Id="rId24" Type="http://schemas.openxmlformats.org/officeDocument/2006/relationships/hyperlink" Target="http://testfire.net/login.jsp" TargetMode="External"/><Relationship Id="rId32" Type="http://schemas.openxmlformats.org/officeDocument/2006/relationships/hyperlink" Target="http://testfire.net/" TargetMode="External"/><Relationship Id="rId37" Type="http://schemas.openxmlformats.org/officeDocument/2006/relationships/hyperlink" Target="http://testfire.net/bank/transfer.jsp" TargetMode="External"/><Relationship Id="rId40" Type="http://schemas.openxmlformats.org/officeDocument/2006/relationships/hyperlink" Target="http://testfire.net/" TargetMode="External"/><Relationship Id="rId45" Type="http://schemas.openxmlformats.org/officeDocument/2006/relationships/hyperlink" Target="http://testfire.net/" TargetMode="External"/><Relationship Id="rId53" Type="http://schemas.openxmlformats.org/officeDocument/2006/relationships/hyperlink" Target="http://testfire.net/login.jsp" TargetMode="External"/><Relationship Id="rId5" Type="http://schemas.openxmlformats.org/officeDocument/2006/relationships/image" Target="media/image1.jpg"/><Relationship Id="rId19" Type="http://schemas.openxmlformats.org/officeDocument/2006/relationships/hyperlink" Target="http://testfire.net/login.jsp" TargetMode="External"/><Relationship Id="rId4" Type="http://schemas.openxmlformats.org/officeDocument/2006/relationships/webSettings" Target="webSettings.xml"/><Relationship Id="rId9" Type="http://schemas.openxmlformats.org/officeDocument/2006/relationships/hyperlink" Target="http://testfire.net/search.jsp?query=%27%3E%3Cscript%3Ealert%28%27hacked%27%29%3C%2Fscrip" TargetMode="External"/><Relationship Id="rId14" Type="http://schemas.openxmlformats.org/officeDocument/2006/relationships/hyperlink" Target="http://testfire.net/" TargetMode="External"/><Relationship Id="rId22" Type="http://schemas.openxmlformats.org/officeDocument/2006/relationships/hyperlink" Target="http://testfire.net/" TargetMode="External"/><Relationship Id="rId27" Type="http://schemas.openxmlformats.org/officeDocument/2006/relationships/hyperlink" Target="http://testfire.net/" TargetMode="External"/><Relationship Id="rId30" Type="http://schemas.openxmlformats.org/officeDocument/2006/relationships/hyperlink" Target="http://testfire.net/login.jsp" TargetMode="External"/><Relationship Id="rId35" Type="http://schemas.openxmlformats.org/officeDocument/2006/relationships/hyperlink" Target="http://testfire.net/bank/transfer.jsp" TargetMode="External"/><Relationship Id="rId43" Type="http://schemas.openxmlformats.org/officeDocument/2006/relationships/hyperlink" Target="http://testfire.net/bank/transfer.jsp" TargetMode="External"/><Relationship Id="rId48" Type="http://schemas.openxmlformats.org/officeDocument/2006/relationships/hyperlink" Target="http://testfire.net/bank/transfer.jsp" TargetMode="External"/><Relationship Id="rId56" Type="http://schemas.openxmlformats.org/officeDocument/2006/relationships/fontTable" Target="fontTable.xml"/><Relationship Id="rId8" Type="http://schemas.openxmlformats.org/officeDocument/2006/relationships/hyperlink" Target="http://testfire.net/" TargetMode="External"/><Relationship Id="rId51" Type="http://schemas.openxmlformats.org/officeDocument/2006/relationships/hyperlink" Target="http://testfire.net/" TargetMode="External"/><Relationship Id="rId3" Type="http://schemas.openxmlformats.org/officeDocument/2006/relationships/settings" Target="settings.xml"/><Relationship Id="rId12" Type="http://schemas.openxmlformats.org/officeDocument/2006/relationships/hyperlink" Target="http://testfire.net/search.jsp?query=%27%3E%3Cscript%3Ealert%28%27hacked%27%29%3C%2Fscript%3E" TargetMode="External"/><Relationship Id="rId17" Type="http://schemas.openxmlformats.org/officeDocument/2006/relationships/hyperlink" Target="http://testfire.net/login.jsp" TargetMode="External"/><Relationship Id="rId25" Type="http://schemas.openxmlformats.org/officeDocument/2006/relationships/hyperlink" Target="http://testfire.net/login.jsp" TargetMode="External"/><Relationship Id="rId33" Type="http://schemas.openxmlformats.org/officeDocument/2006/relationships/hyperlink" Target="http://testfire.net/" TargetMode="External"/><Relationship Id="rId38" Type="http://schemas.openxmlformats.org/officeDocument/2006/relationships/hyperlink" Target="http://testfire.net/" TargetMode="External"/><Relationship Id="rId46" Type="http://schemas.openxmlformats.org/officeDocument/2006/relationships/hyperlink" Target="http://testfire.net/" TargetMode="External"/><Relationship Id="rId20" Type="http://schemas.openxmlformats.org/officeDocument/2006/relationships/hyperlink" Target="http://testfire.net/" TargetMode="External"/><Relationship Id="rId41" Type="http://schemas.openxmlformats.org/officeDocument/2006/relationships/hyperlink" Target="http://testfire.net/bank/transfer.jsp" TargetMode="External"/><Relationship Id="rId54" Type="http://schemas.openxmlformats.org/officeDocument/2006/relationships/hyperlink" Target="http://testfire.net/login.jsp" TargetMode="External"/><Relationship Id="rId1" Type="http://schemas.openxmlformats.org/officeDocument/2006/relationships/numbering" Target="numbering.xml"/><Relationship Id="rId6" Type="http://schemas.openxmlformats.org/officeDocument/2006/relationships/hyperlink" Target="http://testfire.net/" TargetMode="External"/><Relationship Id="rId15" Type="http://schemas.openxmlformats.org/officeDocument/2006/relationships/hyperlink" Target="http://testfire.net/" TargetMode="External"/><Relationship Id="rId23" Type="http://schemas.openxmlformats.org/officeDocument/2006/relationships/hyperlink" Target="http://testfire.net/login.jsp" TargetMode="External"/><Relationship Id="rId28" Type="http://schemas.openxmlformats.org/officeDocument/2006/relationships/hyperlink" Target="http://testfire.net/" TargetMode="External"/><Relationship Id="rId36" Type="http://schemas.openxmlformats.org/officeDocument/2006/relationships/hyperlink" Target="http://testfire.net/bank/transfer.jsp" TargetMode="External"/><Relationship Id="rId49" Type="http://schemas.openxmlformats.org/officeDocument/2006/relationships/hyperlink" Target="http://testfire.net/bank/transfer.jsp" TargetMode="External"/><Relationship Id="rId57" Type="http://schemas.openxmlformats.org/officeDocument/2006/relationships/theme" Target="theme/theme1.xml"/><Relationship Id="rId10" Type="http://schemas.openxmlformats.org/officeDocument/2006/relationships/hyperlink" Target="http://testfire.net/search.jsp?query=%27%3E%3Cscript%3Ealert%28%27hacked%27%29%3C%2Fscrip" TargetMode="External"/><Relationship Id="rId31" Type="http://schemas.openxmlformats.org/officeDocument/2006/relationships/hyperlink" Target="http://testfire.net/login.jsp" TargetMode="External"/><Relationship Id="rId44" Type="http://schemas.openxmlformats.org/officeDocument/2006/relationships/hyperlink" Target="http://testfire.net/" TargetMode="External"/><Relationship Id="rId52" Type="http://schemas.openxmlformats.org/officeDocument/2006/relationships/hyperlink" Target="http://testfire.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28</Pages>
  <Words>8277</Words>
  <Characters>47182</Characters>
  <Application>Microsoft Office Word</Application>
  <DocSecurity>0</DocSecurity>
  <Lines>393</Lines>
  <Paragraphs>110</Paragraphs>
  <ScaleCrop>false</ScaleCrop>
  <Company/>
  <LinksUpToDate>false</LinksUpToDate>
  <CharactersWithSpaces>55349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karthika devi</dc:creator>
  <cp:keywords/>
  <cp:lastModifiedBy>srividhyakrish2005@gmail.com</cp:lastModifiedBy>
  <cp:revision>9</cp:revision>
  <cp:lastPrinted>2026-03-15T08:50:00Z</cp:lastPrinted>
  <dcterms:created xsi:type="dcterms:W3CDTF">2026-03-15T08:28:00Z</dcterms:created>
  <dcterms:modified xsi:type="dcterms:W3CDTF">2026-03-15T08:52:00Z</dcterms:modified>
</cp:coreProperties>
</file>