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tblpX="-468" w:tblpY="2881"/>
        <w:tblW w:w="9918" w:type="dxa"/>
        <w:tblLayout w:type="fixed"/>
        <w:tblLook w:val="04A0" w:firstRow="1" w:lastRow="0" w:firstColumn="1" w:lastColumn="0" w:noHBand="0" w:noVBand="1"/>
      </w:tblPr>
      <w:tblGrid>
        <w:gridCol w:w="1594"/>
        <w:gridCol w:w="8324"/>
      </w:tblGrid>
      <w:tr w:rsidR="00D96621" w:rsidRPr="0042534E" w:rsidTr="00AC1942">
        <w:trPr>
          <w:trHeight w:val="413"/>
        </w:trPr>
        <w:tc>
          <w:tcPr>
            <w:tcW w:w="9918" w:type="dxa"/>
            <w:gridSpan w:val="2"/>
            <w:vAlign w:val="center"/>
            <w:hideMark/>
          </w:tcPr>
          <w:p w:rsidR="00AF688F" w:rsidRDefault="00F64161" w:rsidP="00AC1942">
            <w:pPr>
              <w:tabs>
                <w:tab w:val="left" w:pos="5850"/>
              </w:tabs>
              <w:autoSpaceDE w:val="0"/>
              <w:autoSpaceDN w:val="0"/>
              <w:jc w:val="center"/>
              <w:rPr>
                <w:rFonts w:asciiTheme="majorHAnsi" w:hAnsiTheme="majorHAnsi" w:cstheme="majorBidi"/>
                <w:b/>
                <w:bCs/>
                <w:sz w:val="32"/>
                <w:szCs w:val="32"/>
              </w:rPr>
            </w:pPr>
            <w:r w:rsidRPr="00F64161">
              <w:rPr>
                <w:rFonts w:asciiTheme="majorHAnsi" w:hAnsiTheme="majorHAnsi" w:cstheme="majorBidi"/>
                <w:b/>
                <w:bCs/>
                <w:sz w:val="32"/>
                <w:szCs w:val="32"/>
              </w:rPr>
              <w:t xml:space="preserve">DRAFT </w:t>
            </w:r>
            <w:r w:rsidR="00D96621" w:rsidRPr="00F64161">
              <w:rPr>
                <w:rFonts w:asciiTheme="majorHAnsi" w:hAnsiTheme="majorHAnsi" w:cstheme="majorBidi"/>
                <w:b/>
                <w:bCs/>
                <w:sz w:val="32"/>
                <w:szCs w:val="32"/>
              </w:rPr>
              <w:t xml:space="preserve">AGENDA </w:t>
            </w:r>
            <w:r w:rsidR="009E4599">
              <w:rPr>
                <w:rFonts w:asciiTheme="majorHAnsi" w:hAnsiTheme="majorHAnsi" w:cstheme="majorBidi"/>
                <w:b/>
                <w:bCs/>
              </w:rPr>
              <w:t xml:space="preserve">(as of January </w:t>
            </w:r>
            <w:r w:rsidR="00450091">
              <w:rPr>
                <w:rFonts w:asciiTheme="majorHAnsi" w:hAnsiTheme="majorHAnsi" w:cstheme="majorBidi"/>
                <w:b/>
                <w:bCs/>
              </w:rPr>
              <w:t>27,</w:t>
            </w:r>
            <w:r w:rsidR="00A4268C">
              <w:rPr>
                <w:rFonts w:asciiTheme="majorHAnsi" w:hAnsiTheme="majorHAnsi" w:cstheme="majorBidi"/>
                <w:b/>
                <w:bCs/>
              </w:rPr>
              <w:t xml:space="preserve"> </w:t>
            </w:r>
            <w:r w:rsidR="00450091">
              <w:rPr>
                <w:rFonts w:asciiTheme="majorHAnsi" w:hAnsiTheme="majorHAnsi" w:cstheme="majorBidi"/>
                <w:b/>
                <w:bCs/>
              </w:rPr>
              <w:t>2015</w:t>
            </w:r>
            <w:r w:rsidR="009E4599">
              <w:rPr>
                <w:rFonts w:asciiTheme="majorHAnsi" w:hAnsiTheme="majorHAnsi" w:cstheme="majorBidi"/>
                <w:b/>
                <w:bCs/>
              </w:rPr>
              <w:t xml:space="preserve">) </w:t>
            </w:r>
          </w:p>
          <w:p w:rsidR="00E751A3" w:rsidRDefault="00FE7C85" w:rsidP="00B76084">
            <w:pPr>
              <w:tabs>
                <w:tab w:val="left" w:pos="5850"/>
              </w:tabs>
              <w:autoSpaceDE w:val="0"/>
              <w:autoSpaceDN w:val="0"/>
              <w:jc w:val="center"/>
              <w:rPr>
                <w:rFonts w:asciiTheme="majorHAnsi" w:hAnsiTheme="majorHAnsi" w:cstheme="majorBid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Bidi"/>
                <w:b/>
                <w:bCs/>
                <w:sz w:val="32"/>
                <w:szCs w:val="32"/>
              </w:rPr>
              <w:t xml:space="preserve">Bangalore, India – March </w:t>
            </w:r>
            <w:r w:rsidR="00D81DD3">
              <w:rPr>
                <w:rFonts w:asciiTheme="majorHAnsi" w:hAnsiTheme="majorHAnsi" w:cstheme="majorBidi"/>
                <w:b/>
                <w:bCs/>
                <w:sz w:val="32"/>
                <w:szCs w:val="32"/>
              </w:rPr>
              <w:t>2</w:t>
            </w:r>
            <w:r>
              <w:rPr>
                <w:rFonts w:asciiTheme="majorHAnsi" w:hAnsiTheme="majorHAnsi" w:cstheme="majorBidi"/>
                <w:b/>
                <w:bCs/>
                <w:sz w:val="32"/>
                <w:szCs w:val="32"/>
              </w:rPr>
              <w:t>, 2015</w:t>
            </w:r>
          </w:p>
          <w:p w:rsidR="00B76084" w:rsidRPr="00964608" w:rsidRDefault="00B76084" w:rsidP="00B76084">
            <w:pPr>
              <w:tabs>
                <w:tab w:val="left" w:pos="5850"/>
              </w:tabs>
              <w:autoSpaceDE w:val="0"/>
              <w:autoSpaceDN w:val="0"/>
              <w:jc w:val="center"/>
              <w:rPr>
                <w:rFonts w:asciiTheme="majorHAnsi" w:hAnsiTheme="majorHAnsi" w:cstheme="majorBidi"/>
                <w:b/>
                <w:bCs/>
                <w:sz w:val="32"/>
                <w:szCs w:val="32"/>
              </w:rPr>
            </w:pPr>
          </w:p>
        </w:tc>
      </w:tr>
      <w:tr w:rsidR="003004AC" w:rsidRPr="0042534E" w:rsidTr="00AC1942">
        <w:trPr>
          <w:trHeight w:val="584"/>
        </w:trPr>
        <w:tc>
          <w:tcPr>
            <w:tcW w:w="1594" w:type="dxa"/>
            <w:hideMark/>
          </w:tcPr>
          <w:p w:rsidR="003004AC" w:rsidRPr="0042534E" w:rsidRDefault="003004AC" w:rsidP="00B76084">
            <w:pPr>
              <w:tabs>
                <w:tab w:val="left" w:pos="5850"/>
              </w:tabs>
              <w:autoSpaceDE w:val="0"/>
              <w:autoSpaceDN w:val="0"/>
              <w:jc w:val="center"/>
              <w:rPr>
                <w:rFonts w:asciiTheme="majorHAnsi" w:hAnsiTheme="majorHAnsi" w:cstheme="majorBidi"/>
                <w:b/>
                <w:bCs/>
              </w:rPr>
            </w:pPr>
            <w:r w:rsidRPr="0042534E">
              <w:rPr>
                <w:rFonts w:asciiTheme="majorHAnsi" w:hAnsiTheme="majorHAnsi" w:cstheme="majorBidi"/>
                <w:b/>
                <w:bCs/>
              </w:rPr>
              <w:t>08</w:t>
            </w:r>
            <w:r w:rsidR="00884E77">
              <w:rPr>
                <w:rFonts w:asciiTheme="majorHAnsi" w:hAnsiTheme="majorHAnsi" w:cstheme="majorBidi"/>
                <w:b/>
                <w:bCs/>
              </w:rPr>
              <w:t>30</w:t>
            </w:r>
            <w:r w:rsidR="00537255">
              <w:rPr>
                <w:rFonts w:asciiTheme="majorHAnsi" w:hAnsiTheme="majorHAnsi" w:cstheme="majorBidi"/>
                <w:b/>
                <w:bCs/>
              </w:rPr>
              <w:t xml:space="preserve"> </w:t>
            </w:r>
            <w:r w:rsidRPr="0042534E">
              <w:rPr>
                <w:rFonts w:asciiTheme="majorHAnsi" w:hAnsiTheme="majorHAnsi" w:cstheme="majorBidi"/>
                <w:b/>
                <w:bCs/>
              </w:rPr>
              <w:t>– 09</w:t>
            </w:r>
            <w:r w:rsidR="00884E77">
              <w:rPr>
                <w:rFonts w:asciiTheme="majorHAnsi" w:hAnsiTheme="majorHAnsi" w:cstheme="majorBidi"/>
                <w:b/>
                <w:bCs/>
              </w:rPr>
              <w:t>30</w:t>
            </w:r>
          </w:p>
        </w:tc>
        <w:tc>
          <w:tcPr>
            <w:tcW w:w="8324" w:type="dxa"/>
            <w:noWrap/>
            <w:hideMark/>
          </w:tcPr>
          <w:p w:rsidR="003004AC" w:rsidRPr="0042534E" w:rsidRDefault="003004AC" w:rsidP="00B76084">
            <w:pPr>
              <w:tabs>
                <w:tab w:val="left" w:pos="5850"/>
              </w:tabs>
              <w:autoSpaceDE w:val="0"/>
              <w:autoSpaceDN w:val="0"/>
              <w:rPr>
                <w:rFonts w:asciiTheme="majorHAnsi" w:hAnsiTheme="majorHAnsi" w:cstheme="majorBidi"/>
                <w:b/>
                <w:bCs/>
              </w:rPr>
            </w:pPr>
            <w:r w:rsidRPr="0042534E">
              <w:rPr>
                <w:rFonts w:asciiTheme="majorHAnsi" w:hAnsiTheme="majorHAnsi" w:cstheme="majorBidi"/>
                <w:b/>
                <w:bCs/>
              </w:rPr>
              <w:t xml:space="preserve">REGISTRATION </w:t>
            </w:r>
          </w:p>
          <w:p w:rsidR="003004AC" w:rsidRDefault="003004AC" w:rsidP="00B76084">
            <w:pPr>
              <w:tabs>
                <w:tab w:val="left" w:pos="5850"/>
              </w:tabs>
              <w:rPr>
                <w:rFonts w:asciiTheme="majorHAnsi" w:hAnsiTheme="majorHAnsi" w:cstheme="majorBidi"/>
                <w:i/>
                <w:iCs/>
              </w:rPr>
            </w:pPr>
            <w:r w:rsidRPr="0042534E">
              <w:rPr>
                <w:rFonts w:asciiTheme="majorHAnsi" w:hAnsiTheme="majorHAnsi" w:cstheme="majorBidi"/>
                <w:i/>
                <w:iCs/>
              </w:rPr>
              <w:t xml:space="preserve">Sponsors Expo Opens </w:t>
            </w:r>
          </w:p>
          <w:p w:rsidR="00B76084" w:rsidRPr="0042534E" w:rsidRDefault="00B76084" w:rsidP="00B76084">
            <w:pPr>
              <w:tabs>
                <w:tab w:val="left" w:pos="5850"/>
              </w:tabs>
              <w:rPr>
                <w:rFonts w:asciiTheme="majorHAnsi" w:hAnsiTheme="majorHAnsi" w:cstheme="majorBidi"/>
                <w:i/>
                <w:iCs/>
              </w:rPr>
            </w:pPr>
          </w:p>
        </w:tc>
      </w:tr>
      <w:tr w:rsidR="003004AC" w:rsidRPr="0042534E" w:rsidTr="00AC1942">
        <w:trPr>
          <w:trHeight w:val="1250"/>
        </w:trPr>
        <w:tc>
          <w:tcPr>
            <w:tcW w:w="1594" w:type="dxa"/>
            <w:hideMark/>
          </w:tcPr>
          <w:p w:rsidR="003004AC" w:rsidRPr="0042534E" w:rsidRDefault="007A750C" w:rsidP="00B76084">
            <w:pPr>
              <w:tabs>
                <w:tab w:val="left" w:pos="5850"/>
              </w:tabs>
              <w:autoSpaceDE w:val="0"/>
              <w:autoSpaceDN w:val="0"/>
              <w:jc w:val="center"/>
              <w:rPr>
                <w:rFonts w:asciiTheme="majorHAnsi" w:hAnsiTheme="majorHAnsi" w:cstheme="majorBidi"/>
                <w:b/>
                <w:bCs/>
              </w:rPr>
            </w:pPr>
            <w:r>
              <w:rPr>
                <w:rFonts w:asciiTheme="majorHAnsi" w:hAnsiTheme="majorHAnsi" w:cstheme="majorBidi"/>
                <w:b/>
                <w:bCs/>
              </w:rPr>
              <w:t>0930</w:t>
            </w:r>
            <w:r w:rsidR="003004AC" w:rsidRPr="0042534E">
              <w:rPr>
                <w:rFonts w:asciiTheme="majorHAnsi" w:hAnsiTheme="majorHAnsi" w:cstheme="majorBidi"/>
                <w:b/>
                <w:bCs/>
              </w:rPr>
              <w:t xml:space="preserve"> </w:t>
            </w:r>
            <w:r w:rsidR="00AF688F" w:rsidRPr="0042534E">
              <w:rPr>
                <w:rFonts w:asciiTheme="majorHAnsi" w:hAnsiTheme="majorHAnsi" w:cstheme="majorBidi"/>
                <w:b/>
                <w:bCs/>
              </w:rPr>
              <w:t xml:space="preserve">– </w:t>
            </w:r>
            <w:r>
              <w:rPr>
                <w:rFonts w:asciiTheme="majorHAnsi" w:hAnsiTheme="majorHAnsi" w:cstheme="majorBidi"/>
                <w:b/>
                <w:bCs/>
              </w:rPr>
              <w:t>100</w:t>
            </w:r>
            <w:r w:rsidR="003004AC" w:rsidRPr="0042534E">
              <w:rPr>
                <w:rFonts w:asciiTheme="majorHAnsi" w:hAnsiTheme="majorHAnsi" w:cstheme="majorBidi"/>
                <w:b/>
                <w:bCs/>
              </w:rPr>
              <w:t>0</w:t>
            </w:r>
          </w:p>
        </w:tc>
        <w:tc>
          <w:tcPr>
            <w:tcW w:w="8324" w:type="dxa"/>
            <w:noWrap/>
          </w:tcPr>
          <w:p w:rsidR="00945547" w:rsidRDefault="003004AC" w:rsidP="00B76084">
            <w:pPr>
              <w:tabs>
                <w:tab w:val="left" w:pos="5850"/>
              </w:tabs>
              <w:autoSpaceDE w:val="0"/>
              <w:autoSpaceDN w:val="0"/>
              <w:rPr>
                <w:rFonts w:asciiTheme="majorHAnsi" w:hAnsiTheme="majorHAnsi" w:cstheme="majorBidi"/>
                <w:b/>
                <w:bCs/>
              </w:rPr>
            </w:pPr>
            <w:r w:rsidRPr="0042534E">
              <w:rPr>
                <w:rFonts w:asciiTheme="majorHAnsi" w:hAnsiTheme="majorHAnsi" w:cstheme="majorBidi"/>
                <w:b/>
                <w:bCs/>
              </w:rPr>
              <w:t xml:space="preserve">WELCOME </w:t>
            </w:r>
            <w:r w:rsidR="00945547">
              <w:rPr>
                <w:rFonts w:asciiTheme="majorHAnsi" w:hAnsiTheme="majorHAnsi" w:cstheme="majorBidi"/>
                <w:b/>
                <w:bCs/>
              </w:rPr>
              <w:t>AND OPENING REMARKS</w:t>
            </w:r>
          </w:p>
          <w:p w:rsidR="00413757" w:rsidRPr="00FE7C85" w:rsidRDefault="003004AC" w:rsidP="00B76084">
            <w:pPr>
              <w:pStyle w:val="ListParagraph"/>
              <w:numPr>
                <w:ilvl w:val="0"/>
                <w:numId w:val="1"/>
              </w:numPr>
              <w:tabs>
                <w:tab w:val="left" w:pos="5850"/>
              </w:tabs>
              <w:autoSpaceDE w:val="0"/>
              <w:autoSpaceDN w:val="0"/>
              <w:rPr>
                <w:rFonts w:asciiTheme="majorHAnsi" w:hAnsiTheme="majorHAnsi" w:cstheme="majorBidi"/>
                <w:bCs/>
              </w:rPr>
            </w:pPr>
            <w:r w:rsidRPr="00FE7C85">
              <w:rPr>
                <w:rFonts w:asciiTheme="majorHAnsi" w:hAnsiTheme="majorHAnsi" w:cstheme="majorBidi"/>
                <w:bCs/>
              </w:rPr>
              <w:t xml:space="preserve">Representative, U.S. Trade and Development Agency </w:t>
            </w:r>
          </w:p>
          <w:p w:rsidR="00B76084" w:rsidRPr="00B76084" w:rsidRDefault="00413757" w:rsidP="00B76084">
            <w:pPr>
              <w:pStyle w:val="ListParagraph"/>
              <w:numPr>
                <w:ilvl w:val="0"/>
                <w:numId w:val="1"/>
              </w:numPr>
              <w:tabs>
                <w:tab w:val="left" w:pos="5850"/>
              </w:tabs>
              <w:autoSpaceDE w:val="0"/>
              <w:autoSpaceDN w:val="0"/>
              <w:rPr>
                <w:rFonts w:asciiTheme="majorHAnsi" w:hAnsiTheme="majorHAnsi" w:cstheme="majorBidi"/>
                <w:bCs/>
              </w:rPr>
            </w:pPr>
            <w:r w:rsidRPr="00FE7C85">
              <w:rPr>
                <w:rFonts w:asciiTheme="majorHAnsi" w:hAnsiTheme="majorHAnsi" w:cstheme="majorBidi"/>
                <w:bCs/>
              </w:rPr>
              <w:t xml:space="preserve">Representative, </w:t>
            </w:r>
            <w:r w:rsidR="00FE7C85">
              <w:rPr>
                <w:rFonts w:asciiTheme="majorHAnsi" w:hAnsiTheme="majorHAnsi" w:cstheme="majorBidi"/>
                <w:bCs/>
              </w:rPr>
              <w:t xml:space="preserve">Ministry of Power, </w:t>
            </w:r>
            <w:r w:rsidRPr="00FE7C85">
              <w:rPr>
                <w:rFonts w:asciiTheme="majorHAnsi" w:hAnsiTheme="majorHAnsi" w:cstheme="majorBidi"/>
                <w:bCs/>
              </w:rPr>
              <w:t xml:space="preserve">Government of India </w:t>
            </w:r>
          </w:p>
        </w:tc>
      </w:tr>
      <w:tr w:rsidR="00B76084" w:rsidRPr="0042534E" w:rsidTr="00AC1942">
        <w:trPr>
          <w:trHeight w:val="1646"/>
        </w:trPr>
        <w:tc>
          <w:tcPr>
            <w:tcW w:w="1594" w:type="dxa"/>
            <w:hideMark/>
          </w:tcPr>
          <w:p w:rsidR="00B76084" w:rsidRPr="0042534E" w:rsidRDefault="00B76084" w:rsidP="00B76084">
            <w:pPr>
              <w:tabs>
                <w:tab w:val="left" w:pos="5850"/>
              </w:tabs>
              <w:autoSpaceDE w:val="0"/>
              <w:autoSpaceDN w:val="0"/>
              <w:jc w:val="center"/>
              <w:rPr>
                <w:rFonts w:asciiTheme="majorHAnsi" w:hAnsiTheme="majorHAnsi" w:cstheme="majorBidi"/>
                <w:b/>
                <w:bCs/>
              </w:rPr>
            </w:pPr>
            <w:r>
              <w:rPr>
                <w:rFonts w:asciiTheme="majorHAnsi" w:hAnsiTheme="majorHAnsi" w:cstheme="majorBidi"/>
                <w:b/>
                <w:bCs/>
              </w:rPr>
              <w:t xml:space="preserve">1000 </w:t>
            </w:r>
            <w:r w:rsidRPr="0042534E">
              <w:rPr>
                <w:rFonts w:asciiTheme="majorHAnsi" w:hAnsiTheme="majorHAnsi" w:cstheme="majorBidi"/>
                <w:b/>
                <w:bCs/>
              </w:rPr>
              <w:t xml:space="preserve">– </w:t>
            </w:r>
            <w:r>
              <w:rPr>
                <w:rFonts w:asciiTheme="majorHAnsi" w:hAnsiTheme="majorHAnsi" w:cstheme="majorBidi"/>
                <w:b/>
                <w:bCs/>
              </w:rPr>
              <w:t>1100</w:t>
            </w:r>
          </w:p>
        </w:tc>
        <w:tc>
          <w:tcPr>
            <w:tcW w:w="8324" w:type="dxa"/>
            <w:noWrap/>
          </w:tcPr>
          <w:p w:rsidR="00B76084" w:rsidRPr="0042534E" w:rsidRDefault="00B76084" w:rsidP="00B76084">
            <w:pPr>
              <w:tabs>
                <w:tab w:val="left" w:pos="5850"/>
              </w:tabs>
              <w:autoSpaceDE w:val="0"/>
              <w:autoSpaceDN w:val="0"/>
              <w:spacing w:line="259" w:lineRule="auto"/>
              <w:rPr>
                <w:rFonts w:asciiTheme="majorHAnsi" w:hAnsiTheme="majorHAnsi" w:cstheme="majorBidi"/>
                <w:b/>
                <w:bCs/>
              </w:rPr>
            </w:pPr>
            <w:r>
              <w:rPr>
                <w:rFonts w:asciiTheme="majorHAnsi" w:hAnsiTheme="majorHAnsi" w:cstheme="majorBidi"/>
                <w:b/>
                <w:bCs/>
              </w:rPr>
              <w:t>GLOBAL SMART GRIDS: HIGHLIGHTS, DRIVERS, TRENDS</w:t>
            </w:r>
          </w:p>
          <w:p w:rsidR="00B76084" w:rsidRDefault="00B76084" w:rsidP="00AC1942">
            <w:pPr>
              <w:tabs>
                <w:tab w:val="left" w:pos="5850"/>
              </w:tabs>
              <w:autoSpaceDE w:val="0"/>
              <w:autoSpaceDN w:val="0"/>
              <w:spacing w:line="259" w:lineRule="auto"/>
              <w:rPr>
                <w:rFonts w:asciiTheme="majorHAnsi" w:hAnsiTheme="majorHAnsi" w:cstheme="majorBidi"/>
              </w:rPr>
            </w:pPr>
            <w:r>
              <w:rPr>
                <w:rFonts w:asciiTheme="majorHAnsi" w:hAnsiTheme="majorHAnsi" w:cstheme="majorBidi"/>
              </w:rPr>
              <w:t>In thi</w:t>
            </w:r>
            <w:r w:rsidRPr="0042534E">
              <w:rPr>
                <w:rFonts w:asciiTheme="majorHAnsi" w:hAnsiTheme="majorHAnsi" w:cstheme="majorBidi"/>
              </w:rPr>
              <w:t xml:space="preserve">s </w:t>
            </w:r>
            <w:r>
              <w:rPr>
                <w:rFonts w:asciiTheme="majorHAnsi" w:hAnsiTheme="majorHAnsi" w:cstheme="majorBidi"/>
              </w:rPr>
              <w:t xml:space="preserve">stage-setting session, Indian and U.S. power sector stakeholders </w:t>
            </w:r>
            <w:r w:rsidRPr="0042534E">
              <w:rPr>
                <w:rFonts w:asciiTheme="majorHAnsi" w:hAnsiTheme="majorHAnsi" w:cstheme="majorBidi"/>
              </w:rPr>
              <w:t xml:space="preserve">will </w:t>
            </w:r>
            <w:r>
              <w:rPr>
                <w:rFonts w:asciiTheme="majorHAnsi" w:hAnsiTheme="majorHAnsi" w:cstheme="majorBidi"/>
              </w:rPr>
              <w:t>discuss, compare and contrast major U.S., Indian and global s</w:t>
            </w:r>
            <w:r w:rsidRPr="0042534E">
              <w:rPr>
                <w:rFonts w:asciiTheme="majorHAnsi" w:hAnsiTheme="majorHAnsi" w:cstheme="majorBidi"/>
              </w:rPr>
              <w:t xml:space="preserve">mart grid </w:t>
            </w:r>
            <w:r>
              <w:rPr>
                <w:rFonts w:asciiTheme="majorHAnsi" w:hAnsiTheme="majorHAnsi" w:cstheme="majorBidi"/>
              </w:rPr>
              <w:t xml:space="preserve">initiatives, best practices and technology trends fueling smart grid deployment. </w:t>
            </w:r>
            <w:bookmarkStart w:id="0" w:name="_GoBack"/>
            <w:bookmarkEnd w:id="0"/>
          </w:p>
          <w:p w:rsidR="00B76084" w:rsidRPr="0066416F" w:rsidRDefault="00B76084" w:rsidP="0066416F">
            <w:pPr>
              <w:tabs>
                <w:tab w:val="left" w:pos="5850"/>
              </w:tabs>
              <w:autoSpaceDE w:val="0"/>
              <w:autoSpaceDN w:val="0"/>
              <w:spacing w:line="259" w:lineRule="auto"/>
              <w:rPr>
                <w:rFonts w:asciiTheme="majorHAnsi" w:hAnsiTheme="majorHAnsi" w:cstheme="majorBidi"/>
                <w:bCs/>
              </w:rPr>
            </w:pPr>
          </w:p>
        </w:tc>
      </w:tr>
      <w:tr w:rsidR="00B76084" w:rsidRPr="0042534E" w:rsidTr="00AC1942">
        <w:trPr>
          <w:trHeight w:val="693"/>
        </w:trPr>
        <w:tc>
          <w:tcPr>
            <w:tcW w:w="1594" w:type="dxa"/>
            <w:hideMark/>
          </w:tcPr>
          <w:p w:rsidR="00B76084" w:rsidRDefault="00B76084" w:rsidP="00B76084">
            <w:pPr>
              <w:tabs>
                <w:tab w:val="left" w:pos="5850"/>
              </w:tabs>
              <w:autoSpaceDE w:val="0"/>
              <w:autoSpaceDN w:val="0"/>
              <w:jc w:val="center"/>
              <w:rPr>
                <w:rFonts w:asciiTheme="majorHAnsi" w:hAnsiTheme="majorHAnsi" w:cstheme="majorBidi"/>
                <w:b/>
                <w:bCs/>
              </w:rPr>
            </w:pPr>
            <w:r w:rsidRPr="00537255">
              <w:rPr>
                <w:rFonts w:asciiTheme="majorHAnsi" w:hAnsiTheme="majorHAnsi" w:cstheme="majorBidi"/>
                <w:b/>
                <w:bCs/>
              </w:rPr>
              <w:t>1</w:t>
            </w:r>
            <w:r>
              <w:rPr>
                <w:rFonts w:asciiTheme="majorHAnsi" w:hAnsiTheme="majorHAnsi" w:cstheme="majorBidi"/>
                <w:b/>
                <w:bCs/>
              </w:rPr>
              <w:t>100</w:t>
            </w:r>
            <w:r w:rsidRPr="00537255">
              <w:rPr>
                <w:rFonts w:asciiTheme="majorHAnsi" w:hAnsiTheme="majorHAnsi" w:cstheme="majorBidi"/>
                <w:b/>
                <w:bCs/>
              </w:rPr>
              <w:t xml:space="preserve">  – 1</w:t>
            </w:r>
            <w:r>
              <w:rPr>
                <w:rFonts w:asciiTheme="majorHAnsi" w:hAnsiTheme="majorHAnsi" w:cstheme="majorBidi"/>
                <w:b/>
                <w:bCs/>
              </w:rPr>
              <w:t>130</w:t>
            </w:r>
          </w:p>
        </w:tc>
        <w:tc>
          <w:tcPr>
            <w:tcW w:w="8324" w:type="dxa"/>
            <w:noWrap/>
            <w:hideMark/>
          </w:tcPr>
          <w:p w:rsidR="00B76084" w:rsidRPr="00AC1942" w:rsidRDefault="00B76084" w:rsidP="00B76084">
            <w:pPr>
              <w:tabs>
                <w:tab w:val="left" w:pos="5850"/>
              </w:tabs>
              <w:autoSpaceDE w:val="0"/>
              <w:autoSpaceDN w:val="0"/>
              <w:rPr>
                <w:rFonts w:asciiTheme="majorHAnsi" w:hAnsiTheme="majorHAnsi" w:cstheme="majorBidi"/>
                <w:b/>
                <w:bCs/>
                <w:i/>
                <w:color w:val="000000"/>
              </w:rPr>
            </w:pPr>
            <w:r w:rsidRPr="00AC1942">
              <w:rPr>
                <w:rFonts w:asciiTheme="majorHAnsi" w:hAnsiTheme="majorHAnsi" w:cstheme="majorBidi"/>
                <w:b/>
                <w:bCs/>
                <w:i/>
                <w:color w:val="000000"/>
              </w:rPr>
              <w:t>NETWORKING BREAK</w:t>
            </w:r>
          </w:p>
        </w:tc>
      </w:tr>
      <w:tr w:rsidR="00B76084" w:rsidRPr="0042534E" w:rsidTr="00AC1942">
        <w:trPr>
          <w:trHeight w:val="1952"/>
        </w:trPr>
        <w:tc>
          <w:tcPr>
            <w:tcW w:w="1594" w:type="dxa"/>
            <w:hideMark/>
          </w:tcPr>
          <w:p w:rsidR="00B76084" w:rsidRPr="0042534E" w:rsidRDefault="00B76084" w:rsidP="00B76084">
            <w:pPr>
              <w:tabs>
                <w:tab w:val="left" w:pos="5850"/>
              </w:tabs>
              <w:autoSpaceDE w:val="0"/>
              <w:autoSpaceDN w:val="0"/>
              <w:jc w:val="center"/>
              <w:rPr>
                <w:rFonts w:asciiTheme="majorHAnsi" w:hAnsiTheme="majorHAnsi" w:cstheme="majorBidi"/>
                <w:b/>
                <w:bCs/>
              </w:rPr>
            </w:pPr>
            <w:r>
              <w:rPr>
                <w:rFonts w:asciiTheme="majorHAnsi" w:hAnsiTheme="majorHAnsi" w:cstheme="majorBidi"/>
                <w:b/>
                <w:bCs/>
              </w:rPr>
              <w:t xml:space="preserve">1130 </w:t>
            </w:r>
            <w:r w:rsidRPr="0042534E">
              <w:rPr>
                <w:rFonts w:asciiTheme="majorHAnsi" w:hAnsiTheme="majorHAnsi" w:cstheme="majorBidi"/>
                <w:b/>
                <w:bCs/>
              </w:rPr>
              <w:t>– 1</w:t>
            </w:r>
            <w:r>
              <w:rPr>
                <w:rFonts w:asciiTheme="majorHAnsi" w:hAnsiTheme="majorHAnsi" w:cstheme="majorBidi"/>
                <w:b/>
                <w:bCs/>
              </w:rPr>
              <w:t>315</w:t>
            </w:r>
          </w:p>
          <w:p w:rsidR="00B76084" w:rsidRPr="0042534E" w:rsidRDefault="00B76084" w:rsidP="00B76084">
            <w:pPr>
              <w:tabs>
                <w:tab w:val="left" w:pos="5850"/>
              </w:tabs>
              <w:autoSpaceDE w:val="0"/>
              <w:autoSpaceDN w:val="0"/>
              <w:jc w:val="center"/>
              <w:rPr>
                <w:rFonts w:asciiTheme="majorHAnsi" w:hAnsiTheme="majorHAnsi" w:cstheme="majorBidi"/>
                <w:b/>
                <w:bCs/>
                <w:i/>
                <w:iCs/>
              </w:rPr>
            </w:pPr>
          </w:p>
        </w:tc>
        <w:tc>
          <w:tcPr>
            <w:tcW w:w="8324" w:type="dxa"/>
            <w:noWrap/>
            <w:hideMark/>
          </w:tcPr>
          <w:p w:rsidR="00B76084" w:rsidRPr="00B76084" w:rsidRDefault="00B76084" w:rsidP="00B76084">
            <w:pPr>
              <w:tabs>
                <w:tab w:val="left" w:pos="5850"/>
              </w:tabs>
              <w:autoSpaceDE w:val="0"/>
              <w:autoSpaceDN w:val="0"/>
              <w:spacing w:line="259" w:lineRule="auto"/>
              <w:rPr>
                <w:rFonts w:asciiTheme="majorHAnsi" w:hAnsiTheme="majorHAnsi" w:cstheme="majorBidi"/>
                <w:b/>
                <w:bCs/>
                <w:color w:val="000000"/>
              </w:rPr>
            </w:pPr>
            <w:r w:rsidRPr="00B76084">
              <w:rPr>
                <w:rFonts w:asciiTheme="majorHAnsi" w:hAnsiTheme="majorHAnsi" w:cstheme="majorBidi"/>
                <w:b/>
                <w:bCs/>
                <w:color w:val="000000"/>
              </w:rPr>
              <w:t xml:space="preserve">USTDA IN INDIA: SMART GRID DEPLOYMENT STRATEGIES </w:t>
            </w:r>
          </w:p>
          <w:p w:rsidR="00B76084" w:rsidRDefault="00B76084" w:rsidP="00AC1942">
            <w:pPr>
              <w:tabs>
                <w:tab w:val="left" w:pos="5850"/>
              </w:tabs>
              <w:autoSpaceDE w:val="0"/>
              <w:autoSpaceDN w:val="0"/>
              <w:spacing w:line="259" w:lineRule="auto"/>
              <w:rPr>
                <w:rFonts w:asciiTheme="majorHAnsi" w:hAnsiTheme="majorHAnsi" w:cstheme="majorBidi"/>
                <w:color w:val="000000"/>
              </w:rPr>
            </w:pPr>
            <w:r w:rsidRPr="00B76084">
              <w:rPr>
                <w:rFonts w:asciiTheme="majorHAnsi" w:hAnsiTheme="majorHAnsi" w:cstheme="majorBidi"/>
                <w:color w:val="000000"/>
              </w:rPr>
              <w:t>USTDA is active in the India power sector working in partnership with leading Indian utilities to support their smart grid deployment plan.  This session will provide a brief overview of some of the technology initiatives, strategies, lessons learned and next steps resulting fro</w:t>
            </w:r>
            <w:r w:rsidR="00AC1942">
              <w:rPr>
                <w:rFonts w:asciiTheme="majorHAnsi" w:hAnsiTheme="majorHAnsi" w:cstheme="majorBidi"/>
                <w:color w:val="000000"/>
              </w:rPr>
              <w:t xml:space="preserve">m recent USTDA-funded studies. </w:t>
            </w:r>
          </w:p>
          <w:p w:rsidR="0066416F" w:rsidRDefault="0066416F" w:rsidP="00AC1942">
            <w:pPr>
              <w:tabs>
                <w:tab w:val="left" w:pos="5850"/>
              </w:tabs>
              <w:autoSpaceDE w:val="0"/>
              <w:autoSpaceDN w:val="0"/>
              <w:spacing w:line="259" w:lineRule="auto"/>
              <w:rPr>
                <w:rFonts w:asciiTheme="majorHAnsi" w:hAnsiTheme="majorHAnsi" w:cstheme="majorBidi"/>
                <w:color w:val="000000"/>
              </w:rPr>
            </w:pPr>
          </w:p>
          <w:p w:rsidR="0066416F" w:rsidRPr="00B76084" w:rsidRDefault="0066416F" w:rsidP="0066416F">
            <w:pPr>
              <w:autoSpaceDE w:val="0"/>
              <w:autoSpaceDN w:val="0"/>
              <w:adjustRightInd w:val="0"/>
              <w:spacing w:line="259" w:lineRule="auto"/>
              <w:rPr>
                <w:rFonts w:asciiTheme="majorHAnsi" w:eastAsiaTheme="minorHAnsi" w:hAnsiTheme="majorHAnsi" w:cstheme="majorBidi"/>
                <w:color w:val="000000"/>
              </w:rPr>
            </w:pPr>
            <w:r w:rsidRPr="00B76084">
              <w:rPr>
                <w:rFonts w:asciiTheme="majorHAnsi" w:eastAsiaTheme="minorHAnsi" w:hAnsiTheme="majorHAnsi" w:cstheme="majorBidi"/>
                <w:color w:val="000000"/>
              </w:rPr>
              <w:t>Moderator: Representative, USTDA</w:t>
            </w:r>
          </w:p>
          <w:p w:rsidR="0066416F" w:rsidRPr="009E2384" w:rsidRDefault="0066416F" w:rsidP="0066416F">
            <w:pPr>
              <w:pStyle w:val="ListParagraph"/>
              <w:numPr>
                <w:ilvl w:val="0"/>
                <w:numId w:val="7"/>
              </w:numPr>
              <w:tabs>
                <w:tab w:val="left" w:pos="5850"/>
              </w:tabs>
              <w:autoSpaceDE w:val="0"/>
              <w:autoSpaceDN w:val="0"/>
              <w:spacing w:line="259" w:lineRule="auto"/>
              <w:rPr>
                <w:rFonts w:asciiTheme="majorHAnsi" w:hAnsiTheme="majorHAnsi" w:cstheme="majorBidi"/>
              </w:rPr>
            </w:pPr>
            <w:r w:rsidRPr="009E2384">
              <w:rPr>
                <w:rFonts w:asciiTheme="majorHAnsi" w:hAnsiTheme="majorHAnsi" w:cstheme="majorBidi"/>
                <w:color w:val="000000"/>
              </w:rPr>
              <w:t xml:space="preserve">CESC Smart Grid Project  </w:t>
            </w:r>
          </w:p>
          <w:p w:rsidR="0066416F" w:rsidRPr="009E2384" w:rsidRDefault="0066416F" w:rsidP="0066416F">
            <w:pPr>
              <w:pStyle w:val="ListParagraph"/>
              <w:numPr>
                <w:ilvl w:val="0"/>
                <w:numId w:val="7"/>
              </w:numPr>
              <w:tabs>
                <w:tab w:val="left" w:pos="5850"/>
              </w:tabs>
              <w:autoSpaceDE w:val="0"/>
              <w:autoSpaceDN w:val="0"/>
              <w:spacing w:line="259" w:lineRule="auto"/>
              <w:rPr>
                <w:rFonts w:asciiTheme="majorHAnsi" w:hAnsiTheme="majorHAnsi" w:cstheme="majorBidi"/>
              </w:rPr>
            </w:pPr>
            <w:r w:rsidRPr="009E2384">
              <w:rPr>
                <w:rFonts w:asciiTheme="majorHAnsi" w:hAnsiTheme="majorHAnsi" w:cstheme="majorBidi"/>
                <w:color w:val="000000"/>
              </w:rPr>
              <w:t xml:space="preserve">Tata Power Delhi Distribution Limited Smart Grid Project   </w:t>
            </w:r>
          </w:p>
          <w:p w:rsidR="0066416F" w:rsidRPr="009E2384" w:rsidRDefault="0066416F" w:rsidP="0066416F">
            <w:pPr>
              <w:pStyle w:val="ListParagraph"/>
              <w:numPr>
                <w:ilvl w:val="0"/>
                <w:numId w:val="7"/>
              </w:numPr>
              <w:tabs>
                <w:tab w:val="left" w:pos="5850"/>
              </w:tabs>
              <w:autoSpaceDE w:val="0"/>
              <w:autoSpaceDN w:val="0"/>
              <w:spacing w:line="259" w:lineRule="auto"/>
              <w:rPr>
                <w:rFonts w:asciiTheme="majorHAnsi" w:hAnsiTheme="majorHAnsi"/>
                <w:iCs/>
              </w:rPr>
            </w:pPr>
            <w:r w:rsidRPr="009E2384">
              <w:rPr>
                <w:rFonts w:asciiTheme="majorHAnsi" w:hAnsiTheme="majorHAnsi"/>
                <w:iCs/>
              </w:rPr>
              <w:t>BESCOM Smart Grid Project</w:t>
            </w:r>
          </w:p>
          <w:p w:rsidR="0066416F" w:rsidRPr="009E2384" w:rsidRDefault="0066416F" w:rsidP="0066416F">
            <w:pPr>
              <w:pStyle w:val="ListParagraph"/>
              <w:numPr>
                <w:ilvl w:val="0"/>
                <w:numId w:val="7"/>
              </w:numPr>
              <w:tabs>
                <w:tab w:val="left" w:pos="5850"/>
              </w:tabs>
              <w:autoSpaceDE w:val="0"/>
              <w:autoSpaceDN w:val="0"/>
              <w:spacing w:line="259" w:lineRule="auto"/>
              <w:rPr>
                <w:rFonts w:asciiTheme="majorHAnsi" w:hAnsiTheme="majorHAnsi" w:cstheme="majorBidi"/>
                <w:color w:val="000000"/>
              </w:rPr>
            </w:pPr>
            <w:r w:rsidRPr="009E2384">
              <w:rPr>
                <w:rFonts w:asciiTheme="majorHAnsi" w:hAnsiTheme="majorHAnsi" w:cstheme="majorBidi"/>
                <w:color w:val="000000"/>
              </w:rPr>
              <w:t xml:space="preserve">Mumbai Demand Side Management Pilot Power Project   </w:t>
            </w:r>
          </w:p>
          <w:p w:rsidR="0066416F" w:rsidRPr="00AC1942" w:rsidRDefault="0066416F" w:rsidP="00AC1942">
            <w:pPr>
              <w:tabs>
                <w:tab w:val="left" w:pos="5850"/>
              </w:tabs>
              <w:autoSpaceDE w:val="0"/>
              <w:autoSpaceDN w:val="0"/>
              <w:spacing w:line="259" w:lineRule="auto"/>
              <w:rPr>
                <w:rFonts w:asciiTheme="majorHAnsi" w:hAnsiTheme="majorHAnsi" w:cstheme="majorBidi"/>
                <w:color w:val="000000"/>
              </w:rPr>
            </w:pPr>
          </w:p>
        </w:tc>
      </w:tr>
      <w:tr w:rsidR="00B76084" w:rsidRPr="0042534E" w:rsidTr="00AC1942">
        <w:trPr>
          <w:trHeight w:val="576"/>
        </w:trPr>
        <w:tc>
          <w:tcPr>
            <w:tcW w:w="1594" w:type="dxa"/>
            <w:hideMark/>
          </w:tcPr>
          <w:p w:rsidR="00B76084" w:rsidRPr="0042534E" w:rsidRDefault="00B76084" w:rsidP="00B76084">
            <w:pPr>
              <w:tabs>
                <w:tab w:val="left" w:pos="5850"/>
              </w:tabs>
              <w:autoSpaceDE w:val="0"/>
              <w:autoSpaceDN w:val="0"/>
              <w:jc w:val="center"/>
              <w:rPr>
                <w:rFonts w:asciiTheme="majorHAnsi" w:hAnsiTheme="majorHAnsi" w:cstheme="majorBidi"/>
                <w:b/>
                <w:bCs/>
              </w:rPr>
            </w:pPr>
            <w:r>
              <w:rPr>
                <w:rFonts w:asciiTheme="majorHAnsi" w:hAnsiTheme="majorHAnsi" w:cstheme="majorBidi"/>
                <w:b/>
                <w:bCs/>
              </w:rPr>
              <w:t>1315</w:t>
            </w:r>
            <w:r w:rsidRPr="0042534E">
              <w:rPr>
                <w:rFonts w:asciiTheme="majorHAnsi" w:hAnsiTheme="majorHAnsi" w:cstheme="majorBidi"/>
                <w:b/>
                <w:bCs/>
              </w:rPr>
              <w:t xml:space="preserve"> – </w:t>
            </w:r>
            <w:r>
              <w:rPr>
                <w:rFonts w:asciiTheme="majorHAnsi" w:hAnsiTheme="majorHAnsi" w:cstheme="majorBidi"/>
                <w:b/>
                <w:bCs/>
              </w:rPr>
              <w:t>1415</w:t>
            </w:r>
          </w:p>
        </w:tc>
        <w:tc>
          <w:tcPr>
            <w:tcW w:w="8324" w:type="dxa"/>
            <w:noWrap/>
          </w:tcPr>
          <w:p w:rsidR="00B76084" w:rsidRPr="00AC1942" w:rsidRDefault="00B76084" w:rsidP="00B76084">
            <w:pPr>
              <w:tabs>
                <w:tab w:val="left" w:pos="5850"/>
              </w:tabs>
              <w:autoSpaceDE w:val="0"/>
              <w:autoSpaceDN w:val="0"/>
              <w:rPr>
                <w:rFonts w:asciiTheme="majorHAnsi" w:hAnsiTheme="majorHAnsi" w:cstheme="majorBidi"/>
                <w:b/>
                <w:bCs/>
                <w:i/>
                <w:color w:val="000000"/>
              </w:rPr>
            </w:pPr>
            <w:r w:rsidRPr="00AC1942">
              <w:rPr>
                <w:rFonts w:asciiTheme="majorHAnsi" w:hAnsiTheme="majorHAnsi" w:cstheme="majorBidi"/>
                <w:b/>
                <w:bCs/>
                <w:i/>
                <w:color w:val="000000"/>
              </w:rPr>
              <w:t xml:space="preserve">NETWORKING LUNCHEON </w:t>
            </w:r>
          </w:p>
        </w:tc>
      </w:tr>
      <w:tr w:rsidR="00B76084" w:rsidRPr="0042534E" w:rsidTr="00AC1942">
        <w:trPr>
          <w:trHeight w:val="1925"/>
        </w:trPr>
        <w:tc>
          <w:tcPr>
            <w:tcW w:w="1594" w:type="dxa"/>
            <w:hideMark/>
          </w:tcPr>
          <w:p w:rsidR="00B76084" w:rsidRPr="0042534E" w:rsidRDefault="00B76084" w:rsidP="00B76084">
            <w:pPr>
              <w:tabs>
                <w:tab w:val="left" w:pos="5850"/>
              </w:tabs>
              <w:autoSpaceDE w:val="0"/>
              <w:autoSpaceDN w:val="0"/>
              <w:jc w:val="center"/>
              <w:rPr>
                <w:rFonts w:asciiTheme="majorHAnsi" w:hAnsiTheme="majorHAnsi" w:cstheme="majorBidi"/>
                <w:b/>
                <w:bCs/>
              </w:rPr>
            </w:pPr>
            <w:r w:rsidRPr="0042534E">
              <w:rPr>
                <w:rFonts w:asciiTheme="majorHAnsi" w:hAnsiTheme="majorHAnsi" w:cstheme="majorBidi"/>
                <w:b/>
                <w:bCs/>
              </w:rPr>
              <w:t>14</w:t>
            </w:r>
            <w:r>
              <w:rPr>
                <w:rFonts w:asciiTheme="majorHAnsi" w:hAnsiTheme="majorHAnsi" w:cstheme="majorBidi"/>
                <w:b/>
                <w:bCs/>
              </w:rPr>
              <w:t>15</w:t>
            </w:r>
            <w:r w:rsidRPr="0042534E">
              <w:rPr>
                <w:rFonts w:asciiTheme="majorHAnsi" w:hAnsiTheme="majorHAnsi" w:cstheme="majorBidi"/>
                <w:b/>
                <w:bCs/>
              </w:rPr>
              <w:t xml:space="preserve"> – 15</w:t>
            </w:r>
            <w:r>
              <w:rPr>
                <w:rFonts w:asciiTheme="majorHAnsi" w:hAnsiTheme="majorHAnsi" w:cstheme="majorBidi"/>
                <w:b/>
                <w:bCs/>
              </w:rPr>
              <w:t>15</w:t>
            </w:r>
          </w:p>
          <w:p w:rsidR="00B76084" w:rsidRPr="0042534E" w:rsidRDefault="00B76084" w:rsidP="00B76084">
            <w:pPr>
              <w:tabs>
                <w:tab w:val="left" w:pos="5850"/>
              </w:tabs>
              <w:autoSpaceDE w:val="0"/>
              <w:autoSpaceDN w:val="0"/>
              <w:jc w:val="center"/>
              <w:rPr>
                <w:rFonts w:asciiTheme="majorHAnsi" w:hAnsiTheme="majorHAnsi" w:cstheme="majorBidi"/>
                <w:b/>
                <w:bCs/>
              </w:rPr>
            </w:pPr>
          </w:p>
        </w:tc>
        <w:tc>
          <w:tcPr>
            <w:tcW w:w="8324" w:type="dxa"/>
            <w:noWrap/>
          </w:tcPr>
          <w:p w:rsidR="00B76084" w:rsidRPr="0065023C" w:rsidRDefault="00B76084" w:rsidP="00B76084">
            <w:pPr>
              <w:tabs>
                <w:tab w:val="left" w:pos="5850"/>
              </w:tabs>
              <w:autoSpaceDE w:val="0"/>
              <w:autoSpaceDN w:val="0"/>
              <w:spacing w:line="259" w:lineRule="auto"/>
              <w:rPr>
                <w:rFonts w:asciiTheme="majorHAnsi" w:hAnsiTheme="majorHAnsi" w:cstheme="majorBidi"/>
                <w:b/>
                <w:bCs/>
                <w:color w:val="000000"/>
              </w:rPr>
            </w:pPr>
            <w:r w:rsidRPr="0065023C">
              <w:rPr>
                <w:rFonts w:asciiTheme="majorHAnsi" w:hAnsiTheme="majorHAnsi" w:cstheme="majorBidi"/>
                <w:b/>
                <w:bCs/>
                <w:color w:val="000000"/>
              </w:rPr>
              <w:t xml:space="preserve">SMART GRID TECHNOLOGIES FOR DISTRIBUTION SYSTEMS  </w:t>
            </w:r>
          </w:p>
          <w:p w:rsidR="00B76084" w:rsidRDefault="00B76084" w:rsidP="00B76084">
            <w:pPr>
              <w:tabs>
                <w:tab w:val="left" w:pos="5850"/>
              </w:tabs>
              <w:autoSpaceDE w:val="0"/>
              <w:autoSpaceDN w:val="0"/>
              <w:spacing w:line="259" w:lineRule="auto"/>
              <w:rPr>
                <w:rFonts w:asciiTheme="majorHAnsi" w:hAnsiTheme="majorHAnsi" w:cstheme="majorBidi"/>
              </w:rPr>
            </w:pPr>
            <w:r w:rsidRPr="0042534E">
              <w:rPr>
                <w:rFonts w:asciiTheme="majorHAnsi" w:hAnsiTheme="majorHAnsi" w:cstheme="majorBidi"/>
                <w:color w:val="000000"/>
              </w:rPr>
              <w:t>This panel will review various technologies and present case studies demonstrating the effective deployment of smart grid technologies in distribution systems featuring AMI deployments</w:t>
            </w:r>
            <w:r>
              <w:rPr>
                <w:rFonts w:asciiTheme="majorHAnsi" w:hAnsiTheme="majorHAnsi" w:cstheme="majorBidi"/>
                <w:color w:val="000000"/>
              </w:rPr>
              <w:t xml:space="preserve">, </w:t>
            </w:r>
            <w:r w:rsidRPr="0042534E">
              <w:rPr>
                <w:rFonts w:asciiTheme="majorHAnsi" w:hAnsiTheme="majorHAnsi" w:cstheme="majorBidi"/>
              </w:rPr>
              <w:t>metering and</w:t>
            </w:r>
            <w:r>
              <w:rPr>
                <w:rFonts w:asciiTheme="majorHAnsi" w:hAnsiTheme="majorHAnsi" w:cstheme="majorBidi"/>
              </w:rPr>
              <w:t xml:space="preserve"> communications infrastructure to improve efficiencies and to mitigate losses.</w:t>
            </w:r>
          </w:p>
          <w:p w:rsidR="00B76084" w:rsidRPr="0042534E" w:rsidRDefault="00B76084" w:rsidP="00A028BD">
            <w:pPr>
              <w:tabs>
                <w:tab w:val="left" w:pos="5850"/>
              </w:tabs>
              <w:ind w:left="36" w:right="166"/>
              <w:rPr>
                <w:rFonts w:asciiTheme="majorHAnsi" w:hAnsiTheme="majorHAnsi" w:cstheme="majorBidi"/>
                <w:i/>
                <w:iCs/>
                <w:color w:val="000000"/>
              </w:rPr>
            </w:pPr>
          </w:p>
        </w:tc>
      </w:tr>
      <w:tr w:rsidR="00B76084" w:rsidRPr="0042534E" w:rsidTr="00AC1942">
        <w:trPr>
          <w:trHeight w:val="666"/>
        </w:trPr>
        <w:tc>
          <w:tcPr>
            <w:tcW w:w="1594" w:type="dxa"/>
            <w:hideMark/>
          </w:tcPr>
          <w:p w:rsidR="00B76084" w:rsidRPr="0042534E" w:rsidRDefault="00B76084" w:rsidP="00B76084">
            <w:pPr>
              <w:tabs>
                <w:tab w:val="left" w:pos="5850"/>
              </w:tabs>
              <w:autoSpaceDE w:val="0"/>
              <w:autoSpaceDN w:val="0"/>
              <w:jc w:val="center"/>
              <w:rPr>
                <w:rFonts w:asciiTheme="majorHAnsi" w:hAnsiTheme="majorHAnsi" w:cstheme="majorBidi"/>
                <w:b/>
                <w:bCs/>
              </w:rPr>
            </w:pPr>
            <w:r w:rsidRPr="0042534E">
              <w:rPr>
                <w:rFonts w:asciiTheme="majorHAnsi" w:hAnsiTheme="majorHAnsi" w:cstheme="majorBidi"/>
                <w:b/>
                <w:bCs/>
              </w:rPr>
              <w:t>15</w:t>
            </w:r>
            <w:r>
              <w:rPr>
                <w:rFonts w:asciiTheme="majorHAnsi" w:hAnsiTheme="majorHAnsi" w:cstheme="majorBidi"/>
                <w:b/>
                <w:bCs/>
              </w:rPr>
              <w:t>15</w:t>
            </w:r>
            <w:r w:rsidRPr="0042534E">
              <w:rPr>
                <w:rFonts w:asciiTheme="majorHAnsi" w:hAnsiTheme="majorHAnsi" w:cstheme="majorBidi"/>
                <w:b/>
                <w:bCs/>
              </w:rPr>
              <w:t xml:space="preserve"> – 15</w:t>
            </w:r>
            <w:r>
              <w:rPr>
                <w:rFonts w:asciiTheme="majorHAnsi" w:hAnsiTheme="majorHAnsi" w:cstheme="majorBidi"/>
                <w:b/>
                <w:bCs/>
              </w:rPr>
              <w:t>30</w:t>
            </w:r>
          </w:p>
        </w:tc>
        <w:tc>
          <w:tcPr>
            <w:tcW w:w="8324" w:type="dxa"/>
            <w:noWrap/>
          </w:tcPr>
          <w:p w:rsidR="00B76084" w:rsidRPr="00AC1942" w:rsidRDefault="00B76084" w:rsidP="00B76084">
            <w:pPr>
              <w:tabs>
                <w:tab w:val="left" w:pos="5850"/>
              </w:tabs>
              <w:ind w:right="162"/>
              <w:rPr>
                <w:rFonts w:asciiTheme="majorHAnsi" w:hAnsiTheme="majorHAnsi" w:cstheme="majorBidi"/>
                <w:b/>
                <w:bCs/>
                <w:i/>
                <w:color w:val="000000"/>
              </w:rPr>
            </w:pPr>
            <w:r w:rsidRPr="00AC1942">
              <w:rPr>
                <w:rFonts w:asciiTheme="majorHAnsi" w:hAnsiTheme="majorHAnsi" w:cstheme="majorBidi"/>
                <w:b/>
                <w:bCs/>
                <w:i/>
                <w:color w:val="000000"/>
              </w:rPr>
              <w:t>NETWORKING BREAK</w:t>
            </w:r>
          </w:p>
        </w:tc>
      </w:tr>
      <w:tr w:rsidR="00B76084" w:rsidRPr="0042534E" w:rsidTr="00AC1942">
        <w:trPr>
          <w:trHeight w:val="918"/>
        </w:trPr>
        <w:tc>
          <w:tcPr>
            <w:tcW w:w="1594" w:type="dxa"/>
            <w:hideMark/>
          </w:tcPr>
          <w:p w:rsidR="00B76084" w:rsidRPr="0042534E" w:rsidRDefault="00B76084" w:rsidP="00B76084">
            <w:pPr>
              <w:tabs>
                <w:tab w:val="left" w:pos="5850"/>
              </w:tabs>
              <w:autoSpaceDE w:val="0"/>
              <w:autoSpaceDN w:val="0"/>
              <w:jc w:val="center"/>
              <w:rPr>
                <w:rFonts w:asciiTheme="majorHAnsi" w:hAnsiTheme="majorHAnsi" w:cstheme="majorBidi"/>
                <w:b/>
                <w:bCs/>
              </w:rPr>
            </w:pPr>
            <w:r w:rsidRPr="0042534E">
              <w:rPr>
                <w:rFonts w:asciiTheme="majorHAnsi" w:hAnsiTheme="majorHAnsi" w:cstheme="majorBidi"/>
                <w:b/>
                <w:bCs/>
              </w:rPr>
              <w:t>15</w:t>
            </w:r>
            <w:r>
              <w:rPr>
                <w:rFonts w:asciiTheme="majorHAnsi" w:hAnsiTheme="majorHAnsi" w:cstheme="majorBidi"/>
                <w:b/>
                <w:bCs/>
              </w:rPr>
              <w:t>30</w:t>
            </w:r>
            <w:r w:rsidRPr="0042534E">
              <w:rPr>
                <w:rFonts w:asciiTheme="majorHAnsi" w:hAnsiTheme="majorHAnsi" w:cstheme="majorBidi"/>
                <w:b/>
                <w:bCs/>
              </w:rPr>
              <w:t xml:space="preserve"> – 1</w:t>
            </w:r>
            <w:r>
              <w:rPr>
                <w:rFonts w:asciiTheme="majorHAnsi" w:hAnsiTheme="majorHAnsi" w:cstheme="majorBidi"/>
                <w:b/>
                <w:bCs/>
              </w:rPr>
              <w:t>645</w:t>
            </w:r>
          </w:p>
          <w:p w:rsidR="00B76084" w:rsidRPr="0042534E" w:rsidRDefault="00B76084" w:rsidP="00B76084">
            <w:pPr>
              <w:tabs>
                <w:tab w:val="left" w:pos="5850"/>
              </w:tabs>
              <w:autoSpaceDE w:val="0"/>
              <w:autoSpaceDN w:val="0"/>
              <w:jc w:val="center"/>
              <w:rPr>
                <w:rFonts w:asciiTheme="majorHAnsi" w:hAnsiTheme="majorHAnsi" w:cstheme="majorBidi"/>
                <w:b/>
                <w:bCs/>
              </w:rPr>
            </w:pPr>
          </w:p>
        </w:tc>
        <w:tc>
          <w:tcPr>
            <w:tcW w:w="8324" w:type="dxa"/>
            <w:noWrap/>
          </w:tcPr>
          <w:p w:rsidR="00B76084" w:rsidRDefault="00B76084" w:rsidP="00B76084">
            <w:pPr>
              <w:tabs>
                <w:tab w:val="left" w:pos="5850"/>
              </w:tabs>
              <w:autoSpaceDE w:val="0"/>
              <w:autoSpaceDN w:val="0"/>
              <w:spacing w:line="259" w:lineRule="auto"/>
              <w:rPr>
                <w:rFonts w:asciiTheme="majorHAnsi" w:hAnsiTheme="majorHAnsi" w:cstheme="majorBidi"/>
                <w:b/>
                <w:bCs/>
                <w:color w:val="000000"/>
              </w:rPr>
            </w:pPr>
            <w:r>
              <w:rPr>
                <w:rFonts w:asciiTheme="majorHAnsi" w:hAnsiTheme="majorHAnsi" w:cstheme="majorBidi"/>
                <w:b/>
                <w:bCs/>
                <w:color w:val="000000"/>
              </w:rPr>
              <w:t xml:space="preserve">BIG DATA TO IMPROVE TO OPERATIONAL EFFICIENCIES </w:t>
            </w:r>
          </w:p>
          <w:p w:rsidR="00B76084" w:rsidRPr="004A692C" w:rsidRDefault="00B76084" w:rsidP="00B76084">
            <w:pPr>
              <w:spacing w:line="259" w:lineRule="auto"/>
              <w:rPr>
                <w:rFonts w:asciiTheme="majorHAnsi" w:hAnsiTheme="majorHAnsi" w:cstheme="majorBidi"/>
                <w:color w:val="000000"/>
              </w:rPr>
            </w:pPr>
            <w:r w:rsidRPr="004A692C">
              <w:rPr>
                <w:rFonts w:asciiTheme="majorHAnsi" w:hAnsiTheme="majorHAnsi" w:cstheme="majorBidi"/>
                <w:color w:val="000000"/>
              </w:rPr>
              <w:t xml:space="preserve">Smart grid technologies have increased the availability of </w:t>
            </w:r>
            <w:r>
              <w:rPr>
                <w:rFonts w:asciiTheme="majorHAnsi" w:hAnsiTheme="majorHAnsi" w:cstheme="majorBidi"/>
                <w:color w:val="000000"/>
              </w:rPr>
              <w:t xml:space="preserve">huge amounts of </w:t>
            </w:r>
            <w:r w:rsidRPr="004A692C">
              <w:rPr>
                <w:rFonts w:asciiTheme="majorHAnsi" w:hAnsiTheme="majorHAnsi" w:cstheme="majorBidi"/>
                <w:color w:val="000000"/>
              </w:rPr>
              <w:t xml:space="preserve">data to utilities. </w:t>
            </w:r>
            <w:r>
              <w:rPr>
                <w:rFonts w:asciiTheme="majorHAnsi" w:hAnsiTheme="majorHAnsi" w:cstheme="majorBidi"/>
                <w:color w:val="000000"/>
              </w:rPr>
              <w:t xml:space="preserve">Shared data across the </w:t>
            </w:r>
            <w:r w:rsidRPr="0042534E">
              <w:rPr>
                <w:rFonts w:asciiTheme="majorHAnsi" w:hAnsiTheme="majorHAnsi" w:cstheme="majorBidi"/>
                <w:color w:val="000000"/>
              </w:rPr>
              <w:t>enterprise, engineering, and oper</w:t>
            </w:r>
            <w:r>
              <w:rPr>
                <w:rFonts w:asciiTheme="majorHAnsi" w:hAnsiTheme="majorHAnsi" w:cstheme="majorBidi"/>
                <w:color w:val="000000"/>
              </w:rPr>
              <w:t xml:space="preserve">ations departments of utilities can increase efficiency and reliability. </w:t>
            </w:r>
            <w:r w:rsidRPr="0042534E">
              <w:rPr>
                <w:rFonts w:asciiTheme="majorHAnsi" w:hAnsiTheme="majorHAnsi" w:cstheme="majorBidi"/>
                <w:color w:val="000000"/>
              </w:rPr>
              <w:t xml:space="preserve"> </w:t>
            </w:r>
            <w:r>
              <w:rPr>
                <w:rFonts w:asciiTheme="majorHAnsi" w:hAnsiTheme="majorHAnsi" w:cstheme="majorBidi"/>
                <w:color w:val="000000"/>
              </w:rPr>
              <w:t xml:space="preserve">This session will discuss </w:t>
            </w:r>
            <w:r w:rsidRPr="004A692C">
              <w:rPr>
                <w:rFonts w:asciiTheme="majorHAnsi" w:hAnsiTheme="majorHAnsi" w:cstheme="majorBidi"/>
                <w:color w:val="000000"/>
              </w:rPr>
              <w:t>how utilities can use “big data” to improve accurate operational and market decision</w:t>
            </w:r>
            <w:r>
              <w:rPr>
                <w:rFonts w:asciiTheme="majorHAnsi" w:hAnsiTheme="majorHAnsi" w:cstheme="majorBidi"/>
                <w:color w:val="000000"/>
              </w:rPr>
              <w:t xml:space="preserve"> </w:t>
            </w:r>
            <w:r w:rsidRPr="004A692C">
              <w:rPr>
                <w:rFonts w:asciiTheme="majorHAnsi" w:hAnsiTheme="majorHAnsi" w:cstheme="majorBidi"/>
                <w:color w:val="000000"/>
              </w:rPr>
              <w:t xml:space="preserve">making and customer service. </w:t>
            </w:r>
          </w:p>
          <w:p w:rsidR="00B76084" w:rsidRPr="0046475B" w:rsidRDefault="00B76084" w:rsidP="00B76084">
            <w:pPr>
              <w:tabs>
                <w:tab w:val="left" w:pos="5850"/>
              </w:tabs>
              <w:ind w:right="162"/>
              <w:rPr>
                <w:rFonts w:asciiTheme="majorHAnsi" w:hAnsiTheme="majorHAnsi" w:cstheme="majorBidi"/>
                <w:color w:val="000000"/>
              </w:rPr>
            </w:pPr>
          </w:p>
        </w:tc>
      </w:tr>
      <w:tr w:rsidR="00B76084" w:rsidRPr="0042534E" w:rsidTr="00AC1942">
        <w:trPr>
          <w:trHeight w:val="630"/>
        </w:trPr>
        <w:tc>
          <w:tcPr>
            <w:tcW w:w="1594" w:type="dxa"/>
            <w:hideMark/>
          </w:tcPr>
          <w:p w:rsidR="00B76084" w:rsidRPr="0042534E" w:rsidRDefault="00B76084" w:rsidP="00B76084">
            <w:pPr>
              <w:tabs>
                <w:tab w:val="left" w:pos="5850"/>
              </w:tabs>
              <w:autoSpaceDE w:val="0"/>
              <w:autoSpaceDN w:val="0"/>
              <w:jc w:val="center"/>
              <w:rPr>
                <w:rFonts w:asciiTheme="majorHAnsi" w:hAnsiTheme="majorHAnsi" w:cstheme="majorBidi"/>
                <w:b/>
                <w:bCs/>
              </w:rPr>
            </w:pPr>
            <w:r w:rsidRPr="0042534E">
              <w:rPr>
                <w:rFonts w:asciiTheme="majorHAnsi" w:hAnsiTheme="majorHAnsi" w:cstheme="majorBidi"/>
                <w:b/>
                <w:bCs/>
              </w:rPr>
              <w:t>1</w:t>
            </w:r>
            <w:r>
              <w:rPr>
                <w:rFonts w:asciiTheme="majorHAnsi" w:hAnsiTheme="majorHAnsi" w:cstheme="majorBidi"/>
                <w:b/>
                <w:bCs/>
              </w:rPr>
              <w:t>645</w:t>
            </w:r>
            <w:r w:rsidRPr="0042534E">
              <w:rPr>
                <w:rFonts w:asciiTheme="majorHAnsi" w:hAnsiTheme="majorHAnsi" w:cstheme="majorBidi"/>
                <w:b/>
                <w:bCs/>
              </w:rPr>
              <w:t xml:space="preserve"> – 1</w:t>
            </w:r>
            <w:r>
              <w:rPr>
                <w:rFonts w:asciiTheme="majorHAnsi" w:hAnsiTheme="majorHAnsi" w:cstheme="majorBidi"/>
                <w:b/>
                <w:bCs/>
              </w:rPr>
              <w:t>800</w:t>
            </w:r>
          </w:p>
        </w:tc>
        <w:tc>
          <w:tcPr>
            <w:tcW w:w="8324" w:type="dxa"/>
            <w:noWrap/>
            <w:hideMark/>
          </w:tcPr>
          <w:p w:rsidR="00B76084" w:rsidRPr="00884E77" w:rsidRDefault="00B76084" w:rsidP="00B76084">
            <w:pPr>
              <w:tabs>
                <w:tab w:val="left" w:pos="5850"/>
              </w:tabs>
              <w:spacing w:line="259" w:lineRule="auto"/>
              <w:ind w:left="26" w:right="162"/>
              <w:rPr>
                <w:rFonts w:asciiTheme="majorHAnsi" w:hAnsiTheme="majorHAnsi" w:cstheme="majorBidi"/>
                <w:b/>
                <w:color w:val="000000"/>
              </w:rPr>
            </w:pPr>
            <w:r w:rsidRPr="00884E77">
              <w:rPr>
                <w:rFonts w:asciiTheme="majorHAnsi" w:hAnsiTheme="majorHAnsi" w:cstheme="majorBidi"/>
                <w:b/>
                <w:color w:val="000000"/>
              </w:rPr>
              <w:t>DEMAND SIDE MANAGEMENT: ENERGY EFFICIENCY AND DEMAND</w:t>
            </w:r>
            <w:r>
              <w:rPr>
                <w:rFonts w:asciiTheme="majorHAnsi" w:hAnsiTheme="majorHAnsi" w:cstheme="majorBidi"/>
                <w:b/>
                <w:color w:val="000000"/>
              </w:rPr>
              <w:t xml:space="preserve"> </w:t>
            </w:r>
            <w:r w:rsidRPr="00884E77">
              <w:rPr>
                <w:rFonts w:asciiTheme="majorHAnsi" w:hAnsiTheme="majorHAnsi" w:cstheme="majorBidi"/>
                <w:b/>
                <w:color w:val="000000"/>
              </w:rPr>
              <w:t xml:space="preserve">RESPONSE </w:t>
            </w:r>
            <w:r w:rsidRPr="00884E77">
              <w:rPr>
                <w:rFonts w:asciiTheme="majorHAnsi" w:hAnsiTheme="majorHAnsi" w:cstheme="majorBidi"/>
                <w:b/>
                <w:color w:val="000000"/>
              </w:rPr>
              <w:tab/>
            </w:r>
          </w:p>
          <w:p w:rsidR="00B76084" w:rsidRDefault="00B76084" w:rsidP="00B76084">
            <w:pPr>
              <w:tabs>
                <w:tab w:val="left" w:pos="5850"/>
              </w:tabs>
              <w:spacing w:line="259" w:lineRule="auto"/>
              <w:ind w:left="26" w:right="162"/>
              <w:rPr>
                <w:rFonts w:asciiTheme="majorHAnsi" w:hAnsiTheme="majorHAnsi" w:cstheme="majorBidi"/>
                <w:color w:val="000000"/>
              </w:rPr>
            </w:pPr>
            <w:r w:rsidRPr="0042534E">
              <w:rPr>
                <w:rFonts w:asciiTheme="majorHAnsi" w:hAnsiTheme="majorHAnsi" w:cstheme="majorBidi"/>
                <w:color w:val="000000"/>
              </w:rPr>
              <w:t xml:space="preserve">Energy efficiency and </w:t>
            </w:r>
            <w:r>
              <w:rPr>
                <w:rFonts w:asciiTheme="majorHAnsi" w:hAnsiTheme="majorHAnsi" w:cstheme="majorBidi"/>
                <w:color w:val="000000"/>
              </w:rPr>
              <w:t>demand response</w:t>
            </w:r>
            <w:r w:rsidRPr="0042534E">
              <w:rPr>
                <w:rFonts w:asciiTheme="majorHAnsi" w:hAnsiTheme="majorHAnsi" w:cstheme="majorBidi"/>
                <w:color w:val="000000"/>
              </w:rPr>
              <w:t xml:space="preserve"> are major benefits of utilizing smart grid technologies</w:t>
            </w:r>
            <w:r>
              <w:rPr>
                <w:rFonts w:asciiTheme="majorHAnsi" w:hAnsiTheme="majorHAnsi" w:cstheme="majorBidi"/>
                <w:color w:val="000000"/>
              </w:rPr>
              <w:t>. This session will discuss the benefits of demand-side management (DSM) mechanisms in</w:t>
            </w:r>
            <w:r w:rsidRPr="0072395F">
              <w:rPr>
                <w:rFonts w:asciiTheme="majorHAnsi" w:hAnsiTheme="majorHAnsi" w:cstheme="majorBidi"/>
                <w:color w:val="000000"/>
              </w:rPr>
              <w:t>c</w:t>
            </w:r>
            <w:r>
              <w:rPr>
                <w:rFonts w:asciiTheme="majorHAnsi" w:hAnsiTheme="majorHAnsi" w:cstheme="majorBidi"/>
                <w:color w:val="000000"/>
              </w:rPr>
              <w:t>luding</w:t>
            </w:r>
            <w:r w:rsidRPr="0072395F">
              <w:rPr>
                <w:rFonts w:asciiTheme="majorHAnsi" w:hAnsiTheme="majorHAnsi" w:cstheme="majorBidi"/>
                <w:color w:val="000000"/>
              </w:rPr>
              <w:t xml:space="preserve"> energy efficiency and demand response (DR)</w:t>
            </w:r>
            <w:r>
              <w:rPr>
                <w:rFonts w:asciiTheme="majorHAnsi" w:hAnsiTheme="majorHAnsi" w:cstheme="majorBidi"/>
                <w:color w:val="000000"/>
              </w:rPr>
              <w:t xml:space="preserve"> technologies that encourage </w:t>
            </w:r>
            <w:r w:rsidRPr="0072395F">
              <w:rPr>
                <w:rFonts w:asciiTheme="majorHAnsi" w:hAnsiTheme="majorHAnsi" w:cstheme="majorBidi"/>
                <w:color w:val="000000"/>
              </w:rPr>
              <w:t>energy users t</w:t>
            </w:r>
            <w:r>
              <w:rPr>
                <w:rFonts w:asciiTheme="majorHAnsi" w:hAnsiTheme="majorHAnsi" w:cstheme="majorBidi"/>
                <w:color w:val="000000"/>
              </w:rPr>
              <w:t xml:space="preserve">o reduce consumption. </w:t>
            </w:r>
          </w:p>
          <w:p w:rsidR="00B76084" w:rsidRPr="00AC1942" w:rsidRDefault="00B76084" w:rsidP="00AC1942">
            <w:pPr>
              <w:tabs>
                <w:tab w:val="left" w:pos="5850"/>
              </w:tabs>
              <w:autoSpaceDE w:val="0"/>
              <w:autoSpaceDN w:val="0"/>
              <w:rPr>
                <w:rFonts w:asciiTheme="majorHAnsi" w:hAnsiTheme="majorHAnsi" w:cstheme="majorBidi"/>
                <w:bCs/>
              </w:rPr>
            </w:pPr>
          </w:p>
        </w:tc>
      </w:tr>
      <w:tr w:rsidR="00B76084" w:rsidRPr="0042534E" w:rsidTr="00AC1942">
        <w:trPr>
          <w:trHeight w:val="630"/>
        </w:trPr>
        <w:tc>
          <w:tcPr>
            <w:tcW w:w="1594" w:type="dxa"/>
          </w:tcPr>
          <w:p w:rsidR="00B76084" w:rsidRPr="0042534E" w:rsidRDefault="00B76084" w:rsidP="00B76084">
            <w:pPr>
              <w:tabs>
                <w:tab w:val="left" w:pos="5850"/>
              </w:tabs>
              <w:autoSpaceDE w:val="0"/>
              <w:autoSpaceDN w:val="0"/>
              <w:jc w:val="center"/>
              <w:rPr>
                <w:rFonts w:asciiTheme="majorHAnsi" w:hAnsiTheme="majorHAnsi" w:cstheme="majorBidi"/>
                <w:b/>
                <w:bCs/>
              </w:rPr>
            </w:pPr>
            <w:r>
              <w:rPr>
                <w:rFonts w:asciiTheme="majorHAnsi" w:hAnsiTheme="majorHAnsi" w:cstheme="majorBidi"/>
                <w:b/>
                <w:bCs/>
              </w:rPr>
              <w:t>1800 – 1815</w:t>
            </w:r>
          </w:p>
        </w:tc>
        <w:tc>
          <w:tcPr>
            <w:tcW w:w="8324" w:type="dxa"/>
            <w:noWrap/>
          </w:tcPr>
          <w:p w:rsidR="00B76084" w:rsidRPr="0042534E" w:rsidRDefault="00B76084" w:rsidP="00B76084">
            <w:pPr>
              <w:tabs>
                <w:tab w:val="left" w:pos="5850"/>
              </w:tabs>
              <w:autoSpaceDE w:val="0"/>
              <w:autoSpaceDN w:val="0"/>
              <w:rPr>
                <w:rFonts w:asciiTheme="majorHAnsi" w:hAnsiTheme="majorHAnsi" w:cstheme="majorBidi"/>
                <w:b/>
                <w:bCs/>
              </w:rPr>
            </w:pPr>
            <w:r>
              <w:rPr>
                <w:rFonts w:asciiTheme="majorHAnsi" w:hAnsiTheme="majorHAnsi" w:cstheme="majorBidi"/>
                <w:b/>
                <w:bCs/>
              </w:rPr>
              <w:t>WORKSHOP CLOSING REMARKS</w:t>
            </w:r>
          </w:p>
        </w:tc>
      </w:tr>
      <w:tr w:rsidR="00B76084" w:rsidRPr="0042534E" w:rsidTr="00AC1942">
        <w:trPr>
          <w:trHeight w:val="630"/>
        </w:trPr>
        <w:tc>
          <w:tcPr>
            <w:tcW w:w="1594" w:type="dxa"/>
            <w:hideMark/>
          </w:tcPr>
          <w:p w:rsidR="00B76084" w:rsidRPr="00F64161" w:rsidRDefault="00B76084" w:rsidP="00B76084">
            <w:pPr>
              <w:tabs>
                <w:tab w:val="left" w:pos="5850"/>
              </w:tabs>
              <w:autoSpaceDE w:val="0"/>
              <w:autoSpaceDN w:val="0"/>
              <w:jc w:val="center"/>
              <w:rPr>
                <w:rFonts w:asciiTheme="majorHAnsi" w:hAnsiTheme="majorHAnsi" w:cstheme="majorBidi"/>
                <w:b/>
                <w:bCs/>
              </w:rPr>
            </w:pPr>
            <w:r w:rsidRPr="0042534E">
              <w:rPr>
                <w:rFonts w:asciiTheme="majorHAnsi" w:hAnsiTheme="majorHAnsi" w:cstheme="majorBidi"/>
                <w:b/>
                <w:bCs/>
              </w:rPr>
              <w:t>1</w:t>
            </w:r>
            <w:r>
              <w:rPr>
                <w:rFonts w:asciiTheme="majorHAnsi" w:hAnsiTheme="majorHAnsi" w:cstheme="majorBidi"/>
                <w:b/>
                <w:bCs/>
              </w:rPr>
              <w:t>815</w:t>
            </w:r>
            <w:r w:rsidRPr="0042534E">
              <w:rPr>
                <w:rFonts w:asciiTheme="majorHAnsi" w:hAnsiTheme="majorHAnsi" w:cstheme="majorBidi"/>
                <w:b/>
                <w:bCs/>
              </w:rPr>
              <w:t xml:space="preserve"> – </w:t>
            </w:r>
            <w:r>
              <w:rPr>
                <w:rFonts w:asciiTheme="majorHAnsi" w:hAnsiTheme="majorHAnsi" w:cstheme="majorBidi"/>
                <w:b/>
                <w:bCs/>
              </w:rPr>
              <w:t>1945</w:t>
            </w:r>
          </w:p>
        </w:tc>
        <w:tc>
          <w:tcPr>
            <w:tcW w:w="8324" w:type="dxa"/>
            <w:noWrap/>
            <w:hideMark/>
          </w:tcPr>
          <w:p w:rsidR="00B76084" w:rsidRDefault="00B76084" w:rsidP="00B76084">
            <w:pPr>
              <w:tabs>
                <w:tab w:val="left" w:pos="5850"/>
              </w:tabs>
              <w:autoSpaceDE w:val="0"/>
              <w:autoSpaceDN w:val="0"/>
              <w:rPr>
                <w:rFonts w:asciiTheme="majorHAnsi" w:hAnsiTheme="majorHAnsi" w:cstheme="majorBidi"/>
                <w:b/>
                <w:bCs/>
              </w:rPr>
            </w:pPr>
            <w:r w:rsidRPr="0042534E">
              <w:rPr>
                <w:rFonts w:asciiTheme="majorHAnsi" w:hAnsiTheme="majorHAnsi" w:cstheme="majorBidi"/>
                <w:b/>
                <w:bCs/>
              </w:rPr>
              <w:t xml:space="preserve">NETWORKING RECEPTION </w:t>
            </w:r>
          </w:p>
          <w:p w:rsidR="00450091" w:rsidRDefault="00450091" w:rsidP="00B76084">
            <w:pPr>
              <w:tabs>
                <w:tab w:val="left" w:pos="5850"/>
              </w:tabs>
              <w:autoSpaceDE w:val="0"/>
              <w:autoSpaceDN w:val="0"/>
              <w:rPr>
                <w:rFonts w:asciiTheme="majorHAnsi" w:hAnsiTheme="majorHAnsi" w:cstheme="majorBidi"/>
                <w:b/>
                <w:bCs/>
              </w:rPr>
            </w:pPr>
          </w:p>
          <w:p w:rsidR="00450091" w:rsidRDefault="00450091" w:rsidP="00B76084">
            <w:pPr>
              <w:tabs>
                <w:tab w:val="left" w:pos="5850"/>
              </w:tabs>
              <w:autoSpaceDE w:val="0"/>
              <w:autoSpaceDN w:val="0"/>
              <w:rPr>
                <w:rFonts w:asciiTheme="majorHAnsi" w:hAnsiTheme="majorHAnsi" w:cstheme="majorBidi"/>
                <w:b/>
                <w:bCs/>
              </w:rPr>
            </w:pPr>
          </w:p>
          <w:p w:rsidR="00450091" w:rsidRDefault="00450091" w:rsidP="00B76084">
            <w:pPr>
              <w:tabs>
                <w:tab w:val="left" w:pos="5850"/>
              </w:tabs>
              <w:autoSpaceDE w:val="0"/>
              <w:autoSpaceDN w:val="0"/>
              <w:rPr>
                <w:rFonts w:asciiTheme="majorHAnsi" w:hAnsiTheme="majorHAnsi" w:cstheme="majorBidi"/>
                <w:b/>
                <w:bCs/>
              </w:rPr>
            </w:pPr>
          </w:p>
          <w:p w:rsidR="00450091" w:rsidRPr="0042534E" w:rsidRDefault="00450091" w:rsidP="00B76084">
            <w:pPr>
              <w:tabs>
                <w:tab w:val="left" w:pos="5850"/>
              </w:tabs>
              <w:autoSpaceDE w:val="0"/>
              <w:autoSpaceDN w:val="0"/>
              <w:rPr>
                <w:rFonts w:asciiTheme="majorHAnsi" w:hAnsiTheme="majorHAnsi" w:cstheme="majorBidi"/>
                <w:b/>
                <w:bCs/>
              </w:rPr>
            </w:pPr>
          </w:p>
        </w:tc>
      </w:tr>
    </w:tbl>
    <w:p w:rsidR="00EE2E6B" w:rsidRPr="0042534E" w:rsidRDefault="00EE2E6B" w:rsidP="00B76084">
      <w:pPr>
        <w:tabs>
          <w:tab w:val="left" w:pos="5850"/>
        </w:tabs>
        <w:rPr>
          <w:rFonts w:asciiTheme="majorHAnsi" w:hAnsiTheme="majorHAnsi"/>
        </w:rPr>
      </w:pPr>
    </w:p>
    <w:sectPr w:rsidR="00EE2E6B" w:rsidRPr="0042534E" w:rsidSect="00A46BFE">
      <w:footerReference w:type="even" r:id="rId8"/>
      <w:footerReference w:type="default" r:id="rId9"/>
      <w:headerReference w:type="first" r:id="rId10"/>
      <w:pgSz w:w="12240" w:h="15840"/>
      <w:pgMar w:top="1440" w:right="1440" w:bottom="1440" w:left="1440" w:header="288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06A5" w:rsidRDefault="00F306A5" w:rsidP="00FD2E25">
      <w:r>
        <w:separator/>
      </w:r>
    </w:p>
  </w:endnote>
  <w:endnote w:type="continuationSeparator" w:id="0">
    <w:p w:rsidR="00F306A5" w:rsidRDefault="00F306A5" w:rsidP="00FD2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21A8" w:rsidRDefault="008C3FDB" w:rsidP="00FD2E2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421A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421A8" w:rsidRDefault="00A4268C" w:rsidP="00FD2E25">
    <w:pPr>
      <w:pStyle w:val="Footer"/>
      <w:ind w:right="360"/>
    </w:pPr>
    <w:sdt>
      <w:sdtPr>
        <w:id w:val="969400743"/>
        <w:placeholder>
          <w:docPart w:val="1C3F984E77A8CD488CC5124EE5C20319"/>
        </w:placeholder>
        <w:temporary/>
        <w:showingPlcHdr/>
      </w:sdtPr>
      <w:sdtEndPr/>
      <w:sdtContent>
        <w:r w:rsidR="00E421A8">
          <w:t>[Type text]</w:t>
        </w:r>
      </w:sdtContent>
    </w:sdt>
    <w:r w:rsidR="00E421A8">
      <w:ptab w:relativeTo="margin" w:alignment="center" w:leader="none"/>
    </w:r>
    <w:sdt>
      <w:sdtPr>
        <w:id w:val="969400748"/>
        <w:placeholder>
          <w:docPart w:val="5C9CDCD89AECBC498FFFC77CB03B1124"/>
        </w:placeholder>
        <w:temporary/>
        <w:showingPlcHdr/>
      </w:sdtPr>
      <w:sdtEndPr/>
      <w:sdtContent>
        <w:r w:rsidR="00E421A8">
          <w:t>[Type text]</w:t>
        </w:r>
      </w:sdtContent>
    </w:sdt>
    <w:r w:rsidR="00E421A8">
      <w:ptab w:relativeTo="margin" w:alignment="right" w:leader="none"/>
    </w:r>
    <w:sdt>
      <w:sdtPr>
        <w:id w:val="969400753"/>
        <w:placeholder>
          <w:docPart w:val="859C75F43AD49C45A9B437BE561B0B13"/>
        </w:placeholder>
        <w:temporary/>
        <w:showingPlcHdr/>
      </w:sdtPr>
      <w:sdtEndPr/>
      <w:sdtContent>
        <w:r w:rsidR="00E421A8">
          <w:t>[Type text]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21A8" w:rsidRPr="00FD2E25" w:rsidRDefault="00E421A8" w:rsidP="00FD2E25">
    <w:pPr>
      <w:pStyle w:val="Footer"/>
      <w:ind w:right="360"/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06A5" w:rsidRDefault="00F306A5" w:rsidP="00FD2E25">
      <w:r>
        <w:separator/>
      </w:r>
    </w:p>
  </w:footnote>
  <w:footnote w:type="continuationSeparator" w:id="0">
    <w:p w:rsidR="00F306A5" w:rsidRDefault="00F306A5" w:rsidP="00FD2E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21A8" w:rsidRDefault="00D81DD3" w:rsidP="00A46BFE">
    <w:pPr>
      <w:pStyle w:val="Header"/>
      <w:tabs>
        <w:tab w:val="clear" w:pos="8640"/>
        <w:tab w:val="right" w:pos="9450"/>
      </w:tabs>
      <w:ind w:left="-630"/>
      <w:jc w:val="center"/>
    </w:pPr>
    <w:r>
      <w:rPr>
        <w:noProof/>
      </w:rPr>
      <w:drawing>
        <wp:inline distT="0" distB="0" distL="0" distR="0">
          <wp:extent cx="5996940" cy="1318260"/>
          <wp:effectExtent l="19050" t="0" r="3810" b="0"/>
          <wp:docPr id="1" name="Picture 1" descr="S:\USTDA\REVERSE TRADE MISSIONS\9 - India Smartgrid RTM\Marketing\Word_banner_Worksh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:\USTDA\REVERSE TRADE MISSIONS\9 - India Smartgrid RTM\Marketing\Word_banner_Worksh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96940" cy="13182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03C48"/>
    <w:multiLevelType w:val="hybridMultilevel"/>
    <w:tmpl w:val="7FDCB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75696A"/>
    <w:multiLevelType w:val="hybridMultilevel"/>
    <w:tmpl w:val="86CCA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303846"/>
    <w:multiLevelType w:val="hybridMultilevel"/>
    <w:tmpl w:val="29D07124"/>
    <w:lvl w:ilvl="0" w:tplc="04090001">
      <w:start w:val="1"/>
      <w:numFmt w:val="bullet"/>
      <w:lvlText w:val=""/>
      <w:lvlJc w:val="left"/>
      <w:pPr>
        <w:ind w:left="7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3">
    <w:nsid w:val="38BE020E"/>
    <w:multiLevelType w:val="hybridMultilevel"/>
    <w:tmpl w:val="1C820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756F63"/>
    <w:multiLevelType w:val="hybridMultilevel"/>
    <w:tmpl w:val="4266AE3E"/>
    <w:lvl w:ilvl="0" w:tplc="04090001">
      <w:start w:val="1"/>
      <w:numFmt w:val="bullet"/>
      <w:lvlText w:val=""/>
      <w:lvlJc w:val="left"/>
      <w:pPr>
        <w:ind w:left="7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5">
    <w:nsid w:val="69A648A3"/>
    <w:multiLevelType w:val="hybridMultilevel"/>
    <w:tmpl w:val="C80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0C5F17"/>
    <w:multiLevelType w:val="hybridMultilevel"/>
    <w:tmpl w:val="744C1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7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4AC"/>
    <w:rsid w:val="00057C3B"/>
    <w:rsid w:val="002B353F"/>
    <w:rsid w:val="003004AC"/>
    <w:rsid w:val="00317C38"/>
    <w:rsid w:val="003519DB"/>
    <w:rsid w:val="00413757"/>
    <w:rsid w:val="0042534E"/>
    <w:rsid w:val="00450091"/>
    <w:rsid w:val="0046475B"/>
    <w:rsid w:val="00493F2D"/>
    <w:rsid w:val="004B67BE"/>
    <w:rsid w:val="0051392A"/>
    <w:rsid w:val="00537255"/>
    <w:rsid w:val="0065174D"/>
    <w:rsid w:val="0066416F"/>
    <w:rsid w:val="006A65A8"/>
    <w:rsid w:val="0072395F"/>
    <w:rsid w:val="007A750C"/>
    <w:rsid w:val="00812CDD"/>
    <w:rsid w:val="00884E77"/>
    <w:rsid w:val="00893D0E"/>
    <w:rsid w:val="008C3FDB"/>
    <w:rsid w:val="009132F1"/>
    <w:rsid w:val="00930570"/>
    <w:rsid w:val="00945547"/>
    <w:rsid w:val="009523F9"/>
    <w:rsid w:val="00964608"/>
    <w:rsid w:val="009E2384"/>
    <w:rsid w:val="009E4599"/>
    <w:rsid w:val="00A028BD"/>
    <w:rsid w:val="00A4268C"/>
    <w:rsid w:val="00A46BFE"/>
    <w:rsid w:val="00A7192F"/>
    <w:rsid w:val="00A75857"/>
    <w:rsid w:val="00AC1942"/>
    <w:rsid w:val="00AC1954"/>
    <w:rsid w:val="00AE79AF"/>
    <w:rsid w:val="00AF688F"/>
    <w:rsid w:val="00B76084"/>
    <w:rsid w:val="00BA388F"/>
    <w:rsid w:val="00BC0669"/>
    <w:rsid w:val="00C1088E"/>
    <w:rsid w:val="00D36A2F"/>
    <w:rsid w:val="00D81DD3"/>
    <w:rsid w:val="00D96621"/>
    <w:rsid w:val="00DE78BC"/>
    <w:rsid w:val="00E421A8"/>
    <w:rsid w:val="00E636F0"/>
    <w:rsid w:val="00E751A3"/>
    <w:rsid w:val="00E85D00"/>
    <w:rsid w:val="00EE2E6B"/>
    <w:rsid w:val="00F306A5"/>
    <w:rsid w:val="00F64161"/>
    <w:rsid w:val="00FD2E25"/>
    <w:rsid w:val="00FE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5:docId w15:val="{8068561C-0511-4D69-83C4-748AD0FDB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04A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004AC"/>
    <w:pPr>
      <w:autoSpaceDE w:val="0"/>
      <w:autoSpaceDN w:val="0"/>
      <w:adjustRightInd w:val="0"/>
    </w:pPr>
    <w:rPr>
      <w:rFonts w:ascii="Times New Roman" w:eastAsiaTheme="minorHAnsi" w:hAnsi="Times New Roman" w:cs="Times New Roman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19D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9DB"/>
    <w:rPr>
      <w:rFonts w:ascii="Lucida Grande" w:eastAsia="Times New Roman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D2E2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2E25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FD2E25"/>
  </w:style>
  <w:style w:type="paragraph" w:styleId="Header">
    <w:name w:val="header"/>
    <w:basedOn w:val="Normal"/>
    <w:link w:val="HeaderChar"/>
    <w:uiPriority w:val="99"/>
    <w:unhideWhenUsed/>
    <w:rsid w:val="00FD2E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2E25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E7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C3F984E77A8CD488CC5124EE5C20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8CD4C7-E815-8340-A4A2-198BB2C9C975}"/>
      </w:docPartPr>
      <w:docPartBody>
        <w:p w:rsidR="005C20D6" w:rsidRDefault="005C20D6" w:rsidP="005C20D6">
          <w:pPr>
            <w:pStyle w:val="1C3F984E77A8CD488CC5124EE5C20319"/>
          </w:pPr>
          <w:r>
            <w:t>[Type text]</w:t>
          </w:r>
        </w:p>
      </w:docPartBody>
    </w:docPart>
    <w:docPart>
      <w:docPartPr>
        <w:name w:val="5C9CDCD89AECBC498FFFC77CB03B11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695ED0-558F-A246-9117-B667628ECF08}"/>
      </w:docPartPr>
      <w:docPartBody>
        <w:p w:rsidR="005C20D6" w:rsidRDefault="005C20D6" w:rsidP="005C20D6">
          <w:pPr>
            <w:pStyle w:val="5C9CDCD89AECBC498FFFC77CB03B1124"/>
          </w:pPr>
          <w:r>
            <w:t>[Type text]</w:t>
          </w:r>
        </w:p>
      </w:docPartBody>
    </w:docPart>
    <w:docPart>
      <w:docPartPr>
        <w:name w:val="859C75F43AD49C45A9B437BE561B0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BF67C9-465C-364A-8A06-B0931F739BA6}"/>
      </w:docPartPr>
      <w:docPartBody>
        <w:p w:rsidR="005C20D6" w:rsidRDefault="005C20D6" w:rsidP="005C20D6">
          <w:pPr>
            <w:pStyle w:val="859C75F43AD49C45A9B437BE561B0B13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C20D6"/>
    <w:rsid w:val="00417312"/>
    <w:rsid w:val="004A6470"/>
    <w:rsid w:val="005C20D6"/>
    <w:rsid w:val="0072186F"/>
    <w:rsid w:val="00E252F9"/>
    <w:rsid w:val="00E3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18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3F984E77A8CD488CC5124EE5C20319">
    <w:name w:val="1C3F984E77A8CD488CC5124EE5C20319"/>
    <w:rsid w:val="005C20D6"/>
  </w:style>
  <w:style w:type="paragraph" w:customStyle="1" w:styleId="5C9CDCD89AECBC498FFFC77CB03B1124">
    <w:name w:val="5C9CDCD89AECBC498FFFC77CB03B1124"/>
    <w:rsid w:val="005C20D6"/>
  </w:style>
  <w:style w:type="paragraph" w:customStyle="1" w:styleId="859C75F43AD49C45A9B437BE561B0B13">
    <w:name w:val="859C75F43AD49C45A9B437BE561B0B13"/>
    <w:rsid w:val="005C20D6"/>
  </w:style>
  <w:style w:type="paragraph" w:customStyle="1" w:styleId="D3C79B667956CE42B4BD778B2C352E1F">
    <w:name w:val="D3C79B667956CE42B4BD778B2C352E1F"/>
    <w:rsid w:val="005C20D6"/>
  </w:style>
  <w:style w:type="paragraph" w:customStyle="1" w:styleId="EA7020CECEFCEE479249E96B8AFB059B">
    <w:name w:val="EA7020CECEFCEE479249E96B8AFB059B"/>
    <w:rsid w:val="005C20D6"/>
  </w:style>
  <w:style w:type="paragraph" w:customStyle="1" w:styleId="77BBC11B51A84D45B3616541EAD95564">
    <w:name w:val="77BBC11B51A84D45B3616541EAD95564"/>
    <w:rsid w:val="005C20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F9B1280-9BC6-4479-B102-CC6F78F4C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 peseux</dc:creator>
  <cp:keywords/>
  <dc:description/>
  <cp:lastModifiedBy>Pamela Peseux</cp:lastModifiedBy>
  <cp:revision>2</cp:revision>
  <dcterms:created xsi:type="dcterms:W3CDTF">2015-01-27T15:57:00Z</dcterms:created>
  <dcterms:modified xsi:type="dcterms:W3CDTF">2015-01-27T15:57:00Z</dcterms:modified>
</cp:coreProperties>
</file>