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CellSpacing w:w="15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4235"/>
        <w:gridCol w:w="5220"/>
      </w:tblGrid>
      <w:tr w:rsidR="00046656" w:rsidRPr="00967322" w:rsidTr="00F23F22">
        <w:trPr>
          <w:trHeight w:val="469"/>
          <w:tblCellSpacing w:w="15" w:type="dxa"/>
        </w:trPr>
        <w:tc>
          <w:tcPr>
            <w:tcW w:w="11190" w:type="dxa"/>
            <w:gridSpan w:val="3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bCs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bCs/>
                <w:szCs w:val="22"/>
              </w:rPr>
              <w:t>Day 1 - 29</w:t>
            </w:r>
            <w:r w:rsidRPr="00967322">
              <w:rPr>
                <w:rFonts w:ascii="Century Gothic" w:eastAsia="Times New Roman" w:hAnsi="Century Gothic" w:cstheme="minorHAnsi"/>
                <w:b/>
                <w:bCs/>
                <w:szCs w:val="22"/>
                <w:vertAlign w:val="superscript"/>
              </w:rPr>
              <w:t>th</w:t>
            </w:r>
            <w:r w:rsidRPr="00967322">
              <w:rPr>
                <w:rFonts w:ascii="Century Gothic" w:eastAsia="Times New Roman" w:hAnsi="Century Gothic" w:cstheme="minorHAnsi"/>
                <w:b/>
                <w:bCs/>
                <w:szCs w:val="22"/>
              </w:rPr>
              <w:t xml:space="preserve"> Nov 2017</w:t>
            </w:r>
          </w:p>
        </w:tc>
      </w:tr>
      <w:tr w:rsidR="00E1261D" w:rsidRPr="00967322" w:rsidTr="00F23F22">
        <w:trPr>
          <w:trHeight w:val="469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10.00 to 11.30</w:t>
            </w:r>
          </w:p>
        </w:tc>
        <w:tc>
          <w:tcPr>
            <w:tcW w:w="9410" w:type="dxa"/>
            <w:gridSpan w:val="2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Inauguration</w:t>
            </w:r>
          </w:p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Welcome Address: MD-BESCOM</w:t>
            </w:r>
          </w:p>
          <w:p w:rsidR="006C58AA" w:rsidRPr="00967322" w:rsidRDefault="006C58AA" w:rsidP="00967322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</w:p>
        </w:tc>
      </w:tr>
      <w:tr w:rsidR="00E1261D" w:rsidRPr="00967322" w:rsidTr="00F23F22">
        <w:trPr>
          <w:trHeight w:val="469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11.30 to 12.00</w:t>
            </w:r>
          </w:p>
        </w:tc>
        <w:tc>
          <w:tcPr>
            <w:tcW w:w="9410" w:type="dxa"/>
            <w:gridSpan w:val="2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Hi-Tea</w:t>
            </w:r>
          </w:p>
        </w:tc>
      </w:tr>
      <w:tr w:rsidR="00231254" w:rsidRPr="00967322" w:rsidTr="00F23F22">
        <w:trPr>
          <w:trHeight w:val="469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12.00 to 13.30</w:t>
            </w:r>
          </w:p>
        </w:tc>
        <w:tc>
          <w:tcPr>
            <w:tcW w:w="4205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Power Quality</w:t>
            </w:r>
          </w:p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Lead Presentation: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 E</w:t>
            </w:r>
            <w:r w:rsidR="00E7455D" w:rsidRPr="00967322">
              <w:rPr>
                <w:rFonts w:ascii="Century Gothic" w:eastAsia="Times New Roman" w:hAnsi="Century Gothic" w:cstheme="minorHAnsi"/>
                <w:szCs w:val="22"/>
              </w:rPr>
              <w:t xml:space="preserve">lectric Power Research Institute, 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>USA</w:t>
            </w:r>
            <w:r w:rsidR="00E7455D" w:rsidRPr="00967322">
              <w:rPr>
                <w:rFonts w:ascii="Century Gothic" w:eastAsia="Times New Roman" w:hAnsi="Century Gothic" w:cstheme="minorHAnsi"/>
                <w:szCs w:val="22"/>
              </w:rPr>
              <w:t>/Edison Electric Institute, USA</w:t>
            </w:r>
          </w:p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Panel: </w:t>
            </w:r>
          </w:p>
          <w:p w:rsidR="00E1261D" w:rsidRPr="00AC24AF" w:rsidRDefault="00E1261D" w:rsidP="00AC24AF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AC24AF">
              <w:rPr>
                <w:rFonts w:ascii="Century Gothic" w:eastAsia="Times New Roman" w:hAnsi="Century Gothic" w:cstheme="minorHAnsi"/>
                <w:szCs w:val="22"/>
              </w:rPr>
              <w:t xml:space="preserve"> </w:t>
            </w:r>
          </w:p>
        </w:tc>
        <w:tc>
          <w:tcPr>
            <w:tcW w:w="5175" w:type="dxa"/>
            <w:vAlign w:val="center"/>
            <w:hideMark/>
          </w:tcPr>
          <w:p w:rsidR="00046656" w:rsidRPr="00967322" w:rsidRDefault="00CF7DCF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 xml:space="preserve">Billing and Energy Accounting </w:t>
            </w:r>
          </w:p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Lead Presentation: Reliance Energy, Mumbai</w:t>
            </w:r>
          </w:p>
          <w:p w:rsidR="00E1261D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F23F22">
              <w:rPr>
                <w:rFonts w:ascii="Century Gothic" w:eastAsia="Times New Roman" w:hAnsi="Century Gothic" w:cstheme="minorHAnsi"/>
                <w:b/>
                <w:szCs w:val="22"/>
              </w:rPr>
              <w:t xml:space="preserve">Panel:  </w:t>
            </w:r>
          </w:p>
          <w:p w:rsidR="006C58AA" w:rsidRPr="00967322" w:rsidRDefault="006C58AA" w:rsidP="00AC24AF">
            <w:pPr>
              <w:pStyle w:val="ListParagraph"/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</w:p>
        </w:tc>
      </w:tr>
      <w:tr w:rsidR="00E1261D" w:rsidRPr="00967322" w:rsidTr="00F23F22">
        <w:trPr>
          <w:trHeight w:val="469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13.30 to 14.30</w:t>
            </w:r>
          </w:p>
        </w:tc>
        <w:tc>
          <w:tcPr>
            <w:tcW w:w="9410" w:type="dxa"/>
            <w:gridSpan w:val="2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Lunch</w:t>
            </w:r>
          </w:p>
        </w:tc>
      </w:tr>
      <w:tr w:rsidR="00231254" w:rsidRPr="00967322" w:rsidTr="00F23F22">
        <w:trPr>
          <w:trHeight w:val="469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14.30 to 16.00</w:t>
            </w:r>
          </w:p>
        </w:tc>
        <w:tc>
          <w:tcPr>
            <w:tcW w:w="4205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Peak Load Management</w:t>
            </w:r>
          </w:p>
          <w:p w:rsidR="00E7455D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Lead Presentation: 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American Power, USA/ENEL, Italy </w:t>
            </w:r>
          </w:p>
          <w:p w:rsidR="00FE0E1D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Panel: </w:t>
            </w:r>
          </w:p>
          <w:p w:rsidR="00FE0E1D" w:rsidRPr="00967322" w:rsidRDefault="00FE0E1D" w:rsidP="00AC24AF">
            <w:pPr>
              <w:pStyle w:val="ListParagraph"/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 </w:t>
            </w:r>
          </w:p>
        </w:tc>
        <w:tc>
          <w:tcPr>
            <w:tcW w:w="5175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Open Access</w:t>
            </w:r>
          </w:p>
          <w:p w:rsidR="006C58AA" w:rsidRPr="00F23F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F23F22">
              <w:rPr>
                <w:rFonts w:ascii="Century Gothic" w:eastAsia="Times New Roman" w:hAnsi="Century Gothic" w:cstheme="minorHAnsi"/>
                <w:b/>
                <w:szCs w:val="22"/>
              </w:rPr>
              <w:t xml:space="preserve">Lead Presentation: </w:t>
            </w:r>
          </w:p>
          <w:p w:rsidR="00FE0E1D" w:rsidRPr="00AC24AF" w:rsidRDefault="00E7455D" w:rsidP="00AC24AF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F23F22">
              <w:rPr>
                <w:rFonts w:ascii="Century Gothic" w:eastAsia="Times New Roman" w:hAnsi="Century Gothic" w:cstheme="minorHAnsi"/>
                <w:b/>
                <w:szCs w:val="22"/>
              </w:rPr>
              <w:t xml:space="preserve">Panel: </w:t>
            </w:r>
          </w:p>
        </w:tc>
      </w:tr>
      <w:tr w:rsidR="00E1261D" w:rsidRPr="00967322" w:rsidTr="00F23F22">
        <w:trPr>
          <w:trHeight w:val="469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16.00 to 16.30</w:t>
            </w:r>
          </w:p>
        </w:tc>
        <w:tc>
          <w:tcPr>
            <w:tcW w:w="9410" w:type="dxa"/>
            <w:gridSpan w:val="2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Hi-Tea</w:t>
            </w:r>
          </w:p>
        </w:tc>
      </w:tr>
      <w:tr w:rsidR="00231254" w:rsidRPr="00967322" w:rsidTr="00F23F22">
        <w:trPr>
          <w:trHeight w:val="493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16.30 to 18.00</w:t>
            </w:r>
          </w:p>
        </w:tc>
        <w:tc>
          <w:tcPr>
            <w:tcW w:w="4205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GIS</w:t>
            </w:r>
          </w:p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Lead Presentation: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 TPDDL </w:t>
            </w:r>
          </w:p>
          <w:p w:rsidR="00E1261D" w:rsidRPr="00AC24AF" w:rsidRDefault="006C58AA" w:rsidP="00AC24AF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Panel: </w:t>
            </w:r>
          </w:p>
        </w:tc>
        <w:tc>
          <w:tcPr>
            <w:tcW w:w="5175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Renewable Integration</w:t>
            </w:r>
          </w:p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Lead Presentation: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 ENEDIS, France</w:t>
            </w:r>
            <w:r w:rsidR="00E1261D" w:rsidRPr="00967322">
              <w:rPr>
                <w:rFonts w:ascii="Century Gothic" w:eastAsia="Times New Roman" w:hAnsi="Century Gothic" w:cstheme="minorHAnsi"/>
                <w:szCs w:val="22"/>
              </w:rPr>
              <w:t xml:space="preserve">/NREL, USA </w:t>
            </w:r>
          </w:p>
          <w:p w:rsidR="00E7455D" w:rsidRPr="00231254" w:rsidRDefault="00E7455D" w:rsidP="00231254">
            <w:pPr>
              <w:spacing w:after="0" w:line="240" w:lineRule="auto"/>
              <w:ind w:left="221" w:hanging="221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Panel: </w:t>
            </w:r>
          </w:p>
        </w:tc>
      </w:tr>
      <w:tr w:rsidR="00E1261D" w:rsidRPr="00967322" w:rsidTr="00F23F22">
        <w:trPr>
          <w:trHeight w:val="443"/>
          <w:tblCellSpacing w:w="15" w:type="dxa"/>
        </w:trPr>
        <w:tc>
          <w:tcPr>
            <w:tcW w:w="1750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18.00 to 19.00</w:t>
            </w:r>
          </w:p>
        </w:tc>
        <w:tc>
          <w:tcPr>
            <w:tcW w:w="9410" w:type="dxa"/>
            <w:gridSpan w:val="2"/>
            <w:vAlign w:val="center"/>
            <w:hideMark/>
          </w:tcPr>
          <w:p w:rsidR="00963A1E" w:rsidRPr="00907493" w:rsidRDefault="00046656" w:rsidP="00AC24AF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CEOs' </w:t>
            </w:r>
            <w:r w:rsidR="006C58AA" w:rsidRPr="00231254">
              <w:rPr>
                <w:rFonts w:ascii="Century Gothic" w:eastAsia="Times New Roman" w:hAnsi="Century Gothic" w:cstheme="minorHAnsi"/>
                <w:b/>
                <w:szCs w:val="22"/>
              </w:rPr>
              <w:t>Con</w:t>
            </w: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clave</w:t>
            </w:r>
          </w:p>
        </w:tc>
      </w:tr>
    </w:tbl>
    <w:p w:rsidR="00F23F22" w:rsidRDefault="00F23F22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Default="00907493" w:rsidP="006C58AA">
      <w:pPr>
        <w:rPr>
          <w:rFonts w:ascii="Century Gothic" w:hAnsi="Century Gothic" w:cstheme="minorHAnsi"/>
          <w:szCs w:val="22"/>
        </w:rPr>
      </w:pPr>
    </w:p>
    <w:p w:rsidR="00907493" w:rsidRPr="00967322" w:rsidRDefault="00907493" w:rsidP="006C58AA">
      <w:pPr>
        <w:rPr>
          <w:rFonts w:ascii="Century Gothic" w:hAnsi="Century Gothic" w:cstheme="minorHAnsi"/>
          <w:szCs w:val="22"/>
        </w:rPr>
      </w:pPr>
    </w:p>
    <w:tbl>
      <w:tblPr>
        <w:tblW w:w="11296" w:type="dxa"/>
        <w:tblCellSpacing w:w="15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4"/>
        <w:gridCol w:w="4196"/>
        <w:gridCol w:w="5326"/>
      </w:tblGrid>
      <w:tr w:rsidR="00046656" w:rsidRPr="00967322" w:rsidTr="00907493">
        <w:trPr>
          <w:trHeight w:val="372"/>
          <w:tblCellSpacing w:w="15" w:type="dxa"/>
        </w:trPr>
        <w:tc>
          <w:tcPr>
            <w:tcW w:w="11236" w:type="dxa"/>
            <w:gridSpan w:val="3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bCs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bCs/>
                <w:szCs w:val="22"/>
              </w:rPr>
              <w:lastRenderedPageBreak/>
              <w:t>Day 2 - 30</w:t>
            </w:r>
            <w:r w:rsidRPr="00967322">
              <w:rPr>
                <w:rFonts w:ascii="Century Gothic" w:eastAsia="Times New Roman" w:hAnsi="Century Gothic" w:cstheme="minorHAnsi"/>
                <w:b/>
                <w:bCs/>
                <w:szCs w:val="22"/>
                <w:vertAlign w:val="superscript"/>
              </w:rPr>
              <w:t>th</w:t>
            </w:r>
            <w:r w:rsidRPr="00967322">
              <w:rPr>
                <w:rFonts w:ascii="Century Gothic" w:eastAsia="Times New Roman" w:hAnsi="Century Gothic" w:cstheme="minorHAnsi"/>
                <w:b/>
                <w:bCs/>
                <w:szCs w:val="22"/>
              </w:rPr>
              <w:t xml:space="preserve"> Nov 2017</w:t>
            </w:r>
          </w:p>
        </w:tc>
      </w:tr>
      <w:tr w:rsidR="006C58AA" w:rsidRPr="00967322" w:rsidTr="00907493">
        <w:trPr>
          <w:trHeight w:val="372"/>
          <w:tblCellSpacing w:w="15" w:type="dxa"/>
        </w:trPr>
        <w:tc>
          <w:tcPr>
            <w:tcW w:w="1729" w:type="dxa"/>
            <w:vAlign w:val="center"/>
            <w:hideMark/>
          </w:tcPr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10.00 to 11.30</w:t>
            </w:r>
          </w:p>
        </w:tc>
        <w:tc>
          <w:tcPr>
            <w:tcW w:w="9477" w:type="dxa"/>
            <w:gridSpan w:val="2"/>
            <w:vAlign w:val="center"/>
            <w:hideMark/>
          </w:tcPr>
          <w:p w:rsidR="00907493" w:rsidRDefault="00907493" w:rsidP="00F14E23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</w:p>
          <w:p w:rsidR="00F14E23" w:rsidRPr="00967322" w:rsidRDefault="00F14E23" w:rsidP="00F14E23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Smart Metering and Advanced Analytics</w:t>
            </w:r>
          </w:p>
          <w:p w:rsidR="00F14E23" w:rsidRPr="00967322" w:rsidRDefault="00F14E23" w:rsidP="00F14E23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Lead Presentation: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 ENEL</w:t>
            </w:r>
          </w:p>
          <w:p w:rsidR="006C58AA" w:rsidRDefault="00F14E23" w:rsidP="00AC24AF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Panel:</w:t>
            </w:r>
          </w:p>
          <w:p w:rsidR="00907493" w:rsidRPr="00AC24AF" w:rsidRDefault="00907493" w:rsidP="00AC24AF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</w:p>
        </w:tc>
      </w:tr>
      <w:tr w:rsidR="006C58AA" w:rsidRPr="00967322" w:rsidTr="00907493">
        <w:trPr>
          <w:trHeight w:val="372"/>
          <w:tblCellSpacing w:w="15" w:type="dxa"/>
        </w:trPr>
        <w:tc>
          <w:tcPr>
            <w:tcW w:w="1729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11.30 to 12.00</w:t>
            </w:r>
          </w:p>
        </w:tc>
        <w:tc>
          <w:tcPr>
            <w:tcW w:w="9477" w:type="dxa"/>
            <w:gridSpan w:val="2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Hi-Tea</w:t>
            </w:r>
          </w:p>
        </w:tc>
      </w:tr>
      <w:tr w:rsidR="006C58AA" w:rsidRPr="00967322" w:rsidTr="00907493">
        <w:trPr>
          <w:trHeight w:val="391"/>
          <w:tblCellSpacing w:w="15" w:type="dxa"/>
        </w:trPr>
        <w:tc>
          <w:tcPr>
            <w:tcW w:w="1729" w:type="dxa"/>
            <w:vAlign w:val="center"/>
            <w:hideMark/>
          </w:tcPr>
          <w:p w:rsidR="006C58AA" w:rsidRPr="00967322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12.00 to 13.30</w:t>
            </w:r>
          </w:p>
        </w:tc>
        <w:tc>
          <w:tcPr>
            <w:tcW w:w="9477" w:type="dxa"/>
            <w:gridSpan w:val="2"/>
            <w:vAlign w:val="center"/>
            <w:hideMark/>
          </w:tcPr>
          <w:p w:rsidR="00907493" w:rsidRDefault="00907493" w:rsidP="00F14E23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</w:p>
          <w:p w:rsidR="00F14E23" w:rsidRPr="00967322" w:rsidRDefault="00F14E23" w:rsidP="00F14E23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szCs w:val="22"/>
              </w:rPr>
              <w:t>Smart Grids</w:t>
            </w:r>
          </w:p>
          <w:p w:rsidR="006C58AA" w:rsidRDefault="00F14E23" w:rsidP="00F23F22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Lead Presentation: Edison Electric Institute </w:t>
            </w:r>
          </w:p>
          <w:p w:rsidR="00907493" w:rsidRPr="00967322" w:rsidRDefault="00907493" w:rsidP="00F23F22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</w:p>
        </w:tc>
      </w:tr>
      <w:tr w:rsidR="006C58AA" w:rsidRPr="00967322" w:rsidTr="00907493">
        <w:trPr>
          <w:trHeight w:val="372"/>
          <w:tblCellSpacing w:w="15" w:type="dxa"/>
        </w:trPr>
        <w:tc>
          <w:tcPr>
            <w:tcW w:w="1729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13.30 to 14.30</w:t>
            </w:r>
          </w:p>
        </w:tc>
        <w:tc>
          <w:tcPr>
            <w:tcW w:w="9477" w:type="dxa"/>
            <w:gridSpan w:val="2"/>
            <w:vAlign w:val="center"/>
            <w:hideMark/>
          </w:tcPr>
          <w:p w:rsidR="00F14E23" w:rsidRPr="00967322" w:rsidRDefault="00046656" w:rsidP="00F23F22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Lunch</w:t>
            </w:r>
          </w:p>
        </w:tc>
      </w:tr>
      <w:tr w:rsidR="00F14E23" w:rsidRPr="00967322" w:rsidTr="00907493">
        <w:trPr>
          <w:trHeight w:val="1840"/>
          <w:tblCellSpacing w:w="15" w:type="dxa"/>
        </w:trPr>
        <w:tc>
          <w:tcPr>
            <w:tcW w:w="1729" w:type="dxa"/>
            <w:vAlign w:val="center"/>
            <w:hideMark/>
          </w:tcPr>
          <w:p w:rsidR="00F14E23" w:rsidRPr="00967322" w:rsidRDefault="00F14E23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14.30 to 16.00</w:t>
            </w:r>
          </w:p>
        </w:tc>
        <w:tc>
          <w:tcPr>
            <w:tcW w:w="4166" w:type="dxa"/>
            <w:vAlign w:val="center"/>
            <w:hideMark/>
          </w:tcPr>
          <w:p w:rsidR="00967322" w:rsidRPr="00967322" w:rsidRDefault="00F14E23" w:rsidP="00967322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 xml:space="preserve">Future Technologies </w:t>
            </w:r>
          </w:p>
          <w:p w:rsidR="00231254" w:rsidRDefault="00F14E23" w:rsidP="00231254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>Lead Presentations:</w:t>
            </w:r>
          </w:p>
          <w:p w:rsidR="00231254" w:rsidRDefault="00F14E23" w:rsidP="00231254">
            <w:pPr>
              <w:spacing w:after="0" w:line="240" w:lineRule="auto"/>
              <w:rPr>
                <w:rFonts w:ascii="Century Gothic" w:eastAsia="Times New Roman" w:hAnsi="Century Gothic" w:cstheme="minorHAnsi"/>
                <w:color w:val="000000" w:themeColor="text1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color w:val="000000" w:themeColor="text1"/>
                <w:szCs w:val="22"/>
              </w:rPr>
              <w:t>(1) EPRI; (2) ENEDIS</w:t>
            </w:r>
          </w:p>
          <w:p w:rsidR="00963A1E" w:rsidRPr="00907493" w:rsidRDefault="00963A1E" w:rsidP="00907493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>Panel:</w:t>
            </w:r>
          </w:p>
        </w:tc>
        <w:tc>
          <w:tcPr>
            <w:tcW w:w="5281" w:type="dxa"/>
            <w:vAlign w:val="center"/>
          </w:tcPr>
          <w:p w:rsidR="00907493" w:rsidRDefault="00F14E23" w:rsidP="00907493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</w:pPr>
            <w:r w:rsidRPr="00F23F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>Standards and Interoperability</w:t>
            </w:r>
            <w:r w:rsidR="00963A1E" w:rsidRPr="00F23F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 xml:space="preserve">; </w:t>
            </w:r>
            <w:r w:rsidR="00907493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 xml:space="preserve">                             </w:t>
            </w:r>
            <w:r w:rsidR="00963A1E" w:rsidRPr="00F23F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 xml:space="preserve">Skill Development </w:t>
            </w:r>
            <w:r w:rsidR="00F23F22" w:rsidRPr="00F23F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 xml:space="preserve">                                        </w:t>
            </w:r>
          </w:p>
          <w:p w:rsidR="00F14E23" w:rsidRPr="00907493" w:rsidRDefault="00F14E23" w:rsidP="00907493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theme="minorHAnsi"/>
                <w:color w:val="000000" w:themeColor="text1"/>
                <w:szCs w:val="22"/>
              </w:rPr>
            </w:pPr>
            <w:r w:rsidRPr="00F23F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>Panel:</w:t>
            </w:r>
            <w:r w:rsidR="00F23F22" w:rsidRPr="00F23F22">
              <w:rPr>
                <w:rFonts w:ascii="Century Gothic" w:eastAsia="Times New Roman" w:hAnsi="Century Gothic" w:cstheme="minorHAnsi"/>
                <w:b/>
                <w:color w:val="000000" w:themeColor="text1"/>
                <w:szCs w:val="22"/>
              </w:rPr>
              <w:t xml:space="preserve">                                                                </w:t>
            </w:r>
          </w:p>
        </w:tc>
      </w:tr>
      <w:tr w:rsidR="006C58AA" w:rsidRPr="00967322" w:rsidTr="00907493">
        <w:trPr>
          <w:trHeight w:val="391"/>
          <w:tblCellSpacing w:w="15" w:type="dxa"/>
        </w:trPr>
        <w:tc>
          <w:tcPr>
            <w:tcW w:w="1729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16.00 to 16.30</w:t>
            </w:r>
          </w:p>
        </w:tc>
        <w:tc>
          <w:tcPr>
            <w:tcW w:w="9477" w:type="dxa"/>
            <w:gridSpan w:val="2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Hi-Tea</w:t>
            </w:r>
          </w:p>
        </w:tc>
      </w:tr>
      <w:tr w:rsidR="006C58AA" w:rsidRPr="00967322" w:rsidTr="00907493">
        <w:trPr>
          <w:trHeight w:val="351"/>
          <w:tblCellSpacing w:w="15" w:type="dxa"/>
        </w:trPr>
        <w:tc>
          <w:tcPr>
            <w:tcW w:w="1729" w:type="dxa"/>
            <w:vAlign w:val="center"/>
            <w:hideMark/>
          </w:tcPr>
          <w:p w:rsidR="00046656" w:rsidRPr="00967322" w:rsidRDefault="00046656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967322">
              <w:rPr>
                <w:rFonts w:ascii="Century Gothic" w:eastAsia="Times New Roman" w:hAnsi="Century Gothic" w:cstheme="minorHAnsi"/>
                <w:szCs w:val="22"/>
              </w:rPr>
              <w:t>16.30 to 1</w:t>
            </w:r>
            <w:r w:rsidR="006C58AA" w:rsidRPr="00967322">
              <w:rPr>
                <w:rFonts w:ascii="Century Gothic" w:eastAsia="Times New Roman" w:hAnsi="Century Gothic" w:cstheme="minorHAnsi"/>
                <w:szCs w:val="22"/>
              </w:rPr>
              <w:t>7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>.</w:t>
            </w:r>
            <w:r w:rsidR="006C58AA" w:rsidRPr="00967322">
              <w:rPr>
                <w:rFonts w:ascii="Century Gothic" w:eastAsia="Times New Roman" w:hAnsi="Century Gothic" w:cstheme="minorHAnsi"/>
                <w:szCs w:val="22"/>
              </w:rPr>
              <w:t>3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>0</w:t>
            </w:r>
          </w:p>
        </w:tc>
        <w:tc>
          <w:tcPr>
            <w:tcW w:w="9477" w:type="dxa"/>
            <w:gridSpan w:val="2"/>
            <w:vAlign w:val="center"/>
            <w:hideMark/>
          </w:tcPr>
          <w:p w:rsidR="00907493" w:rsidRDefault="00907493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</w:p>
          <w:p w:rsidR="00E7455D" w:rsidRPr="00231254" w:rsidRDefault="006C58AA" w:rsidP="006C58AA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szCs w:val="22"/>
              </w:rPr>
            </w:pPr>
            <w:proofErr w:type="spellStart"/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Validitory</w:t>
            </w:r>
            <w:proofErr w:type="spellEnd"/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 xml:space="preserve"> Session</w:t>
            </w:r>
          </w:p>
          <w:p w:rsidR="00046656" w:rsidRDefault="00E7455D" w:rsidP="00E7455D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  <w:r w:rsidRPr="00231254">
              <w:rPr>
                <w:rFonts w:ascii="Century Gothic" w:eastAsia="Times New Roman" w:hAnsi="Century Gothic" w:cstheme="minorHAnsi"/>
                <w:b/>
                <w:szCs w:val="22"/>
              </w:rPr>
              <w:t>Panel:</w:t>
            </w:r>
            <w:r w:rsidRPr="00967322">
              <w:rPr>
                <w:rFonts w:ascii="Century Gothic" w:eastAsia="Times New Roman" w:hAnsi="Century Gothic" w:cstheme="minorHAnsi"/>
                <w:szCs w:val="22"/>
              </w:rPr>
              <w:t xml:space="preserve"> Moderators of all Panels </w:t>
            </w:r>
          </w:p>
          <w:p w:rsidR="00907493" w:rsidRPr="00967322" w:rsidRDefault="00907493" w:rsidP="00E7455D">
            <w:pPr>
              <w:spacing w:after="0" w:line="240" w:lineRule="auto"/>
              <w:rPr>
                <w:rFonts w:ascii="Century Gothic" w:eastAsia="Times New Roman" w:hAnsi="Century Gothic" w:cstheme="minorHAnsi"/>
                <w:szCs w:val="22"/>
              </w:rPr>
            </w:pPr>
          </w:p>
        </w:tc>
      </w:tr>
    </w:tbl>
    <w:p w:rsidR="00046656" w:rsidRPr="00967322" w:rsidRDefault="00046656" w:rsidP="006C58AA">
      <w:pPr>
        <w:rPr>
          <w:rFonts w:ascii="Century Gothic" w:hAnsi="Century Gothic" w:cstheme="minorHAnsi"/>
          <w:szCs w:val="22"/>
        </w:rPr>
      </w:pPr>
    </w:p>
    <w:sectPr w:rsidR="00046656" w:rsidRPr="00967322" w:rsidSect="00907493">
      <w:pgSz w:w="12240" w:h="15840" w:code="1"/>
      <w:pgMar w:top="547" w:right="1440" w:bottom="8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Aller Display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7D63"/>
    <w:multiLevelType w:val="hybridMultilevel"/>
    <w:tmpl w:val="3ADC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593"/>
    <w:multiLevelType w:val="hybridMultilevel"/>
    <w:tmpl w:val="2C6E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37D"/>
    <w:multiLevelType w:val="hybridMultilevel"/>
    <w:tmpl w:val="EEF0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56315"/>
    <w:multiLevelType w:val="hybridMultilevel"/>
    <w:tmpl w:val="B7A0F5BC"/>
    <w:lvl w:ilvl="0" w:tplc="D3063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B6D7E"/>
    <w:multiLevelType w:val="hybridMultilevel"/>
    <w:tmpl w:val="8A78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B069F"/>
    <w:multiLevelType w:val="multilevel"/>
    <w:tmpl w:val="7BC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9644D"/>
    <w:multiLevelType w:val="hybridMultilevel"/>
    <w:tmpl w:val="17D8FF66"/>
    <w:lvl w:ilvl="0" w:tplc="D3063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66C10"/>
    <w:multiLevelType w:val="hybridMultilevel"/>
    <w:tmpl w:val="C040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949ED"/>
    <w:multiLevelType w:val="hybridMultilevel"/>
    <w:tmpl w:val="7B4C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10A8A"/>
    <w:multiLevelType w:val="hybridMultilevel"/>
    <w:tmpl w:val="00005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674EC"/>
    <w:multiLevelType w:val="hybridMultilevel"/>
    <w:tmpl w:val="462C6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22D81"/>
    <w:multiLevelType w:val="hybridMultilevel"/>
    <w:tmpl w:val="1514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229F2"/>
    <w:multiLevelType w:val="hybridMultilevel"/>
    <w:tmpl w:val="8F843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45632"/>
    <w:multiLevelType w:val="hybridMultilevel"/>
    <w:tmpl w:val="F9CA6396"/>
    <w:lvl w:ilvl="0" w:tplc="D3063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0474C"/>
    <w:multiLevelType w:val="hybridMultilevel"/>
    <w:tmpl w:val="AE3A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7705F"/>
    <w:multiLevelType w:val="hybridMultilevel"/>
    <w:tmpl w:val="676E68AA"/>
    <w:lvl w:ilvl="0" w:tplc="D3063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8506F"/>
    <w:multiLevelType w:val="hybridMultilevel"/>
    <w:tmpl w:val="CC80F082"/>
    <w:lvl w:ilvl="0" w:tplc="D3063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7"/>
  </w:num>
  <w:num w:numId="8">
    <w:abstractNumId w:val="12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15"/>
  </w:num>
  <w:num w:numId="15">
    <w:abstractNumId w:val="13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6656"/>
    <w:rsid w:val="00046656"/>
    <w:rsid w:val="00231254"/>
    <w:rsid w:val="00251150"/>
    <w:rsid w:val="006C58AA"/>
    <w:rsid w:val="007D465B"/>
    <w:rsid w:val="007E2CFD"/>
    <w:rsid w:val="008943B7"/>
    <w:rsid w:val="008F7D3D"/>
    <w:rsid w:val="00907493"/>
    <w:rsid w:val="00921A92"/>
    <w:rsid w:val="0093041E"/>
    <w:rsid w:val="00963A1E"/>
    <w:rsid w:val="00967322"/>
    <w:rsid w:val="00AC1D28"/>
    <w:rsid w:val="00AC24AF"/>
    <w:rsid w:val="00CF41B9"/>
    <w:rsid w:val="00CF7DCF"/>
    <w:rsid w:val="00E1261D"/>
    <w:rsid w:val="00E7455D"/>
    <w:rsid w:val="00E80A86"/>
    <w:rsid w:val="00F14E23"/>
    <w:rsid w:val="00F23F22"/>
    <w:rsid w:val="00F50A3C"/>
    <w:rsid w:val="00FD68B2"/>
    <w:rsid w:val="00FE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5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12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997F-4733-4CFB-82B4-CBB3E882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4</cp:revision>
  <dcterms:created xsi:type="dcterms:W3CDTF">2017-11-02T04:50:00Z</dcterms:created>
  <dcterms:modified xsi:type="dcterms:W3CDTF">2017-11-02T05:35:00Z</dcterms:modified>
</cp:coreProperties>
</file>