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02</w:t>
      </w:r>
    </w:p>
    <w:p>
      <w:pPr>
        <w:pStyle w:val="Author"/>
      </w:pPr>
      <w:r>
        <w:t xml:space="preserve">Marlon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Rogério</w:t>
      </w:r>
    </w:p>
    <w:bookmarkStart w:id="21" w:name="section"/>
    <w:p>
      <w:pPr>
        <w:pStyle w:val="Heading2"/>
      </w:pPr>
      <w:r>
        <w:t xml:space="preserve">4.7 &gt; 4.1</w:t>
      </w:r>
    </w:p>
    <w:p>
      <w:pPr>
        <w:pStyle w:val="FirstParagraph"/>
      </w:pPr>
      <w:r>
        <w:t xml:space="preserve">Para comparar a produtividade de quatro variedades de milho, um agrônomo tomou vinte parcelas similares e distribuiu, inteiramente ao acaso, cada uma das 4 variedades em 5 parcelas experimentais. A partir dos dados experimentais fornecidos abaixo, é possível concluir que existe diferença significativa entre as variedades com relação a produtividade, utilizando o nível de significância de 5%?</w:t>
      </w:r>
    </w:p>
    <w:p>
      <w:pPr>
        <w:pStyle w:val="BodyText"/>
      </w:pPr>
      <w:r>
        <w:t xml:space="preserve">Dados de origem: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Plotagem dos dados:</w:t>
      </w:r>
    </w:p>
    <w:p>
      <w:pPr>
        <w:pStyle w:val="SourceCode"/>
      </w:pPr>
      <w:r>
        <w:rPr>
          <w:rStyle w:val="NormalTok"/>
        </w:rPr>
        <w:t xml:space="preserve">tratamento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tratamento</w:t>
      </w:r>
    </w:p>
    <w:p>
      <w:pPr>
        <w:pStyle w:val="SourceCode"/>
      </w:pPr>
      <w:r>
        <w:rPr>
          <w:rStyle w:val="VerbatimChar"/>
        </w:rPr>
        <w:t xml:space="preserve">##  [1] A A A A A B B B B B C C C C C D D D D D</w:t>
      </w:r>
      <w:r>
        <w:br/>
      </w:r>
      <w:r>
        <w:rPr>
          <w:rStyle w:val="VerbatimChar"/>
        </w:rPr>
        <w:t xml:space="preserve">## Levels: A B C D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(dados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tratamento,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02_4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Tabela resumo:</w:t>
      </w:r>
    </w:p>
    <w:p>
      <w:pPr>
        <w:pStyle w:val="SourceCode"/>
      </w:pPr>
      <w:r>
        <w:rPr>
          <w:rStyle w:val="NormalTok"/>
        </w:rPr>
        <w:t xml:space="preserve">modelo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(dados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tratamento)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tratamento   3  163.8   54.58   7.798 0.00198 **</w:t>
      </w:r>
      <w:r>
        <w:br/>
      </w:r>
      <w:r>
        <w:rPr>
          <w:rStyle w:val="VerbatimChar"/>
        </w:rPr>
        <w:t xml:space="preserve">## Residuals   16  112.0    7.00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Considerando o resultado de Pvalor, representado pelo parâmento Pr</w:t>
      </w:r>
      <w:r>
        <w:t xml:space="preserve"> </w:t>
      </w:r>
      <w:r>
        <w:t xml:space="preserve">da tabela resumo mostrada pela função summary, é rejeitada a hipótese de</w:t>
      </w:r>
      <w:r>
        <w:t xml:space="preserve"> </w:t>
      </w:r>
      <w:r>
        <w:t xml:space="preserve">igualdade de médias, considerando o nível de significância de 5% e que</w:t>
      </w:r>
      <w:r>
        <w:t xml:space="preserve"> </w:t>
      </w:r>
      <w:r>
        <w:t xml:space="preserve">Fcal = 7.798 é &gt; Ftabelado = 3.06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Idetificando tratamentos diferentes por meio do teste de Tukey</w:t>
      </w:r>
      <w:r>
        <w:t xml:space="preserve"> </w:t>
      </w:r>
      <w:r>
        <w:t xml:space="preserve">Obs: caso não tenha o pacote</w:t>
      </w:r>
      <w:r>
        <w:t xml:space="preserve"> </w:t>
      </w:r>
      <w:r>
        <w:t xml:space="preserve">“</w:t>
      </w:r>
      <w:r>
        <w:t xml:space="preserve">laercio</w:t>
      </w:r>
      <w:r>
        <w:t xml:space="preserve">”</w:t>
      </w:r>
      <w:r>
        <w:t xml:space="preserve"> </w:t>
      </w:r>
      <w:r>
        <w:t xml:space="preserve">instalado, usar o comando abaixo.</w:t>
      </w:r>
    </w:p>
    <w:p>
      <w:pPr>
        <w:pStyle w:val="SourceCode"/>
      </w:pPr>
      <w:r>
        <w:rPr>
          <w:rStyle w:val="CommentTok"/>
        </w:rPr>
        <w:t xml:space="preserve">#install.packages("laercio")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(laercio)</w:t>
      </w:r>
    </w:p>
    <w:p>
      <w:pPr>
        <w:pStyle w:val="SourceCode"/>
      </w:pPr>
      <w:r>
        <w:rPr>
          <w:rStyle w:val="VerbatimChar"/>
        </w:rPr>
        <w:t xml:space="preserve">## Carregando pacotes exigidos: laercio</w:t>
      </w:r>
    </w:p>
    <w:p>
      <w:pPr>
        <w:pStyle w:val="SourceCode"/>
      </w:pPr>
      <w:r>
        <w:rPr>
          <w:rStyle w:val="CommentTok"/>
        </w:rPr>
        <w:t xml:space="preserve"># considerando que o problema pede um nível de significância de 5% </w:t>
      </w:r>
      <w:r>
        <w:br/>
      </w:r>
      <w:r>
        <w:rPr>
          <w:rStyle w:val="CommentTok"/>
        </w:rPr>
        <w:t xml:space="preserve"># nossa nossa taxa de confiabilidade será inversamente proporcional </w:t>
      </w:r>
      <w:r>
        <w:br/>
      </w:r>
      <w:r>
        <w:rPr>
          <w:rStyle w:val="CommentTok"/>
        </w:rPr>
        <w:t xml:space="preserve"># ou seja, 95% (0.95)</w:t>
      </w:r>
      <w:r>
        <w:br/>
      </w:r>
      <w:r>
        <w:rPr>
          <w:rStyle w:val="FunctionTok"/>
        </w:rPr>
        <w:t xml:space="preserve">LTukey</w:t>
      </w:r>
      <w:r>
        <w:rPr>
          <w:rStyle w:val="NormalTok"/>
        </w:rPr>
        <w:t xml:space="preserve">(modelo,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"tratamento"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TUKEY TEST TO COMPARE MEANS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Confidence level:  0.95 </w:t>
      </w:r>
      <w:r>
        <w:br/>
      </w:r>
      <w:r>
        <w:rPr>
          <w:rStyle w:val="VerbatimChar"/>
        </w:rPr>
        <w:t xml:space="preserve">##  Dependent variable:  dados</w:t>
      </w:r>
      <w:r>
        <w:br/>
      </w:r>
      <w:r>
        <w:rPr>
          <w:rStyle w:val="VerbatimChar"/>
        </w:rPr>
        <w:t xml:space="preserve">##  Variation Coefficient:  9.890659 %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Independent variable:  tratamento </w:t>
      </w:r>
      <w:r>
        <w:br/>
      </w:r>
      <w:r>
        <w:rPr>
          <w:rStyle w:val="VerbatimChar"/>
        </w:rPr>
        <w:t xml:space="preserve">##   Factors Means   </w:t>
      </w:r>
      <w:r>
        <w:br/>
      </w:r>
      <w:r>
        <w:rPr>
          <w:rStyle w:val="VerbatimChar"/>
        </w:rPr>
        <w:t xml:space="preserve">##   D       31    a </w:t>
      </w:r>
      <w:r>
        <w:br/>
      </w:r>
      <w:r>
        <w:rPr>
          <w:rStyle w:val="VerbatimChar"/>
        </w:rPr>
        <w:t xml:space="preserve">##   B       27    ab</w:t>
      </w:r>
      <w:r>
        <w:br/>
      </w:r>
      <w:r>
        <w:rPr>
          <w:rStyle w:val="VerbatimChar"/>
        </w:rPr>
        <w:t xml:space="preserve">##   C       26     b</w:t>
      </w:r>
      <w:r>
        <w:br/>
      </w:r>
      <w:r>
        <w:rPr>
          <w:rStyle w:val="VerbatimChar"/>
        </w:rPr>
        <w:t xml:space="preserve">##   A       23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resultado, o teste de Tukey motra significância em dois grupos de tratramentos.</w:t>
      </w:r>
      <w:r>
        <w:t xml:space="preserve"> </w:t>
      </w:r>
      <w:r>
        <w:t xml:space="preserve">O tratamento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apresenta o maior grau de significância entre eles, e os trabamentos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não apresentam diferênças siginificativas.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02</dc:title>
  <dc:creator>Marlon da Silva Rogério</dc:creator>
  <cp:keywords/>
  <dcterms:created xsi:type="dcterms:W3CDTF">2021-09-07T23:40:33Z</dcterms:created>
  <dcterms:modified xsi:type="dcterms:W3CDTF">2021-09-07T23:40:33Z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