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28F11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Аннотация</w:t>
      </w:r>
    </w:p>
    <w:p w14:paraId="30156920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Название программного продукта: </w:t>
      </w:r>
      <w:r>
        <w:rPr>
          <w:rFonts w:hint="default" w:ascii="Arial" w:hAnsi="Arial" w:cs="Arial"/>
          <w:b/>
          <w:bCs/>
        </w:rPr>
        <w:t>«MSRV.tech:Заполнение описания номенклатуры нейросетью. Расширение для 1С:Предприятие»</w:t>
      </w:r>
      <w:r>
        <w:rPr>
          <w:rFonts w:hint="default" w:ascii="Arial" w:hAnsi="Arial" w:cs="Arial"/>
        </w:rPr>
        <w:t>, редакция 1.0 Разработчик: ООО “МАНЖЕЛА” Категория: Расширение к конфигурации.</w:t>
      </w:r>
    </w:p>
    <w:p w14:paraId="051B2F9A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Отрасли: Интернет-магазины</w:t>
      </w:r>
    </w:p>
    <w:p w14:paraId="7BAA64B7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Описание: Продукт предназначен для владельцев интернет-магазинов, каталогов товаров и продавцов на маркетплейсах. Позволяет генерировать продающие описания номенклатуры и автозаполнять дополнительные реквизиты и характеристики с помощью ИИ через API сервиса Gitsell (без необходимости использования VPN). Поддерживаются модели Gemini, GigaChat, YandexGPT, OpenAI, Deepseek и другие. Имеется возможность использования собственного OpenAI-совместимого провайдера и редактирования промпта для генерации.</w:t>
      </w:r>
    </w:p>
    <w:p w14:paraId="112C0B15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Основные функциональные возможности: • Генерация продающего описания товара по наименованию номенклатуры одной кнопкой из карточки. • Автозаполнение дополнительных реквизитов и характеристик номенклатуры с помощью выбранной модели ИИ. • Настройка API-токена и выбор модели ИИ (в т.ч. Gitsell) в карточке номенклатуры. • Возможность использования собственного OpenAI-совместимого провайдера. • Редактирование промпта для настройки генерации описаний под задачи пользователя. • Работа без VPN; возможность бесплатного тестового периода (в соответствии с условиями сервиса).</w:t>
      </w:r>
    </w:p>
    <w:p w14:paraId="2C1BE478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Расширение «MSRV.tech:Заполнение описания номенклатуры нейросетью. Расширение для 1С:Предприятие» разработано для конфигураций: «Управление нашей фирмой» (УНФ), «1С:Розница», «Управление торговлей 11» (УТ11), «Комплексная автоматизация» (КА), «1С:ERP Управление предприятием» — для актуальных редакций на управляемых формах. Расширение имеет назначение </w:t>
      </w:r>
      <w:r>
        <w:rPr>
          <w:rFonts w:hint="default" w:ascii="Arial" w:hAnsi="Arial" w:cs="Arial"/>
          <w:b/>
          <w:bCs/>
        </w:rPr>
        <w:t>Дополнение</w:t>
      </w:r>
      <w:r>
        <w:rPr>
          <w:rFonts w:hint="default" w:ascii="Arial" w:hAnsi="Arial" w:cs="Arial"/>
        </w:rPr>
        <w:t xml:space="preserve"> и не требует внесения изменений в типовую конфигурацию. Рекомендованная к использованию версия платформы «1С:Предприятие 8.3» определяется требованиями расширяемой типовой конфигурации (версии не ниже 8.3). При смене релиза типовой расширяемой конфигурации, при необходимости, работоспособность расширения обеспечивается путем предоставления пользователю новой версии.</w:t>
      </w:r>
    </w:p>
    <w:p w14:paraId="1C6CE823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Конфигурируемость: Исходный код расширения открыт (публичный репозиторий на GitHub). Продукт распространяется в виде подключаемого расширения (</w:t>
      </w:r>
      <w:r>
        <w:rPr>
          <w:rStyle w:val="48"/>
          <w:rFonts w:hint="default" w:ascii="Arial" w:hAnsi="Arial" w:cs="Arial"/>
        </w:rPr>
        <w:t>.cfe</w:t>
      </w:r>
      <w:r>
        <w:rPr>
          <w:rFonts w:hint="default" w:ascii="Arial" w:hAnsi="Arial" w:cs="Arial"/>
        </w:rPr>
        <w:t>); при необходимости возможна доработка под задачи заказчика.</w:t>
      </w:r>
    </w:p>
    <w:p w14:paraId="5CED9821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Дополнительную информацию о продукте можно получить: в ООО “МАНЖЕЛА” (г. Новосибирск) по e-mail: a.manzhela@msrv.tech а также на сайте: https://gitsell.ru/msrv-tech/1c-ai-autofill и на </w:t>
      </w:r>
      <w:bookmarkStart w:id="0" w:name="_GoBack"/>
      <w:bookmarkEnd w:id="0"/>
      <w:r>
        <w:rPr>
          <w:rFonts w:hint="default" w:ascii="Arial" w:hAnsi="Arial" w:cs="Arial"/>
        </w:rPr>
        <w:t>1С:Плюс: https://plus.1c.ru/applications/catalog?state=ExtPublicId%3Dintegraciya-s-neirosetyu-dlya-zapolneniya-opisaniy</w: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3BB73CE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qFormat/>
    <w:uiPriority w:val="0"/>
    <w:rPr>
      <w:vertAlign w:val="superscript"/>
    </w:rPr>
  </w:style>
  <w:style w:type="character" w:customStyle="1" w:styleId="15">
    <w:name w:val="Body Text Char"/>
    <w:basedOn w:val="12"/>
    <w:link w:val="3"/>
    <w:qFormat/>
    <w:uiPriority w:val="0"/>
  </w:style>
  <w:style w:type="character" w:styleId="16">
    <w:name w:val="Hyperlink"/>
    <w:basedOn w:val="15"/>
    <w:qFormat/>
    <w:uiPriority w:val="0"/>
    <w:rPr>
      <w:color w:val="156082" w:themeColor="accent1"/>
    </w:r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Date"/>
    <w:basedOn w:val="20"/>
    <w:next w:val="3"/>
    <w:qFormat/>
    <w:uiPriority w:val="0"/>
    <w:pPr>
      <w:keepNext/>
      <w:keepLines/>
    </w:pPr>
    <w:rPr>
      <w:sz w:val="24"/>
      <w:szCs w:val="24"/>
    </w:rPr>
  </w:style>
  <w:style w:type="paragraph" w:styleId="20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21">
    <w:name w:val="Subtitle"/>
    <w:basedOn w:val="20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0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20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7"/>
    <w:qFormat/>
    <w:uiPriority w:val="0"/>
    <w:pPr>
      <w:keepNext/>
    </w:pPr>
  </w:style>
  <w:style w:type="paragraph" w:customStyle="1" w:styleId="45">
    <w:name w:val="Image Caption"/>
    <w:basedOn w:val="17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5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5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2026-02-09T12:38:00Z</dcterms:created>
  <dc:creator>Александр Манже�</dc:creator>
  <cp:lastModifiedBy>Александр Манже�</cp:lastModifiedBy>
  <dcterms:modified xsi:type="dcterms:W3CDTF">2026-02-09T12:40:08Z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3D277BF4615F4BAEB76BA43C0F495657_12</vt:lpwstr>
  </property>
</Properties>
</file>