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5"/>
                    <a:stretch>
                      <a:fillRect/>
                    </a:stretch>
                  </pic:blipFill>
                  <pic:spPr>
                    <a:xfrm>
                      <a:off x="0" y="0"/>
                      <a:ext cx="5731510" cy="727710"/>
                    </a:xfrm>
                    <a:prstGeom prst="rect">
                      <a:avLst/>
                    </a:prstGeom>
                  </pic:spPr>
                </pic:pic>
              </a:graphicData>
            </a:graphic>
          </wp:inline>
        </w:drawing>
      </w:r>
    </w:p>
    <w:p w14:paraId="3D6B0C62" w14:textId="404D5798" w:rsidR="000F0FB7" w:rsidRPr="00D932A1" w:rsidRDefault="005A2635" w:rsidP="00664C31">
      <w:pPr>
        <w:rPr>
          <w:noProof/>
        </w:rPr>
      </w:pPr>
      <w:r>
        <w:rPr>
          <w:noProof/>
        </w:rPr>
        <w:softHyphen/>
      </w:r>
      <w:r>
        <w:rPr>
          <w:noProof/>
        </w:rPr>
        <w:softHyphen/>
      </w:r>
      <w:r>
        <w:rPr>
          <w:noProof/>
        </w:rPr>
        <w:softHyphen/>
      </w:r>
      <w:r>
        <w:rPr>
          <w:noProof/>
        </w:rPr>
        <w:softHyphen/>
      </w:r>
      <w:r w:rsidR="000F0FB7">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000F0FB7" w:rsidRPr="000F0FB7">
        <w:rPr>
          <w:noProof/>
        </w:rPr>
        <w:t xml:space="preserve"> </w:t>
      </w:r>
      <w:r w:rsidR="000F0FB7">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r>
        <w:rPr>
          <w:noProof/>
        </w:rPr>
        <w:softHyphen/>
      </w:r>
      <w:r>
        <w:rPr>
          <w:noProof/>
        </w:rPr>
        <w:softHyphen/>
      </w:r>
      <w:r>
        <w:rPr>
          <w:noProof/>
        </w:rPr>
        <w:softHyphen/>
      </w:r>
      <w:r>
        <w:rPr>
          <w:noProof/>
        </w:rPr>
        <w:softHyphen/>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w:t>
      </w:r>
      <w:proofErr w:type="gramStart"/>
      <w:r>
        <w:rPr>
          <w:lang w:val="en-US"/>
        </w:rPr>
        <w:t>sometime</w:t>
      </w:r>
      <w:proofErr w:type="gramEnd"/>
      <w:r>
        <w:rPr>
          <w:lang w:val="en-US"/>
        </w:rPr>
        <w:t xml:space="preserv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 xml:space="preserve">Function, variable: </w:t>
      </w:r>
      <w:proofErr w:type="spellStart"/>
      <w:r>
        <w:rPr>
          <w:lang w:val="en-US"/>
        </w:rPr>
        <w:t>lower_case</w:t>
      </w:r>
      <w:proofErr w:type="spellEnd"/>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w:t>
      </w:r>
      <w:proofErr w:type="gramStart"/>
      <w:r>
        <w:rPr>
          <w:lang w:val="en-US"/>
        </w:rPr>
        <w:t>done :</w:t>
      </w:r>
      <w:proofErr w:type="gramEnd"/>
      <w:r>
        <w:rPr>
          <w:lang w:val="en-US"/>
        </w:rPr>
        <w:t xml:space="preserve">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 xml:space="preserve">High Level Explanation of How </w:t>
      </w:r>
      <w:proofErr w:type="gramStart"/>
      <w:r>
        <w:rPr>
          <w:lang w:val="en-US"/>
        </w:rPr>
        <w:t>The</w:t>
      </w:r>
      <w:proofErr w:type="gramEnd"/>
      <w:r>
        <w:rPr>
          <w:lang w:val="en-US"/>
        </w:rPr>
        <w:t xml:space="preserve"> Algorithm Works</w:t>
      </w:r>
    </w:p>
    <w:p w14:paraId="46FA8D11" w14:textId="5B6170F2" w:rsidR="00C86289" w:rsidRDefault="00C86289" w:rsidP="00D65BBB">
      <w:pPr>
        <w:pStyle w:val="ListParagraph"/>
        <w:numPr>
          <w:ilvl w:val="1"/>
          <w:numId w:val="6"/>
        </w:numPr>
        <w:rPr>
          <w:lang w:val="en-US"/>
        </w:rPr>
      </w:pPr>
      <w:r>
        <w:rPr>
          <w:lang w:val="en-US"/>
        </w:rPr>
        <w:t xml:space="preserve">Tool </w:t>
      </w:r>
      <w:proofErr w:type="spellStart"/>
      <w:r>
        <w:rPr>
          <w:lang w:val="en-US"/>
        </w:rPr>
        <w:t>Limination</w:t>
      </w:r>
      <w:proofErr w:type="spellEnd"/>
      <w:r>
        <w:rPr>
          <w:lang w:val="en-US"/>
        </w:rPr>
        <w:t xml:space="preserve">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2"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w:t>
      </w:r>
      <w:proofErr w:type="spellStart"/>
      <w:r>
        <w:rPr>
          <w:lang w:val="en-US"/>
        </w:rPr>
        <w:t>c_id</w:t>
      </w:r>
      <w:proofErr w:type="spellEnd"/>
      <w:r>
        <w:rPr>
          <w:lang w:val="en-US"/>
        </w:rPr>
        <w:t xml:space="preserve"> 198317149, </w:t>
      </w:r>
      <w:proofErr w:type="gramStart"/>
      <w:r>
        <w:rPr>
          <w:lang w:val="en-US"/>
        </w:rPr>
        <w:t>it is clear that the</w:t>
      </w:r>
      <w:proofErr w:type="gramEnd"/>
      <w:r>
        <w:rPr>
          <w:lang w:val="en-US"/>
        </w:rPr>
        <w:t xml:space="preserve"> power is curtailed not because of tripping,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response. Rather, it is because the poor sizing of the inverter. The ac capacity of the inverter is too low to accommodate the DC power generated by the PV array. Hence, the power is curtailed by the ac capacity of the inverter. In this case, the ac capacity is 5000 </w:t>
      </w:r>
      <w:proofErr w:type="gramStart"/>
      <w:r>
        <w:rPr>
          <w:lang w:val="en-US"/>
        </w:rPr>
        <w:t>watt</w:t>
      </w:r>
      <w:proofErr w:type="gramEnd"/>
      <w:r>
        <w:rPr>
          <w:lang w:val="en-US"/>
        </w:rPr>
        <w:t xml:space="preserve">. </w:t>
      </w:r>
    </w:p>
    <w:p w14:paraId="6C477649" w14:textId="5FA481BB" w:rsidR="001557A0" w:rsidRDefault="001557A0" w:rsidP="00740E75">
      <w:pPr>
        <w:rPr>
          <w:lang w:val="en-US"/>
        </w:rPr>
      </w:pPr>
      <w:r>
        <w:rPr>
          <w:lang w:val="en-US"/>
        </w:rPr>
        <w:t xml:space="preserve">To accommodate this, we add one condition for the </w:t>
      </w:r>
      <w:proofErr w:type="spellStart"/>
      <w:r>
        <w:rPr>
          <w:lang w:val="en-US"/>
        </w:rPr>
        <w:t>polyfit</w:t>
      </w:r>
      <w:proofErr w:type="spellEnd"/>
      <w:r>
        <w:rPr>
          <w:lang w:val="en-US"/>
        </w:rPr>
        <w:t xml:space="preserve">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39"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 xml:space="preserve">As discussed with Baran, we should try to name it with something general without CANVAS word. So, we name it ‘solar-curtailment’, which is still available in </w:t>
      </w:r>
      <w:proofErr w:type="spellStart"/>
      <w:r>
        <w:rPr>
          <w:lang w:val="en-US"/>
        </w:rPr>
        <w:t>PyPI</w:t>
      </w:r>
      <w:proofErr w:type="spellEnd"/>
      <w:r>
        <w:rPr>
          <w:lang w:val="en-US"/>
        </w:rPr>
        <w:t xml:space="preserve">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2739498B" w:rsidR="00E56360" w:rsidRDefault="00E56360" w:rsidP="001A3B72">
      <w:pPr>
        <w:rPr>
          <w:lang w:val="en-US"/>
        </w:rPr>
      </w:pPr>
      <w:r>
        <w:rPr>
          <w:lang w:val="en-US"/>
        </w:rPr>
        <w:t xml:space="preserve">We will, however, try to publish </w:t>
      </w:r>
      <w:r w:rsidR="00BF7BC1">
        <w:rPr>
          <w:lang w:val="en-US"/>
        </w:rPr>
        <w:t xml:space="preserve">it using the name trialsamhan2 for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0"/>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w:t>
      </w:r>
      <w:proofErr w:type="spellStart"/>
      <w:r w:rsidR="005E5669" w:rsidRPr="005E5669">
        <w:rPr>
          <w:lang w:val="en-US"/>
        </w:rPr>
        <w:t>TestPyPI</w:t>
      </w:r>
      <w:proofErr w:type="spellEnd"/>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w:t>
      </w:r>
      <w:proofErr w:type="spellStart"/>
      <w:r w:rsidR="000D4D37">
        <w:rPr>
          <w:lang w:val="en-US"/>
        </w:rPr>
        <w:t>TestPyPI</w:t>
      </w:r>
      <w:proofErr w:type="spellEnd"/>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w:t>
      </w:r>
      <w:proofErr w:type="spellStart"/>
      <w:r>
        <w:rPr>
          <w:lang w:val="en-US"/>
        </w:rPr>
        <w:t>pypi</w:t>
      </w:r>
      <w:proofErr w:type="spellEnd"/>
      <w:r>
        <w:rPr>
          <w:lang w:val="en-US"/>
        </w:rPr>
        <w:t xml:space="preserve">. Seems like only happen in </w:t>
      </w:r>
      <w:proofErr w:type="spellStart"/>
      <w:r>
        <w:rPr>
          <w:lang w:val="en-US"/>
        </w:rPr>
        <w:t>TestPyPI</w:t>
      </w:r>
      <w:proofErr w:type="spellEnd"/>
      <w:r>
        <w:rPr>
          <w:lang w:val="en-US"/>
        </w:rPr>
        <w:t xml:space="preserve">. </w:t>
      </w:r>
    </w:p>
    <w:p w14:paraId="46B6E61E" w14:textId="282C88A5" w:rsidR="000D4D37" w:rsidRDefault="000D4D37" w:rsidP="000D4D37">
      <w:pPr>
        <w:pStyle w:val="Heading1"/>
        <w:rPr>
          <w:lang w:val="en-US"/>
        </w:rPr>
      </w:pPr>
      <w:r>
        <w:rPr>
          <w:lang w:val="en-US"/>
        </w:rPr>
        <w:t xml:space="preserve">Trial in </w:t>
      </w:r>
      <w:proofErr w:type="spellStart"/>
      <w:r>
        <w:rPr>
          <w:lang w:val="en-US"/>
        </w:rPr>
        <w:t>PyPI</w:t>
      </w:r>
      <w:proofErr w:type="spellEnd"/>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3"/>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5"/>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76AF75B0" w14:textId="6F32F9A4" w:rsidR="00A225CD" w:rsidRDefault="00A225CD" w:rsidP="00A225CD">
      <w:pPr>
        <w:pStyle w:val="Heading1"/>
        <w:rPr>
          <w:lang w:val="en-US"/>
        </w:rPr>
      </w:pPr>
      <w:r>
        <w:rPr>
          <w:lang w:val="en-US"/>
        </w:rPr>
        <w:lastRenderedPageBreak/>
        <w:t>6 Oct 2022</w:t>
      </w:r>
    </w:p>
    <w:p w14:paraId="119FF933" w14:textId="328D6062" w:rsidR="00A225CD" w:rsidRDefault="00A225CD" w:rsidP="00A225CD">
      <w:pPr>
        <w:pStyle w:val="Heading1"/>
        <w:rPr>
          <w:lang w:val="en-US"/>
        </w:rPr>
      </w:pPr>
      <w:r>
        <w:rPr>
          <w:lang w:val="en-US"/>
        </w:rPr>
        <w:t>Readme Baran Review</w:t>
      </w:r>
    </w:p>
    <w:p w14:paraId="16147036" w14:textId="12D6DAFE" w:rsidR="00A225CD" w:rsidRDefault="00A225CD" w:rsidP="00A225CD">
      <w:pPr>
        <w:rPr>
          <w:lang w:val="en-US"/>
        </w:rPr>
      </w:pPr>
      <w:r>
        <w:rPr>
          <w:lang w:val="en-US"/>
        </w:rPr>
        <w:t>Followed up</w:t>
      </w:r>
    </w:p>
    <w:p w14:paraId="1B7A9023" w14:textId="77777777" w:rsidR="00C22AD1" w:rsidRDefault="00C22AD1" w:rsidP="00C22AD1">
      <w:pPr>
        <w:pStyle w:val="Heading1"/>
        <w:rPr>
          <w:lang w:val="en-US"/>
        </w:rPr>
      </w:pPr>
      <w:proofErr w:type="spellStart"/>
      <w:r>
        <w:rPr>
          <w:lang w:val="en-US"/>
        </w:rPr>
        <w:t>VVAr</w:t>
      </w:r>
      <w:proofErr w:type="spellEnd"/>
      <w:r>
        <w:rPr>
          <w:lang w:val="en-US"/>
        </w:rPr>
        <w:t xml:space="preserve"> according to AS NZS 4777.2 2015 and 2020</w:t>
      </w:r>
    </w:p>
    <w:p w14:paraId="47F853E0" w14:textId="379EC2C4" w:rsidR="00C22AD1" w:rsidRDefault="00C22AD1" w:rsidP="00C22AD1">
      <w:pPr>
        <w:rPr>
          <w:lang w:val="en-US"/>
        </w:rPr>
      </w:pPr>
      <w:r>
        <w:rPr>
          <w:noProof/>
          <w:lang w:val="en-US"/>
        </w:rPr>
        <w:drawing>
          <wp:inline distT="0" distB="0" distL="0" distR="0" wp14:anchorId="0BCEE6D7" wp14:editId="5CEE28C4">
            <wp:extent cx="3828415" cy="3316605"/>
            <wp:effectExtent l="0" t="0" r="63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28415" cy="3316605"/>
                    </a:xfrm>
                    <a:prstGeom prst="rect">
                      <a:avLst/>
                    </a:prstGeom>
                    <a:noFill/>
                    <a:ln>
                      <a:noFill/>
                    </a:ln>
                  </pic:spPr>
                </pic:pic>
              </a:graphicData>
            </a:graphic>
          </wp:inline>
        </w:drawing>
      </w:r>
    </w:p>
    <w:p w14:paraId="1CB684F4" w14:textId="77777777" w:rsidR="00C22AD1" w:rsidRDefault="00C22AD1" w:rsidP="00C22AD1">
      <w:pPr>
        <w:pStyle w:val="Heading2"/>
        <w:rPr>
          <w:lang w:val="en-US"/>
        </w:rPr>
      </w:pPr>
      <w:r>
        <w:rPr>
          <w:lang w:val="en-US"/>
        </w:rPr>
        <w:t>Allowed Range</w:t>
      </w:r>
    </w:p>
    <w:tbl>
      <w:tblPr>
        <w:tblStyle w:val="TableGrid"/>
        <w:tblW w:w="0" w:type="auto"/>
        <w:tblLook w:val="04A0" w:firstRow="1" w:lastRow="0" w:firstColumn="1" w:lastColumn="0" w:noHBand="0" w:noVBand="1"/>
      </w:tblPr>
      <w:tblGrid>
        <w:gridCol w:w="1803"/>
        <w:gridCol w:w="1803"/>
        <w:gridCol w:w="1803"/>
        <w:gridCol w:w="1803"/>
        <w:gridCol w:w="1804"/>
      </w:tblGrid>
      <w:tr w:rsidR="00C22AD1" w14:paraId="01AE245B" w14:textId="77777777" w:rsidTr="00C22AD1">
        <w:tc>
          <w:tcPr>
            <w:tcW w:w="1803" w:type="dxa"/>
            <w:tcBorders>
              <w:top w:val="single" w:sz="4" w:space="0" w:color="auto"/>
              <w:left w:val="single" w:sz="4" w:space="0" w:color="auto"/>
              <w:bottom w:val="single" w:sz="4" w:space="0" w:color="auto"/>
              <w:right w:val="single" w:sz="4" w:space="0" w:color="auto"/>
            </w:tcBorders>
          </w:tcPr>
          <w:p w14:paraId="2117508C" w14:textId="77777777" w:rsidR="00C22AD1" w:rsidRDefault="00C22AD1">
            <w:pPr>
              <w:rPr>
                <w:lang w:val="en-US"/>
              </w:rPr>
            </w:pPr>
          </w:p>
        </w:tc>
        <w:tc>
          <w:tcPr>
            <w:tcW w:w="1803" w:type="dxa"/>
            <w:tcBorders>
              <w:top w:val="single" w:sz="4" w:space="0" w:color="auto"/>
              <w:left w:val="single" w:sz="4" w:space="0" w:color="auto"/>
              <w:bottom w:val="single" w:sz="4" w:space="0" w:color="auto"/>
              <w:right w:val="single" w:sz="4" w:space="0" w:color="auto"/>
            </w:tcBorders>
            <w:hideMark/>
          </w:tcPr>
          <w:p w14:paraId="1679BE6A" w14:textId="77777777" w:rsidR="00C22AD1" w:rsidRDefault="00C22AD1">
            <w:pPr>
              <w:rPr>
                <w:lang w:val="en-US"/>
              </w:rPr>
            </w:pPr>
            <w:r>
              <w:rPr>
                <w:lang w:val="en-US"/>
              </w:rPr>
              <w:t>V1 (volt)</w:t>
            </w:r>
          </w:p>
        </w:tc>
        <w:tc>
          <w:tcPr>
            <w:tcW w:w="1803" w:type="dxa"/>
            <w:tcBorders>
              <w:top w:val="single" w:sz="4" w:space="0" w:color="auto"/>
              <w:left w:val="single" w:sz="4" w:space="0" w:color="auto"/>
              <w:bottom w:val="single" w:sz="4" w:space="0" w:color="auto"/>
              <w:right w:val="single" w:sz="4" w:space="0" w:color="auto"/>
            </w:tcBorders>
            <w:hideMark/>
          </w:tcPr>
          <w:p w14:paraId="578A9AC9" w14:textId="77777777" w:rsidR="00C22AD1" w:rsidRDefault="00C22AD1">
            <w:pPr>
              <w:rPr>
                <w:lang w:val="en-US"/>
              </w:rPr>
            </w:pPr>
            <w:r>
              <w:rPr>
                <w:lang w:val="en-US"/>
              </w:rPr>
              <w:t>V2 (volt)</w:t>
            </w:r>
          </w:p>
        </w:tc>
        <w:tc>
          <w:tcPr>
            <w:tcW w:w="1803" w:type="dxa"/>
            <w:tcBorders>
              <w:top w:val="single" w:sz="4" w:space="0" w:color="auto"/>
              <w:left w:val="single" w:sz="4" w:space="0" w:color="auto"/>
              <w:bottom w:val="single" w:sz="4" w:space="0" w:color="auto"/>
              <w:right w:val="single" w:sz="4" w:space="0" w:color="auto"/>
            </w:tcBorders>
            <w:hideMark/>
          </w:tcPr>
          <w:p w14:paraId="7B60E649" w14:textId="77777777" w:rsidR="00C22AD1" w:rsidRDefault="00C22AD1">
            <w:pPr>
              <w:rPr>
                <w:lang w:val="en-US"/>
              </w:rPr>
            </w:pPr>
            <w:r>
              <w:rPr>
                <w:lang w:val="en-US"/>
              </w:rPr>
              <w:t>V3 (volt)</w:t>
            </w:r>
          </w:p>
        </w:tc>
        <w:tc>
          <w:tcPr>
            <w:tcW w:w="1804" w:type="dxa"/>
            <w:tcBorders>
              <w:top w:val="single" w:sz="4" w:space="0" w:color="auto"/>
              <w:left w:val="single" w:sz="4" w:space="0" w:color="auto"/>
              <w:bottom w:val="single" w:sz="4" w:space="0" w:color="auto"/>
              <w:right w:val="single" w:sz="4" w:space="0" w:color="auto"/>
            </w:tcBorders>
            <w:hideMark/>
          </w:tcPr>
          <w:p w14:paraId="4F6F737B" w14:textId="77777777" w:rsidR="00C22AD1" w:rsidRDefault="00C22AD1">
            <w:pPr>
              <w:rPr>
                <w:lang w:val="en-US"/>
              </w:rPr>
            </w:pPr>
            <w:r>
              <w:rPr>
                <w:lang w:val="en-US"/>
              </w:rPr>
              <w:t>V4 (volt)</w:t>
            </w:r>
          </w:p>
        </w:tc>
      </w:tr>
      <w:tr w:rsidR="00C22AD1" w14:paraId="381A5C85"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10B57567" w14:textId="77777777" w:rsidR="00C22AD1" w:rsidRDefault="00C22AD1">
            <w:pPr>
              <w:rPr>
                <w:lang w:val="en-US"/>
              </w:rPr>
            </w:pPr>
            <w:r>
              <w:rPr>
                <w:lang w:val="en-US"/>
              </w:rPr>
              <w:t>2015</w:t>
            </w:r>
          </w:p>
        </w:tc>
        <w:tc>
          <w:tcPr>
            <w:tcW w:w="1803" w:type="dxa"/>
            <w:tcBorders>
              <w:top w:val="single" w:sz="4" w:space="0" w:color="auto"/>
              <w:left w:val="single" w:sz="4" w:space="0" w:color="auto"/>
              <w:bottom w:val="single" w:sz="4" w:space="0" w:color="auto"/>
              <w:right w:val="single" w:sz="4" w:space="0" w:color="auto"/>
            </w:tcBorders>
            <w:hideMark/>
          </w:tcPr>
          <w:p w14:paraId="1C65A8B2" w14:textId="77777777" w:rsidR="00C22AD1" w:rsidRDefault="00C22AD1">
            <w:pPr>
              <w:rPr>
                <w:lang w:val="en-US"/>
              </w:rPr>
            </w:pPr>
            <w:r>
              <w:rPr>
                <w:lang w:val="en-US"/>
              </w:rPr>
              <w:t>207</w:t>
            </w:r>
          </w:p>
        </w:tc>
        <w:tc>
          <w:tcPr>
            <w:tcW w:w="1803" w:type="dxa"/>
            <w:tcBorders>
              <w:top w:val="single" w:sz="4" w:space="0" w:color="auto"/>
              <w:left w:val="single" w:sz="4" w:space="0" w:color="auto"/>
              <w:bottom w:val="single" w:sz="4" w:space="0" w:color="auto"/>
              <w:right w:val="single" w:sz="4" w:space="0" w:color="auto"/>
            </w:tcBorders>
            <w:hideMark/>
          </w:tcPr>
          <w:p w14:paraId="03056898" w14:textId="77777777" w:rsidR="00C22AD1" w:rsidRDefault="00C22AD1">
            <w:pPr>
              <w:rPr>
                <w:lang w:val="en-US"/>
              </w:rPr>
            </w:pPr>
            <w:r>
              <w:rPr>
                <w:lang w:val="en-US"/>
              </w:rPr>
              <w:t>216-230</w:t>
            </w:r>
          </w:p>
        </w:tc>
        <w:tc>
          <w:tcPr>
            <w:tcW w:w="1803" w:type="dxa"/>
            <w:tcBorders>
              <w:top w:val="single" w:sz="4" w:space="0" w:color="auto"/>
              <w:left w:val="single" w:sz="4" w:space="0" w:color="auto"/>
              <w:bottom w:val="single" w:sz="4" w:space="0" w:color="auto"/>
              <w:right w:val="single" w:sz="4" w:space="0" w:color="auto"/>
            </w:tcBorders>
            <w:hideMark/>
          </w:tcPr>
          <w:p w14:paraId="018A3DFA" w14:textId="77777777" w:rsidR="00C22AD1" w:rsidRDefault="00C22AD1">
            <w:pPr>
              <w:rPr>
                <w:lang w:val="en-US"/>
              </w:rPr>
            </w:pPr>
            <w:r>
              <w:rPr>
                <w:lang w:val="en-US"/>
              </w:rPr>
              <w:t>235-255</w:t>
            </w:r>
          </w:p>
        </w:tc>
        <w:tc>
          <w:tcPr>
            <w:tcW w:w="1804" w:type="dxa"/>
            <w:tcBorders>
              <w:top w:val="single" w:sz="4" w:space="0" w:color="auto"/>
              <w:left w:val="single" w:sz="4" w:space="0" w:color="auto"/>
              <w:bottom w:val="single" w:sz="4" w:space="0" w:color="auto"/>
              <w:right w:val="single" w:sz="4" w:space="0" w:color="auto"/>
            </w:tcBorders>
            <w:hideMark/>
          </w:tcPr>
          <w:p w14:paraId="2F78607D" w14:textId="77777777" w:rsidR="00C22AD1" w:rsidRDefault="00C22AD1">
            <w:pPr>
              <w:rPr>
                <w:lang w:val="en-US"/>
              </w:rPr>
            </w:pPr>
            <w:r>
              <w:rPr>
                <w:lang w:val="en-US"/>
              </w:rPr>
              <w:t>244-265</w:t>
            </w:r>
          </w:p>
        </w:tc>
      </w:tr>
      <w:tr w:rsidR="00C22AD1" w14:paraId="4A2E0768"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665C1B17" w14:textId="77777777" w:rsidR="00C22AD1" w:rsidRDefault="00C22AD1">
            <w:pPr>
              <w:rPr>
                <w:lang w:val="en-US"/>
              </w:rPr>
            </w:pPr>
            <w:r>
              <w:rPr>
                <w:lang w:val="en-US"/>
              </w:rPr>
              <w:t>2020</w:t>
            </w:r>
          </w:p>
        </w:tc>
        <w:tc>
          <w:tcPr>
            <w:tcW w:w="1803" w:type="dxa"/>
            <w:tcBorders>
              <w:top w:val="single" w:sz="4" w:space="0" w:color="auto"/>
              <w:left w:val="single" w:sz="4" w:space="0" w:color="auto"/>
              <w:bottom w:val="single" w:sz="4" w:space="0" w:color="auto"/>
              <w:right w:val="single" w:sz="4" w:space="0" w:color="auto"/>
            </w:tcBorders>
            <w:hideMark/>
          </w:tcPr>
          <w:p w14:paraId="76882F7F"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1931BC9"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39DE993" w14:textId="77777777" w:rsidR="00C22AD1" w:rsidRDefault="00C22AD1">
            <w:pPr>
              <w:rPr>
                <w:lang w:val="en-US"/>
              </w:rPr>
            </w:pPr>
            <w:r>
              <w:rPr>
                <w:lang w:val="en-US"/>
              </w:rPr>
              <w:t>230-265</w:t>
            </w:r>
          </w:p>
        </w:tc>
        <w:tc>
          <w:tcPr>
            <w:tcW w:w="1804" w:type="dxa"/>
            <w:tcBorders>
              <w:top w:val="single" w:sz="4" w:space="0" w:color="auto"/>
              <w:left w:val="single" w:sz="4" w:space="0" w:color="auto"/>
              <w:bottom w:val="single" w:sz="4" w:space="0" w:color="auto"/>
              <w:right w:val="single" w:sz="4" w:space="0" w:color="auto"/>
            </w:tcBorders>
            <w:hideMark/>
          </w:tcPr>
          <w:p w14:paraId="3C169A66" w14:textId="77777777" w:rsidR="00C22AD1" w:rsidRDefault="00C22AD1">
            <w:pPr>
              <w:rPr>
                <w:lang w:val="en-US"/>
              </w:rPr>
            </w:pPr>
            <w:r>
              <w:rPr>
                <w:lang w:val="en-US"/>
              </w:rPr>
              <w:t>230-265</w:t>
            </w:r>
          </w:p>
        </w:tc>
      </w:tr>
    </w:tbl>
    <w:p w14:paraId="579BFE24" w14:textId="167189F1" w:rsidR="00A225CD" w:rsidRDefault="00A225CD" w:rsidP="00A225CD">
      <w:pPr>
        <w:rPr>
          <w:lang w:val="en-US"/>
        </w:rPr>
      </w:pPr>
    </w:p>
    <w:p w14:paraId="1CC59461" w14:textId="5CB9C60F" w:rsidR="00A225CD" w:rsidRDefault="00A225CD" w:rsidP="00A225CD">
      <w:pPr>
        <w:pStyle w:val="Heading1"/>
        <w:rPr>
          <w:lang w:val="en-US"/>
        </w:rPr>
      </w:pPr>
      <w:proofErr w:type="spellStart"/>
      <w:r>
        <w:rPr>
          <w:lang w:val="en-US"/>
        </w:rPr>
        <w:t>VVAr</w:t>
      </w:r>
      <w:proofErr w:type="spellEnd"/>
      <w:r>
        <w:rPr>
          <w:lang w:val="en-US"/>
        </w:rPr>
        <w:t xml:space="preserve"> detection algorithm</w:t>
      </w:r>
    </w:p>
    <w:p w14:paraId="5DF0094F" w14:textId="70AB2779" w:rsidR="00C22AD1" w:rsidRPr="00C22AD1" w:rsidRDefault="00C22AD1" w:rsidP="00C22AD1">
      <w:pPr>
        <w:rPr>
          <w:lang w:val="en-US"/>
        </w:rPr>
      </w:pPr>
      <w:r>
        <w:rPr>
          <w:lang w:val="en-US"/>
        </w:rPr>
        <w:t xml:space="preserve">We say that it is </w:t>
      </w:r>
      <w:proofErr w:type="spellStart"/>
      <w:r>
        <w:rPr>
          <w:lang w:val="en-US"/>
        </w:rPr>
        <w:t>VVAr</w:t>
      </w:r>
      <w:proofErr w:type="spellEnd"/>
      <w:r>
        <w:rPr>
          <w:lang w:val="en-US"/>
        </w:rPr>
        <w:t xml:space="preserve"> if V3 in its range, V4 in its range, and the percentage of power scatter between V3 and V4 in the buffer range is higher than certain threshold, which is 80%.</w:t>
      </w:r>
    </w:p>
    <w:p w14:paraId="7BC3D88F" w14:textId="1B6B9A80" w:rsidR="00A225CD" w:rsidRDefault="00C22AD1" w:rsidP="00A225CD">
      <w:pPr>
        <w:rPr>
          <w:lang w:val="en-US"/>
        </w:rPr>
      </w:pPr>
      <w:r>
        <w:rPr>
          <w:noProof/>
        </w:rPr>
        <w:drawing>
          <wp:inline distT="0" distB="0" distL="0" distR="0" wp14:anchorId="0A12D2B5" wp14:editId="1E946DD2">
            <wp:extent cx="2932536" cy="2197290"/>
            <wp:effectExtent l="0" t="0" r="127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7"/>
                    <a:stretch>
                      <a:fillRect/>
                    </a:stretch>
                  </pic:blipFill>
                  <pic:spPr>
                    <a:xfrm>
                      <a:off x="0" y="0"/>
                      <a:ext cx="2936546" cy="2200294"/>
                    </a:xfrm>
                    <a:prstGeom prst="rect">
                      <a:avLst/>
                    </a:prstGeom>
                  </pic:spPr>
                </pic:pic>
              </a:graphicData>
            </a:graphic>
          </wp:inline>
        </w:drawing>
      </w:r>
    </w:p>
    <w:p w14:paraId="7ABB5F3A" w14:textId="058C0C5E" w:rsidR="00A225CD" w:rsidRDefault="00A225CD" w:rsidP="00A225CD">
      <w:pPr>
        <w:pStyle w:val="Heading1"/>
        <w:rPr>
          <w:lang w:val="en-US"/>
        </w:rPr>
      </w:pPr>
      <w:r>
        <w:rPr>
          <w:lang w:val="en-US"/>
        </w:rPr>
        <w:lastRenderedPageBreak/>
        <w:t>Script file separation</w:t>
      </w:r>
    </w:p>
    <w:p w14:paraId="737A4C79" w14:textId="45354F27" w:rsidR="00A225CD" w:rsidRDefault="00C22AD1" w:rsidP="00A225CD">
      <w:pPr>
        <w:rPr>
          <w:lang w:val="en-US"/>
        </w:rPr>
      </w:pPr>
      <w:r>
        <w:rPr>
          <w:noProof/>
        </w:rPr>
        <w:drawing>
          <wp:inline distT="0" distB="0" distL="0" distR="0" wp14:anchorId="0E5F193F" wp14:editId="715848CC">
            <wp:extent cx="1924050" cy="28194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8"/>
                    <a:stretch>
                      <a:fillRect/>
                    </a:stretch>
                  </pic:blipFill>
                  <pic:spPr>
                    <a:xfrm>
                      <a:off x="0" y="0"/>
                      <a:ext cx="1924050" cy="2819400"/>
                    </a:xfrm>
                    <a:prstGeom prst="rect">
                      <a:avLst/>
                    </a:prstGeom>
                  </pic:spPr>
                </pic:pic>
              </a:graphicData>
            </a:graphic>
          </wp:inline>
        </w:drawing>
      </w:r>
    </w:p>
    <w:p w14:paraId="292A75A5" w14:textId="7A917D02" w:rsidR="00A64888" w:rsidRPr="00A225CD" w:rsidRDefault="00A64888" w:rsidP="00A225CD">
      <w:pPr>
        <w:rPr>
          <w:lang w:val="en-US"/>
        </w:rPr>
      </w:pPr>
      <w:r>
        <w:rPr>
          <w:lang w:val="en-US"/>
        </w:rPr>
        <w:t>Merge to main?</w:t>
      </w:r>
    </w:p>
    <w:p w14:paraId="051D1227" w14:textId="341E2325" w:rsidR="00A225CD" w:rsidRDefault="00D20553" w:rsidP="00D20553">
      <w:pPr>
        <w:pStyle w:val="Heading1"/>
        <w:rPr>
          <w:lang w:val="en-US"/>
        </w:rPr>
      </w:pPr>
      <w:r>
        <w:rPr>
          <w:lang w:val="en-US"/>
        </w:rPr>
        <w:t>Current Implementation</w:t>
      </w:r>
    </w:p>
    <w:p w14:paraId="03370788" w14:textId="5242CFC3" w:rsidR="00D20553" w:rsidRDefault="00D20553" w:rsidP="00D20553">
      <w:pPr>
        <w:rPr>
          <w:lang w:val="en-US"/>
        </w:rPr>
      </w:pPr>
      <w:r>
        <w:rPr>
          <w:noProof/>
        </w:rPr>
        <w:drawing>
          <wp:inline distT="0" distB="0" distL="0" distR="0" wp14:anchorId="2522F9FC" wp14:editId="49DCFE9B">
            <wp:extent cx="3838575" cy="342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8575" cy="342900"/>
                    </a:xfrm>
                    <a:prstGeom prst="rect">
                      <a:avLst/>
                    </a:prstGeom>
                  </pic:spPr>
                </pic:pic>
              </a:graphicData>
            </a:graphic>
          </wp:inline>
        </w:drawing>
      </w:r>
    </w:p>
    <w:p w14:paraId="6829599C" w14:textId="4D012118" w:rsidR="00D20553" w:rsidRPr="00D20553" w:rsidRDefault="00D20553" w:rsidP="00D20553">
      <w:pPr>
        <w:rPr>
          <w:lang w:val="en-US"/>
        </w:rPr>
      </w:pPr>
      <w:r>
        <w:rPr>
          <w:noProof/>
        </w:rPr>
        <w:drawing>
          <wp:inline distT="0" distB="0" distL="0" distR="0" wp14:anchorId="3F5F84D6" wp14:editId="3DDAE98E">
            <wp:extent cx="5731510" cy="14287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28750"/>
                    </a:xfrm>
                    <a:prstGeom prst="rect">
                      <a:avLst/>
                    </a:prstGeom>
                  </pic:spPr>
                </pic:pic>
              </a:graphicData>
            </a:graphic>
          </wp:inline>
        </w:drawing>
      </w:r>
    </w:p>
    <w:p w14:paraId="2359B78D" w14:textId="430093AB" w:rsidR="003C24B2" w:rsidRDefault="003C24B2" w:rsidP="003C24B2">
      <w:pPr>
        <w:pStyle w:val="Heading1"/>
        <w:rPr>
          <w:lang w:val="en-US"/>
        </w:rPr>
      </w:pPr>
      <w:r>
        <w:rPr>
          <w:lang w:val="en-US"/>
        </w:rPr>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106E4" w14:textId="77777777" w:rsidR="00700645" w:rsidRDefault="00700645" w:rsidP="001557A0">
      <w:pPr>
        <w:spacing w:after="0" w:line="240" w:lineRule="auto"/>
      </w:pPr>
      <w:r>
        <w:separator/>
      </w:r>
    </w:p>
  </w:endnote>
  <w:endnote w:type="continuationSeparator" w:id="0">
    <w:p w14:paraId="7B780ECD" w14:textId="77777777" w:rsidR="00700645" w:rsidRDefault="00700645"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EE085" w14:textId="77777777" w:rsidR="00700645" w:rsidRDefault="00700645" w:rsidP="001557A0">
      <w:pPr>
        <w:spacing w:after="0" w:line="240" w:lineRule="auto"/>
      </w:pPr>
      <w:r>
        <w:separator/>
      </w:r>
    </w:p>
  </w:footnote>
  <w:footnote w:type="continuationSeparator" w:id="0">
    <w:p w14:paraId="7DEBD6A6" w14:textId="77777777" w:rsidR="00700645" w:rsidRDefault="00700645"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6"/>
  </w:num>
  <w:num w:numId="6" w16cid:durableId="424377397">
    <w:abstractNumId w:val="5"/>
  </w:num>
  <w:num w:numId="7" w16cid:durableId="2117289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B5EF9"/>
    <w:rsid w:val="000C1D9A"/>
    <w:rsid w:val="000D4D37"/>
    <w:rsid w:val="000D6B6A"/>
    <w:rsid w:val="000F0FB7"/>
    <w:rsid w:val="0010472A"/>
    <w:rsid w:val="00134A2C"/>
    <w:rsid w:val="001557A0"/>
    <w:rsid w:val="00180236"/>
    <w:rsid w:val="001A3B72"/>
    <w:rsid w:val="001B5781"/>
    <w:rsid w:val="001B75F9"/>
    <w:rsid w:val="001E53A6"/>
    <w:rsid w:val="00251723"/>
    <w:rsid w:val="00251A96"/>
    <w:rsid w:val="002C20A0"/>
    <w:rsid w:val="002C7D35"/>
    <w:rsid w:val="003060DC"/>
    <w:rsid w:val="0031320D"/>
    <w:rsid w:val="003360EC"/>
    <w:rsid w:val="003637B2"/>
    <w:rsid w:val="00364BCE"/>
    <w:rsid w:val="00396F0E"/>
    <w:rsid w:val="003C24B2"/>
    <w:rsid w:val="004038FA"/>
    <w:rsid w:val="004B009E"/>
    <w:rsid w:val="004E6B70"/>
    <w:rsid w:val="00597478"/>
    <w:rsid w:val="005A2635"/>
    <w:rsid w:val="005E5669"/>
    <w:rsid w:val="00631FA3"/>
    <w:rsid w:val="00655F72"/>
    <w:rsid w:val="00664C31"/>
    <w:rsid w:val="0066675E"/>
    <w:rsid w:val="006C14AF"/>
    <w:rsid w:val="006C54A1"/>
    <w:rsid w:val="006E769E"/>
    <w:rsid w:val="00700645"/>
    <w:rsid w:val="00740E75"/>
    <w:rsid w:val="007B6922"/>
    <w:rsid w:val="00803C00"/>
    <w:rsid w:val="008159C4"/>
    <w:rsid w:val="008366E1"/>
    <w:rsid w:val="0087553E"/>
    <w:rsid w:val="008A468C"/>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225CD"/>
    <w:rsid w:val="00A278EF"/>
    <w:rsid w:val="00A64888"/>
    <w:rsid w:val="00A648C9"/>
    <w:rsid w:val="00A65BB3"/>
    <w:rsid w:val="00A9622E"/>
    <w:rsid w:val="00AA6A2B"/>
    <w:rsid w:val="00B3419C"/>
    <w:rsid w:val="00B524E0"/>
    <w:rsid w:val="00B76621"/>
    <w:rsid w:val="00B77BFD"/>
    <w:rsid w:val="00B9665D"/>
    <w:rsid w:val="00BC1FF6"/>
    <w:rsid w:val="00BD62D7"/>
    <w:rsid w:val="00BF7BC1"/>
    <w:rsid w:val="00C22AD1"/>
    <w:rsid w:val="00C760B2"/>
    <w:rsid w:val="00C86289"/>
    <w:rsid w:val="00D20553"/>
    <w:rsid w:val="00D53DE1"/>
    <w:rsid w:val="00D568FA"/>
    <w:rsid w:val="00D63828"/>
    <w:rsid w:val="00D65BBB"/>
    <w:rsid w:val="00D932A1"/>
    <w:rsid w:val="00DC63DA"/>
    <w:rsid w:val="00DE1C5E"/>
    <w:rsid w:val="00E12046"/>
    <w:rsid w:val="00E21CA1"/>
    <w:rsid w:val="00E45EA5"/>
    <w:rsid w:val="00E56360"/>
    <w:rsid w:val="00E65BCB"/>
    <w:rsid w:val="00EE5DFE"/>
    <w:rsid w:val="00F17423"/>
    <w:rsid w:val="00F80081"/>
    <w:rsid w:val="00F95E95"/>
    <w:rsid w:val="00FA2551"/>
    <w:rsid w:val="00FA4DB3"/>
    <w:rsid w:val="00FB0344"/>
    <w:rsid w:val="00FE2809"/>
    <w:rsid w:val="00FF3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92745">
      <w:bodyDiv w:val="1"/>
      <w:marLeft w:val="0"/>
      <w:marRight w:val="0"/>
      <w:marTop w:val="0"/>
      <w:marBottom w:val="0"/>
      <w:divBdr>
        <w:top w:val="none" w:sz="0" w:space="0" w:color="auto"/>
        <w:left w:val="none" w:sz="0" w:space="0" w:color="auto"/>
        <w:bottom w:val="none" w:sz="0" w:space="0" w:color="auto"/>
        <w:right w:val="none" w:sz="0" w:space="0" w:color="auto"/>
      </w:divBdr>
    </w:div>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ealpython.com/pypi-publish-python-package/"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ssamhan31/Solar-Curtailment/blob/main/documentations/solar%20curtailment%20dataset%20information.docx" TargetMode="External"/><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775</TotalTime>
  <Pages>13</Pages>
  <Words>607</Words>
  <Characters>3465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54</cp:revision>
  <dcterms:created xsi:type="dcterms:W3CDTF">2022-09-11T22:12:00Z</dcterms:created>
  <dcterms:modified xsi:type="dcterms:W3CDTF">2022-10-05T23:49:00Z</dcterms:modified>
</cp:coreProperties>
</file>