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126" w:rsidRPr="00EF1905" w:rsidRDefault="00D63126" w:rsidP="00EF190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63126" w:rsidRPr="00EF1905" w:rsidRDefault="00D63126" w:rsidP="00EF1905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63126" w:rsidRPr="00EF1905" w:rsidRDefault="00EF1905" w:rsidP="00EF1905">
      <w:pPr>
        <w:jc w:val="center"/>
        <w:rPr>
          <w:rFonts w:ascii="Times New Roman" w:eastAsia="Copperplate Gothic Bold" w:hAnsi="Times New Roman" w:cs="Times New Roman"/>
          <w:sz w:val="24"/>
          <w:szCs w:val="24"/>
        </w:rPr>
      </w:pPr>
      <w:r w:rsidRPr="00EF1905">
        <w:rPr>
          <w:rFonts w:ascii="Times New Roman" w:eastAsia="Copperplate Gothic Bold" w:hAnsi="Times New Roman" w:cs="Times New Roman"/>
          <w:sz w:val="24"/>
          <w:szCs w:val="24"/>
        </w:rPr>
        <w:t>CHALLENGING EXPERIMENT 8</w:t>
      </w:r>
    </w:p>
    <w:p w:rsidR="00D63126" w:rsidRPr="00EF1905" w:rsidRDefault="00EF1905" w:rsidP="00EF1905">
      <w:pPr>
        <w:jc w:val="center"/>
        <w:rPr>
          <w:rFonts w:ascii="Times New Roman" w:eastAsia="Copperplate Gothic Bold" w:hAnsi="Times New Roman" w:cs="Times New Roman"/>
          <w:sz w:val="24"/>
          <w:szCs w:val="24"/>
        </w:rPr>
      </w:pPr>
      <w:r w:rsidRPr="00EF1905">
        <w:rPr>
          <w:rFonts w:ascii="Times New Roman" w:eastAsia="Copperplate Gothic Bold" w:hAnsi="Times New Roman" w:cs="Times New Roman"/>
          <w:sz w:val="24"/>
          <w:szCs w:val="24"/>
        </w:rPr>
        <w:t>15BCE0517</w:t>
      </w:r>
    </w:p>
    <w:p w:rsidR="00EF1905" w:rsidRPr="00EF1905" w:rsidRDefault="00EF1905" w:rsidP="00EF1905">
      <w:pPr>
        <w:jc w:val="center"/>
        <w:rPr>
          <w:rFonts w:ascii="Times New Roman" w:eastAsia="Copperplate Gothic Bold" w:hAnsi="Times New Roman" w:cs="Times New Roman"/>
          <w:sz w:val="24"/>
          <w:szCs w:val="24"/>
        </w:rPr>
      </w:pPr>
      <w:r w:rsidRPr="00EF1905">
        <w:rPr>
          <w:rFonts w:ascii="Times New Roman" w:eastAsia="Copperplate Gothic Bold" w:hAnsi="Times New Roman" w:cs="Times New Roman"/>
          <w:sz w:val="24"/>
          <w:szCs w:val="24"/>
        </w:rPr>
        <w:t>M.S.SANJAY</w:t>
      </w:r>
    </w:p>
    <w:p w:rsidR="00EF1905" w:rsidRDefault="00EF1905">
      <w:pPr>
        <w:rPr>
          <w:rFonts w:ascii="Copperplate Gothic Bold" w:eastAsia="Copperplate Gothic Bold" w:hAnsi="Copperplate Gothic Bold" w:cs="Copperplate Gothic Bold"/>
          <w:sz w:val="36"/>
        </w:rPr>
      </w:pPr>
    </w:p>
    <w:p w:rsidR="00D63126" w:rsidRDefault="00D63126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1) H0: </w:t>
      </w:r>
      <w:r>
        <w:rPr>
          <w:rFonts w:ascii="Times New Roman" w:eastAsia="Times New Roman" w:hAnsi="Times New Roman" w:cs="Times New Roman"/>
          <w:sz w:val="36"/>
        </w:rPr>
        <w:t>mu</w:t>
      </w:r>
      <w:r>
        <w:rPr>
          <w:rFonts w:ascii="Copperplate Gothic Bold" w:eastAsia="Copperplate Gothic Bold" w:hAnsi="Copperplate Gothic Bold" w:cs="Copperplate Gothic Bold"/>
          <w:sz w:val="36"/>
        </w:rPr>
        <w:t>=3</w: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     H1</w:t>
      </w:r>
      <w:proofErr w:type="gramStart"/>
      <w:r>
        <w:rPr>
          <w:rFonts w:ascii="Copperplate Gothic Bold" w:eastAsia="Copperplate Gothic Bold" w:hAnsi="Copperplate Gothic Bold" w:cs="Copperplate Gothic Bold"/>
          <w:sz w:val="36"/>
        </w:rPr>
        <w:t>:</w:t>
      </w:r>
      <w:r>
        <w:rPr>
          <w:rFonts w:ascii="Times New Roman" w:eastAsia="Times New Roman" w:hAnsi="Times New Roman" w:cs="Times New Roman"/>
          <w:sz w:val="36"/>
        </w:rPr>
        <w:t>mu</w:t>
      </w:r>
      <w:proofErr w:type="gramEnd"/>
      <w:r>
        <w:rPr>
          <w:rFonts w:ascii="Copperplate Gothic Bold" w:eastAsia="Copperplate Gothic Bold" w:hAnsi="Copperplate Gothic Bold" w:cs="Copperplate Gothic Bold"/>
          <w:sz w:val="36"/>
        </w:rPr>
        <w:t>~=3</w: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object w:dxaOrig="6419" w:dyaOrig="3674">
          <v:rect id="rectole0000000001" o:spid="_x0000_i1025" style="width:321pt;height:183.75pt" o:ole="" o:preferrelative="t" stroked="f">
            <v:imagedata r:id="rId5" o:title=""/>
          </v:rect>
          <o:OLEObject Type="Embed" ProgID="StaticMetafile" ShapeID="rectole0000000001" DrawAspect="Content" ObjectID="_1539806253" r:id="rId6"/>
        </w:objec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>Conclusion:  As p-value(0.5) is greater than 0.05, we accept the null hypothesis H0 that we conclude that in general stimulus can be accompanied by increase in blood pressure.</w:t>
      </w:r>
    </w:p>
    <w:p w:rsidR="00D63126" w:rsidRDefault="00D63126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2) H0: </w:t>
      </w:r>
      <w:r>
        <w:rPr>
          <w:rFonts w:ascii="Times New Roman" w:eastAsia="Times New Roman" w:hAnsi="Times New Roman" w:cs="Times New Roman"/>
          <w:sz w:val="36"/>
        </w:rPr>
        <w:t>mu</w:t>
      </w:r>
      <w:r>
        <w:rPr>
          <w:rFonts w:ascii="Copperplate Gothic Bold" w:eastAsia="Copperplate Gothic Bold" w:hAnsi="Copperplate Gothic Bold" w:cs="Copperplate Gothic Bold"/>
          <w:sz w:val="36"/>
        </w:rPr>
        <w:t>=25</w: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     H1: </w:t>
      </w:r>
      <w:r>
        <w:rPr>
          <w:rFonts w:ascii="Times New Roman" w:eastAsia="Times New Roman" w:hAnsi="Times New Roman" w:cs="Times New Roman"/>
          <w:sz w:val="36"/>
        </w:rPr>
        <w:t>mu</w:t>
      </w:r>
      <w:r>
        <w:rPr>
          <w:rFonts w:ascii="Copperplate Gothic Bold" w:eastAsia="Copperplate Gothic Bold" w:hAnsi="Copperplate Gothic Bold" w:cs="Copperplate Gothic Bold"/>
          <w:sz w:val="36"/>
        </w:rPr>
        <w:t>~=25</w: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object w:dxaOrig="7439" w:dyaOrig="3314">
          <v:rect id="rectole0000000002" o:spid="_x0000_i1026" style="width:372pt;height:165.75pt" o:ole="" o:preferrelative="t" stroked="f">
            <v:imagedata r:id="rId7" o:title=""/>
          </v:rect>
          <o:OLEObject Type="Embed" ProgID="StaticMetafile" ShapeID="rectole0000000002" DrawAspect="Content" ObjectID="_1539806254" r:id="rId8"/>
        </w:objec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>Conclusion:  As p-</w:t>
      </w:r>
      <w:proofErr w:type="gramStart"/>
      <w:r>
        <w:rPr>
          <w:rFonts w:ascii="Copperplate Gothic Bold" w:eastAsia="Copperplate Gothic Bold" w:hAnsi="Copperplate Gothic Bold" w:cs="Copperplate Gothic Bold"/>
          <w:sz w:val="36"/>
        </w:rPr>
        <w:t>value</w:t>
      </w:r>
      <w:r>
        <w:rPr>
          <w:rFonts w:ascii="Copperplate Gothic Bold" w:eastAsia="Copperplate Gothic Bold" w:hAnsi="Copperplate Gothic Bold" w:cs="Copperplate Gothic Bold"/>
          <w:sz w:val="36"/>
        </w:rPr>
        <w:t>(</w:t>
      </w:r>
      <w:proofErr w:type="gramEnd"/>
      <w:r>
        <w:rPr>
          <w:rFonts w:ascii="Copperplate Gothic Bold" w:eastAsia="Copperplate Gothic Bold" w:hAnsi="Copperplate Gothic Bold" w:cs="Copperplate Gothic Bold"/>
          <w:sz w:val="36"/>
        </w:rPr>
        <w:t>0.1544) is greater than 0.01, we accept the null hypothesis H0 that we regard the producer's claim.</w: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3) </w: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H0: </w:t>
      </w:r>
      <w:r>
        <w:rPr>
          <w:rFonts w:ascii="Times New Roman" w:eastAsia="Times New Roman" w:hAnsi="Times New Roman" w:cs="Times New Roman"/>
          <w:sz w:val="36"/>
        </w:rPr>
        <w:t>mu</w:t>
      </w:r>
      <w:r>
        <w:rPr>
          <w:rFonts w:ascii="Copperplate Gothic Bold" w:eastAsia="Copperplate Gothic Bold" w:hAnsi="Copperplate Gothic Bold" w:cs="Copperplate Gothic Bold"/>
          <w:sz w:val="36"/>
        </w:rPr>
        <w:t>=4000</w: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H1: </w:t>
      </w:r>
      <w:r>
        <w:rPr>
          <w:rFonts w:ascii="Times New Roman" w:eastAsia="Times New Roman" w:hAnsi="Times New Roman" w:cs="Times New Roman"/>
          <w:sz w:val="36"/>
        </w:rPr>
        <w:t>mu</w:t>
      </w:r>
      <w:r>
        <w:rPr>
          <w:rFonts w:ascii="Copperplate Gothic Bold" w:eastAsia="Copperplate Gothic Bold" w:hAnsi="Copperplate Gothic Bold" w:cs="Copperplate Gothic Bold"/>
          <w:sz w:val="36"/>
        </w:rPr>
        <w:t>~=4000</w: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object w:dxaOrig="7095" w:dyaOrig="3314">
          <v:rect id="rectole0000000003" o:spid="_x0000_i1027" style="width:354.75pt;height:165.75pt" o:ole="" o:preferrelative="t" stroked="f">
            <v:imagedata r:id="rId9" o:title=""/>
          </v:rect>
          <o:OLEObject Type="Embed" ProgID="StaticMetafile" ShapeID="rectole0000000003" DrawAspect="Content" ObjectID="_1539806255" r:id="rId10"/>
        </w:objec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>Conclusion: As p-</w:t>
      </w:r>
      <w:proofErr w:type="gramStart"/>
      <w:r>
        <w:rPr>
          <w:rFonts w:ascii="Copperplate Gothic Bold" w:eastAsia="Copperplate Gothic Bold" w:hAnsi="Copperplate Gothic Bold" w:cs="Copperplate Gothic Bold"/>
          <w:sz w:val="36"/>
        </w:rPr>
        <w:t>value(</w:t>
      </w:r>
      <w:proofErr w:type="gramEnd"/>
      <w:r>
        <w:rPr>
          <w:rFonts w:ascii="Copperplate Gothic Bold" w:eastAsia="Copperplate Gothic Bold" w:hAnsi="Copperplate Gothic Bold" w:cs="Copperplate Gothic Bold"/>
          <w:sz w:val="36"/>
        </w:rPr>
        <w:t>0.0602) is greater than 0.05, we accept the null hypothesis H0 that the average life time of bulb is 4000 hrs.</w:t>
      </w:r>
    </w:p>
    <w:p w:rsidR="00D63126" w:rsidRDefault="00D63126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bookmarkStart w:id="0" w:name="_GoBack"/>
      <w:bookmarkEnd w:id="0"/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 xml:space="preserve">4 &amp; 5) </w:t>
      </w: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object w:dxaOrig="8640" w:dyaOrig="3569">
          <v:rect id="rectole0000000005" o:spid="_x0000_i1028" style="width:6in;height:178.5pt" o:ole="" o:preferrelative="t" stroked="f">
            <v:imagedata r:id="rId11" o:title=""/>
          </v:rect>
          <o:OLEObject Type="Embed" ProgID="StaticMetafile" ShapeID="rectole0000000005" DrawAspect="Content" ObjectID="_1539806256" r:id="rId12"/>
        </w:object>
      </w:r>
    </w:p>
    <w:p w:rsidR="00D63126" w:rsidRDefault="00D63126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D63126" w:rsidRDefault="00EF1905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  <w:r>
        <w:rPr>
          <w:rFonts w:ascii="Copperplate Gothic Bold" w:eastAsia="Copperplate Gothic Bold" w:hAnsi="Copperplate Gothic Bold" w:cs="Copperplate Gothic Bold"/>
          <w:sz w:val="36"/>
        </w:rPr>
        <w:t>Conclusion: the p-</w:t>
      </w:r>
      <w:proofErr w:type="gramStart"/>
      <w:r>
        <w:rPr>
          <w:rFonts w:ascii="Copperplate Gothic Bold" w:eastAsia="Copperplate Gothic Bold" w:hAnsi="Copperplate Gothic Bold" w:cs="Copperplate Gothic Bold"/>
          <w:sz w:val="36"/>
        </w:rPr>
        <w:t>value(</w:t>
      </w:r>
      <w:proofErr w:type="gramEnd"/>
      <w:r>
        <w:rPr>
          <w:rFonts w:ascii="Copperplate Gothic Bold" w:eastAsia="Copperplate Gothic Bold" w:hAnsi="Copperplate Gothic Bold" w:cs="Copperplate Gothic Bold"/>
          <w:sz w:val="36"/>
        </w:rPr>
        <w:t>0.753) is greater than the level of sign</w:t>
      </w:r>
      <w:r>
        <w:rPr>
          <w:rFonts w:ascii="Copperplate Gothic Bold" w:eastAsia="Copperplate Gothic Bold" w:hAnsi="Copperplate Gothic Bold" w:cs="Copperplate Gothic Bold"/>
          <w:sz w:val="36"/>
        </w:rPr>
        <w:t xml:space="preserve">ificance (0.05). </w:t>
      </w:r>
      <w:proofErr w:type="gramStart"/>
      <w:r>
        <w:rPr>
          <w:rFonts w:ascii="Copperplate Gothic Bold" w:eastAsia="Copperplate Gothic Bold" w:hAnsi="Copperplate Gothic Bold" w:cs="Copperplate Gothic Bold"/>
          <w:sz w:val="36"/>
        </w:rPr>
        <w:t>so</w:t>
      </w:r>
      <w:proofErr w:type="gramEnd"/>
      <w:r>
        <w:rPr>
          <w:rFonts w:ascii="Copperplate Gothic Bold" w:eastAsia="Copperplate Gothic Bold" w:hAnsi="Copperplate Gothic Bold" w:cs="Copperplate Gothic Bold"/>
          <w:sz w:val="36"/>
        </w:rPr>
        <w:t xml:space="preserve"> we do not reject our null hypothesis. </w:t>
      </w:r>
      <w:proofErr w:type="gramStart"/>
      <w:r>
        <w:rPr>
          <w:rFonts w:ascii="Copperplate Gothic Bold" w:eastAsia="Copperplate Gothic Bold" w:hAnsi="Copperplate Gothic Bold" w:cs="Copperplate Gothic Bold"/>
          <w:sz w:val="36"/>
        </w:rPr>
        <w:t>hence</w:t>
      </w:r>
      <w:proofErr w:type="gramEnd"/>
      <w:r>
        <w:rPr>
          <w:rFonts w:ascii="Copperplate Gothic Bold" w:eastAsia="Copperplate Gothic Bold" w:hAnsi="Copperplate Gothic Bold" w:cs="Copperplate Gothic Bold"/>
          <w:sz w:val="36"/>
        </w:rPr>
        <w:t xml:space="preserve"> the ammonium chloride is the better nitrogen source for paddy.</w:t>
      </w:r>
    </w:p>
    <w:p w:rsidR="00D63126" w:rsidRDefault="00D63126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D63126" w:rsidRDefault="00D63126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D63126" w:rsidRDefault="00D63126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D63126" w:rsidRDefault="00D63126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D63126" w:rsidRDefault="00D63126">
      <w:pPr>
        <w:spacing w:line="240" w:lineRule="auto"/>
        <w:rPr>
          <w:rFonts w:ascii="Copperplate Gothic Bold" w:eastAsia="Copperplate Gothic Bold" w:hAnsi="Copperplate Gothic Bold" w:cs="Copperplate Gothic Bold"/>
          <w:sz w:val="36"/>
        </w:rPr>
      </w:pPr>
    </w:p>
    <w:p w:rsidR="00D63126" w:rsidRDefault="00D63126">
      <w:pPr>
        <w:rPr>
          <w:rFonts w:ascii="Copperplate Gothic Bold" w:eastAsia="Copperplate Gothic Bold" w:hAnsi="Copperplate Gothic Bold" w:cs="Copperplate Gothic Bold"/>
          <w:sz w:val="44"/>
        </w:rPr>
      </w:pPr>
    </w:p>
    <w:p w:rsidR="00D63126" w:rsidRDefault="00D63126">
      <w:pPr>
        <w:rPr>
          <w:rFonts w:ascii="Calibri" w:eastAsia="Calibri" w:hAnsi="Calibri" w:cs="Calibri"/>
        </w:rPr>
      </w:pPr>
    </w:p>
    <w:sectPr w:rsidR="00D63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26"/>
    <w:rsid w:val="00D63126"/>
    <w:rsid w:val="00E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2016-11-04T17:41:00Z</dcterms:created>
  <dcterms:modified xsi:type="dcterms:W3CDTF">2016-11-04T17:41:00Z</dcterms:modified>
</cp:coreProperties>
</file>