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50CE5" w:rsidRDefault="00D91566" w:rsidP="00D91566">
      <w:pPr>
        <w:pStyle w:val="NoSpacing"/>
      </w:pPr>
      <w:r>
        <w:t>Crystal Mosley</w:t>
      </w:r>
      <w:bookmarkStart w:id="0" w:name="_GoBack"/>
      <w:bookmarkEnd w:id="0"/>
    </w:p>
    <w:p w:rsidR="00D91566" w:rsidRDefault="00D91566" w:rsidP="00D91566">
      <w:pPr>
        <w:pStyle w:val="NoSpacing"/>
      </w:pPr>
      <w:r>
        <w:t>Predict 413 – Time Series &amp; Forecasting</w:t>
      </w:r>
    </w:p>
    <w:p w:rsidR="00D91566" w:rsidRDefault="00D91566" w:rsidP="00D91566">
      <w:pPr>
        <w:pStyle w:val="NoSpacing"/>
      </w:pPr>
      <w:r>
        <w:t>Midterm – Summer 2018</w:t>
      </w:r>
    </w:p>
    <w:p w:rsidR="00D91566" w:rsidRDefault="00D91566"/>
    <w:p w:rsidR="00D91566" w:rsidRPr="00624CAA" w:rsidRDefault="00D91566">
      <w:pPr>
        <w:rPr>
          <w:b/>
          <w:sz w:val="28"/>
          <w:szCs w:val="28"/>
        </w:rPr>
      </w:pPr>
      <w:r w:rsidRPr="00624CAA">
        <w:rPr>
          <w:b/>
          <w:sz w:val="28"/>
          <w:szCs w:val="28"/>
        </w:rPr>
        <w:t>Forecasting 1C Company Total Sales for Every Product and Store in Next Month</w:t>
      </w:r>
    </w:p>
    <w:p w:rsidR="00D91566" w:rsidRPr="00624CAA" w:rsidRDefault="00D91566">
      <w:pPr>
        <w:rPr>
          <w:b/>
          <w:sz w:val="24"/>
          <w:szCs w:val="24"/>
        </w:rPr>
      </w:pPr>
      <w:r w:rsidRPr="00624CAA">
        <w:rPr>
          <w:b/>
          <w:sz w:val="26"/>
          <w:szCs w:val="26"/>
        </w:rPr>
        <w:t>Introduction</w:t>
      </w:r>
    </w:p>
    <w:p w:rsidR="00844B30" w:rsidRPr="00624CAA" w:rsidRDefault="00D91566">
      <w:pPr>
        <w:rPr>
          <w:sz w:val="24"/>
          <w:szCs w:val="24"/>
        </w:rPr>
      </w:pPr>
      <w:r w:rsidRPr="00624CAA">
        <w:rPr>
          <w:sz w:val="24"/>
          <w:szCs w:val="24"/>
        </w:rPr>
        <w:t>All companies with stores and products to sell need to know if the</w:t>
      </w:r>
      <w:r w:rsidR="00264E16" w:rsidRPr="00624CAA">
        <w:rPr>
          <w:sz w:val="24"/>
          <w:szCs w:val="24"/>
        </w:rPr>
        <w:t xml:space="preserve">ir stores are profitable, or if they’re lagging in certain areas either due to product loss, product popularity, seasonal changes in the needs and wants of their customers, lack of products, etc. Maybe some stores do better in certain geographies versus other geographical areas. Maybe the customer base is significantly larger or smaller in some areas versus others. </w:t>
      </w:r>
    </w:p>
    <w:p w:rsidR="00844B30" w:rsidRPr="00624CAA" w:rsidRDefault="00844B30">
      <w:pPr>
        <w:rPr>
          <w:sz w:val="24"/>
          <w:szCs w:val="24"/>
        </w:rPr>
      </w:pPr>
      <w:r w:rsidRPr="00624CAA">
        <w:rPr>
          <w:sz w:val="24"/>
          <w:szCs w:val="24"/>
        </w:rPr>
        <w:t>This competition is to predict the total sales for every product and store for the next month in 2015, which was November. Since November is practically the start of the holiday season, depending on where the store is located, it’s important to know whether or not you’ll need more of a certain product or products, and whether or not the stores can improve on sales during the holidays, or if they can find ways to cut back and not take a profit loss – i.e.: shutting down the stores earlier instead of later to save on money; not keeping products that aren’t selling on the shelves.</w:t>
      </w:r>
    </w:p>
    <w:p w:rsidR="00F75EDA" w:rsidRDefault="00F75EDA">
      <w:pPr>
        <w:rPr>
          <w:sz w:val="24"/>
          <w:szCs w:val="24"/>
        </w:rPr>
      </w:pPr>
      <w:r w:rsidRPr="00624CAA">
        <w:rPr>
          <w:sz w:val="24"/>
          <w:szCs w:val="24"/>
        </w:rPr>
        <w:t xml:space="preserve">I didn’t think about getting ahead of this midterm and starting weeks earlier, which is showing to be detrimental because the difficult part of this problem set is the </w:t>
      </w:r>
      <w:r w:rsidR="00DC347A" w:rsidRPr="00624CAA">
        <w:rPr>
          <w:sz w:val="24"/>
          <w:szCs w:val="24"/>
        </w:rPr>
        <w:t xml:space="preserve">actual </w:t>
      </w:r>
      <w:r w:rsidRPr="00624CAA">
        <w:rPr>
          <w:sz w:val="24"/>
          <w:szCs w:val="24"/>
        </w:rPr>
        <w:t>data</w:t>
      </w:r>
      <w:r w:rsidR="00624CAA" w:rsidRPr="00624CAA">
        <w:rPr>
          <w:sz w:val="24"/>
          <w:szCs w:val="24"/>
        </w:rPr>
        <w:t xml:space="preserve"> analysis and cleansing</w:t>
      </w:r>
      <w:r w:rsidRPr="00624CAA">
        <w:rPr>
          <w:sz w:val="24"/>
          <w:szCs w:val="24"/>
        </w:rPr>
        <w:t xml:space="preserve">. I could not open the csv.gz files, even with a </w:t>
      </w:r>
      <w:proofErr w:type="spellStart"/>
      <w:r w:rsidRPr="00624CAA">
        <w:rPr>
          <w:sz w:val="24"/>
          <w:szCs w:val="24"/>
        </w:rPr>
        <w:t>winZip</w:t>
      </w:r>
      <w:proofErr w:type="spellEnd"/>
      <w:r w:rsidRPr="00624CAA">
        <w:rPr>
          <w:sz w:val="24"/>
          <w:szCs w:val="24"/>
        </w:rPr>
        <w:t xml:space="preserve"> converter because it either came out as nothing but odd characters, or corrupt files. I needed to be able to pull the “</w:t>
      </w:r>
      <w:proofErr w:type="spellStart"/>
      <w:r w:rsidRPr="00624CAA">
        <w:rPr>
          <w:sz w:val="24"/>
          <w:szCs w:val="24"/>
        </w:rPr>
        <w:t>item_cnt_month</w:t>
      </w:r>
      <w:proofErr w:type="spellEnd"/>
      <w:r w:rsidRPr="00624CAA">
        <w:rPr>
          <w:sz w:val="24"/>
          <w:szCs w:val="24"/>
        </w:rPr>
        <w:t xml:space="preserve">” data from the </w:t>
      </w:r>
      <w:r w:rsidRPr="00624CAA">
        <w:rPr>
          <w:i/>
          <w:sz w:val="24"/>
          <w:szCs w:val="24"/>
        </w:rPr>
        <w:t>sample submission</w:t>
      </w:r>
      <w:r w:rsidRPr="00624CAA">
        <w:rPr>
          <w:sz w:val="24"/>
          <w:szCs w:val="24"/>
        </w:rPr>
        <w:t xml:space="preserve"> but it too was a csv.gz file t</w:t>
      </w:r>
      <w:r w:rsidR="00624CAA">
        <w:rPr>
          <w:sz w:val="24"/>
          <w:szCs w:val="24"/>
        </w:rPr>
        <w:t>hat I had issues with. The data</w:t>
      </w:r>
      <w:r w:rsidRPr="00624CAA">
        <w:rPr>
          <w:sz w:val="24"/>
          <w:szCs w:val="24"/>
        </w:rPr>
        <w:t xml:space="preserve">set was the biggest set I’ve ever worked with, and my computer couldn’t even handle such a large set of data when I tried to merge the </w:t>
      </w:r>
      <w:r w:rsidRPr="00624CAA">
        <w:rPr>
          <w:i/>
          <w:sz w:val="24"/>
          <w:szCs w:val="24"/>
        </w:rPr>
        <w:t>sample submission</w:t>
      </w:r>
      <w:r w:rsidRPr="00624CAA">
        <w:rPr>
          <w:sz w:val="24"/>
          <w:szCs w:val="24"/>
        </w:rPr>
        <w:t xml:space="preserve"> data into the </w:t>
      </w:r>
      <w:r w:rsidRPr="00624CAA">
        <w:rPr>
          <w:i/>
          <w:sz w:val="24"/>
          <w:szCs w:val="24"/>
        </w:rPr>
        <w:t>sales training</w:t>
      </w:r>
      <w:r w:rsidRPr="00624CAA">
        <w:rPr>
          <w:sz w:val="24"/>
          <w:szCs w:val="24"/>
        </w:rPr>
        <w:t xml:space="preserve"> data. </w:t>
      </w:r>
    </w:p>
    <w:p w:rsidR="00624CAA" w:rsidRPr="00624CAA" w:rsidRDefault="00624CAA">
      <w:pPr>
        <w:rPr>
          <w:b/>
          <w:sz w:val="26"/>
          <w:szCs w:val="26"/>
        </w:rPr>
      </w:pPr>
      <w:r w:rsidRPr="00624CAA">
        <w:rPr>
          <w:b/>
          <w:sz w:val="26"/>
          <w:szCs w:val="26"/>
        </w:rPr>
        <w:t>Data</w:t>
      </w:r>
    </w:p>
    <w:p w:rsidR="00624CAA" w:rsidRDefault="00624CAA">
      <w:pPr>
        <w:rPr>
          <w:sz w:val="24"/>
          <w:szCs w:val="24"/>
        </w:rPr>
      </w:pPr>
      <w:r>
        <w:rPr>
          <w:sz w:val="24"/>
          <w:szCs w:val="24"/>
        </w:rPr>
        <w:t xml:space="preserve">To start this analysis of the data, I read in each of the provided datasets: </w:t>
      </w:r>
      <w:r>
        <w:rPr>
          <w:i/>
          <w:sz w:val="24"/>
          <w:szCs w:val="24"/>
        </w:rPr>
        <w:t xml:space="preserve">sales_train.csv.gz, test.csv.gz, shops.csv, items.csv, item_categories.csv, </w:t>
      </w:r>
      <w:r>
        <w:rPr>
          <w:sz w:val="24"/>
          <w:szCs w:val="24"/>
        </w:rPr>
        <w:t xml:space="preserve">and </w:t>
      </w:r>
      <w:r>
        <w:rPr>
          <w:i/>
          <w:sz w:val="24"/>
          <w:szCs w:val="24"/>
        </w:rPr>
        <w:t>sample_submission.csv.gz</w:t>
      </w:r>
      <w:r>
        <w:rPr>
          <w:sz w:val="24"/>
          <w:szCs w:val="24"/>
        </w:rPr>
        <w:t xml:space="preserve">. I reviewed the top 20 rows of each set, as well as looked at descriptions about each set to see the number of observations and variable counts. I decided to join a few columns from the items, shops, and </w:t>
      </w:r>
      <w:proofErr w:type="spellStart"/>
      <w:r>
        <w:rPr>
          <w:sz w:val="24"/>
          <w:szCs w:val="24"/>
        </w:rPr>
        <w:t>item_category</w:t>
      </w:r>
      <w:proofErr w:type="spellEnd"/>
      <w:r>
        <w:rPr>
          <w:sz w:val="24"/>
          <w:szCs w:val="24"/>
        </w:rPr>
        <w:t xml:space="preserve"> files into the </w:t>
      </w:r>
      <w:proofErr w:type="spellStart"/>
      <w:r>
        <w:rPr>
          <w:sz w:val="24"/>
          <w:szCs w:val="24"/>
        </w:rPr>
        <w:t>sales_train</w:t>
      </w:r>
      <w:proofErr w:type="spellEnd"/>
      <w:r>
        <w:rPr>
          <w:sz w:val="24"/>
          <w:szCs w:val="24"/>
        </w:rPr>
        <w:t xml:space="preserve"> data set, and then confirmed they were merged. I then added “year”, “day”, “weekday”, and “month” columns to the </w:t>
      </w:r>
      <w:proofErr w:type="spellStart"/>
      <w:r>
        <w:rPr>
          <w:sz w:val="24"/>
          <w:szCs w:val="24"/>
        </w:rPr>
        <w:t>sales_train</w:t>
      </w:r>
      <w:proofErr w:type="spellEnd"/>
      <w:r>
        <w:rPr>
          <w:sz w:val="24"/>
          <w:szCs w:val="24"/>
        </w:rPr>
        <w:t xml:space="preserve"> dataset. </w:t>
      </w:r>
    </w:p>
    <w:p w:rsidR="00D83ECF" w:rsidRDefault="00D83ECF">
      <w:pPr>
        <w:rPr>
          <w:sz w:val="24"/>
          <w:szCs w:val="24"/>
        </w:rPr>
      </w:pPr>
      <w:r>
        <w:rPr>
          <w:sz w:val="24"/>
          <w:szCs w:val="24"/>
        </w:rPr>
        <w:t xml:space="preserve">In reviewing the dataset, I started with the yearly sales from 2013-2015. </w:t>
      </w:r>
    </w:p>
    <w:p w:rsidR="00816960" w:rsidRDefault="00816960">
      <w:pPr>
        <w:rPr>
          <w:sz w:val="24"/>
          <w:szCs w:val="24"/>
        </w:rPr>
      </w:pPr>
      <w:r w:rsidRPr="00816960">
        <w:rPr>
          <w:noProof/>
          <w:sz w:val="24"/>
          <w:szCs w:val="24"/>
        </w:rPr>
        <w:lastRenderedPageBreak/>
        <mc:AlternateContent>
          <mc:Choice Requires="wps">
            <w:drawing>
              <wp:anchor distT="45720" distB="45720" distL="114300" distR="114300" simplePos="0" relativeHeight="251659264" behindDoc="0" locked="0" layoutInCell="1" allowOverlap="1">
                <wp:simplePos x="0" y="0"/>
                <wp:positionH relativeFrom="margin">
                  <wp:align>right</wp:align>
                </wp:positionH>
                <wp:positionV relativeFrom="paragraph">
                  <wp:posOffset>161925</wp:posOffset>
                </wp:positionV>
                <wp:extent cx="2667000" cy="1028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028700"/>
                        </a:xfrm>
                        <a:prstGeom prst="rect">
                          <a:avLst/>
                        </a:prstGeom>
                        <a:solidFill>
                          <a:srgbClr val="FFFFFF"/>
                        </a:solidFill>
                        <a:ln w="9525">
                          <a:noFill/>
                          <a:miter lim="800000"/>
                          <a:headEnd/>
                          <a:tailEnd/>
                        </a:ln>
                      </wps:spPr>
                      <wps:txbx>
                        <w:txbxContent>
                          <w:p w:rsidR="00816960" w:rsidRDefault="00816960">
                            <w:r>
                              <w:rPr>
                                <w:sz w:val="24"/>
                                <w:szCs w:val="24"/>
                              </w:rPr>
                              <w:t xml:space="preserve">We can see that sales went up by $122 million in 2014 in comparison to 2013; however, in 2015, sales </w:t>
                            </w:r>
                            <w:r>
                              <w:rPr>
                                <w:sz w:val="24"/>
                                <w:szCs w:val="24"/>
                              </w:rPr>
                              <w:t>fell</w:t>
                            </w:r>
                            <w:r>
                              <w:rPr>
                                <w:sz w:val="24"/>
                                <w:szCs w:val="24"/>
                              </w:rPr>
                              <w:t xml:space="preserve"> by about $393 million.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58.8pt;margin-top:12.75pt;width:210pt;height:81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" stroked="f">
                <v:textbox>
                  <w:txbxContent>
                    <w:p w:rsidR="00816960" w:rsidRDefault="00816960">
                      <w:r>
                        <w:rPr>
                          <w:sz w:val="24"/>
                          <w:szCs w:val="24"/>
                        </w:rPr>
                        <w:t xml:space="preserve">We can see that sales went up by $122 million in 2014 in comparison to 2013; however, in 2015, sales </w:t>
                      </w:r>
                      <w:r>
                        <w:rPr>
                          <w:sz w:val="24"/>
                          <w:szCs w:val="24"/>
                        </w:rPr>
                        <w:t>fell</w:t>
                      </w:r>
                      <w:r>
                        <w:rPr>
                          <w:sz w:val="24"/>
                          <w:szCs w:val="24"/>
                        </w:rPr>
                        <w:t xml:space="preserve"> by about $393 million.</w:t>
                      </w:r>
                    </w:p>
                  </w:txbxContent>
                </v:textbox>
                <w10:wrap type="square" anchorx="margin"/>
              </v:shape>
            </w:pict>
          </mc:Fallback>
        </mc:AlternateContent>
      </w:r>
      <w:r>
        <w:rPr>
          <w:noProof/>
        </w:rPr>
        <w:drawing>
          <wp:inline distT="0" distB="0" distL="0" distR="0">
            <wp:extent cx="2895207" cy="2304255"/>
            <wp:effectExtent l="0" t="0" r="635"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918427" cy="2322736"/>
                    </a:xfrm>
                    <a:prstGeom prst="rect">
                      <a:avLst/>
                    </a:prstGeom>
                    <a:noFill/>
                    <a:ln>
                      <a:noFill/>
                    </a:ln>
                  </pic:spPr>
                </pic:pic>
              </a:graphicData>
            </a:graphic>
          </wp:inline>
        </w:drawing>
      </w:r>
    </w:p>
    <w:p w:rsidR="00816960" w:rsidRDefault="00816960">
      <w:pPr>
        <w:rPr>
          <w:noProof/>
        </w:rPr>
      </w:pPr>
      <w:r w:rsidRPr="00816960">
        <w:rPr>
          <w:noProof/>
          <w:sz w:val="24"/>
          <w:szCs w:val="24"/>
        </w:rPr>
        <mc:AlternateContent>
          <mc:Choice Requires="wps">
            <w:drawing>
              <wp:anchor distT="45720" distB="45720" distL="114300" distR="114300" simplePos="0" relativeHeight="251661312" behindDoc="0" locked="0" layoutInCell="1" allowOverlap="1" wp14:anchorId="2D5D5B82" wp14:editId="718C5467">
                <wp:simplePos x="0" y="0"/>
                <wp:positionH relativeFrom="margin">
                  <wp:align>left</wp:align>
                </wp:positionH>
                <wp:positionV relativeFrom="paragraph">
                  <wp:posOffset>189230</wp:posOffset>
                </wp:positionV>
                <wp:extent cx="2667000" cy="1743075"/>
                <wp:effectExtent l="0" t="0" r="0" b="952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1743075"/>
                        </a:xfrm>
                        <a:prstGeom prst="rect">
                          <a:avLst/>
                        </a:prstGeom>
                        <a:solidFill>
                          <a:srgbClr val="FFFFFF"/>
                        </a:solidFill>
                        <a:ln w="9525">
                          <a:noFill/>
                          <a:miter lim="800000"/>
                          <a:headEnd/>
                          <a:tailEnd/>
                        </a:ln>
                      </wps:spPr>
                      <wps:txbx>
                        <w:txbxContent>
                          <w:p w:rsidR="00816960" w:rsidRDefault="00816960" w:rsidP="00816960">
                            <w:r>
                              <w:rPr>
                                <w:sz w:val="24"/>
                                <w:szCs w:val="24"/>
                              </w:rPr>
                              <w:t>Next, we look at monthly sales. There’s a significant spike in November for both 2013 and 2014, probably due to the holidays. It is likely that November in 2015 will show a spike as well, but not has much as 2014 due to the lack of sales occurring in 2015 prior to November.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D5B82" id="_x0000_s1027" type="#_x0000_t202" style="position:absolute;margin-left:0;margin-top:14.9pt;width:210pt;height:137.2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" stroked="f">
                <v:textbox>
                  <w:txbxContent>
                    <w:p w:rsidR="00816960" w:rsidRDefault="00816960" w:rsidP="00816960">
                      <w:r>
                        <w:rPr>
                          <w:sz w:val="24"/>
                          <w:szCs w:val="24"/>
                        </w:rPr>
                        <w:t>Next, we look at monthly sales. There’s a significant spike in November for both 2013 and 2014, probably due to the holidays. It is likely that November in 2015 will show a spike as well, but not has much as 2014 due to the lack of sales occurring in 2015 prior to November.</w:t>
                      </w:r>
                    </w:p>
                  </w:txbxContent>
                </v:textbox>
                <w10:wrap type="square" anchorx="margin"/>
              </v:shape>
            </w:pict>
          </mc:Fallback>
        </mc:AlternateContent>
      </w:r>
      <w:r>
        <w:rPr>
          <w:noProof/>
        </w:rPr>
        <w:t xml:space="preserve">                                                                                          </w:t>
      </w:r>
      <w:r>
        <w:rPr>
          <w:noProof/>
        </w:rPr>
        <w:drawing>
          <wp:inline distT="0" distB="0" distL="0" distR="0">
            <wp:extent cx="2981325" cy="2372795"/>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94674" cy="2383419"/>
                    </a:xfrm>
                    <a:prstGeom prst="rect">
                      <a:avLst/>
                    </a:prstGeom>
                    <a:noFill/>
                    <a:ln>
                      <a:noFill/>
                    </a:ln>
                  </pic:spPr>
                </pic:pic>
              </a:graphicData>
            </a:graphic>
          </wp:inline>
        </w:drawing>
      </w:r>
    </w:p>
    <w:p w:rsidR="000447D7" w:rsidRDefault="000447D7">
      <w:pPr>
        <w:rPr>
          <w:noProof/>
        </w:rPr>
      </w:pPr>
      <w:r>
        <w:rPr>
          <w:noProof/>
        </w:rPr>
        <w:t>Next, we see which day of the month had the highest sales.</w:t>
      </w:r>
    </w:p>
    <w:p w:rsidR="000447D7" w:rsidRDefault="000447D7">
      <w:pPr>
        <w:rPr>
          <w:sz w:val="24"/>
          <w:szCs w:val="24"/>
        </w:rPr>
      </w:pPr>
      <w:r w:rsidRPr="00816960">
        <w:rPr>
          <w:noProof/>
          <w:sz w:val="24"/>
          <w:szCs w:val="24"/>
        </w:rPr>
        <mc:AlternateContent>
          <mc:Choice Requires="wps">
            <w:drawing>
              <wp:anchor distT="45720" distB="45720" distL="114300" distR="114300" simplePos="0" relativeHeight="251663360" behindDoc="0" locked="0" layoutInCell="1" allowOverlap="1" wp14:anchorId="4942E2D7" wp14:editId="26053B28">
                <wp:simplePos x="0" y="0"/>
                <wp:positionH relativeFrom="margin">
                  <wp:align>right</wp:align>
                </wp:positionH>
                <wp:positionV relativeFrom="paragraph">
                  <wp:posOffset>5080</wp:posOffset>
                </wp:positionV>
                <wp:extent cx="2571750" cy="144780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71750" cy="1447800"/>
                        </a:xfrm>
                        <a:prstGeom prst="rect">
                          <a:avLst/>
                        </a:prstGeom>
                        <a:solidFill>
                          <a:srgbClr val="FFFFFF"/>
                        </a:solidFill>
                        <a:ln w="9525">
                          <a:noFill/>
                          <a:miter lim="800000"/>
                          <a:headEnd/>
                          <a:tailEnd/>
                        </a:ln>
                      </wps:spPr>
                      <wps:txbx>
                        <w:txbxContent>
                          <w:p w:rsidR="000447D7" w:rsidRDefault="000447D7" w:rsidP="000447D7">
                            <w:r>
                              <w:rPr>
                                <w:sz w:val="24"/>
                                <w:szCs w:val="24"/>
                              </w:rPr>
                              <w:t>2013 shows a spike near the end of the month, 2014 shows as nearly equal from the middle to the end of the month, and 2015 shows a decrease as the end of the month with a small increase in the middle.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42E2D7" id="_x0000_s1028" type="#_x0000_t202" style="position:absolute;margin-left:151.3pt;margin-top:.4pt;width:202.5pt;height:114pt;z-index:2516633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" stroked="f">
                <v:textbox>
                  <w:txbxContent>
                    <w:p w:rsidR="000447D7" w:rsidRDefault="000447D7" w:rsidP="000447D7">
                      <w:r>
                        <w:rPr>
                          <w:sz w:val="24"/>
                          <w:szCs w:val="24"/>
                        </w:rPr>
                        <w:t>2013 shows a spike near the end of the month, 2014 shows as nearly equal from the middle to the end of the month, and 2015 shows a decrease as the end of the month with a small increase in the middle.</w:t>
                      </w:r>
                    </w:p>
                  </w:txbxContent>
                </v:textbox>
                <w10:wrap type="square" anchorx="margin"/>
              </v:shape>
            </w:pict>
          </mc:Fallback>
        </mc:AlternateContent>
      </w:r>
      <w:r>
        <w:rPr>
          <w:noProof/>
        </w:rPr>
        <w:drawing>
          <wp:inline distT="0" distB="0" distL="0" distR="0">
            <wp:extent cx="3191169" cy="25398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38542" cy="2577510"/>
                    </a:xfrm>
                    <a:prstGeom prst="rect">
                      <a:avLst/>
                    </a:prstGeom>
                    <a:noFill/>
                    <a:ln>
                      <a:noFill/>
                    </a:ln>
                  </pic:spPr>
                </pic:pic>
              </a:graphicData>
            </a:graphic>
          </wp:inline>
        </w:drawing>
      </w:r>
      <w:proofErr w:type="gramStart"/>
      <w:r>
        <w:rPr>
          <w:sz w:val="24"/>
          <w:szCs w:val="24"/>
        </w:rPr>
        <w:t>Next</w:t>
      </w:r>
      <w:proofErr w:type="gramEnd"/>
      <w:r>
        <w:rPr>
          <w:sz w:val="24"/>
          <w:szCs w:val="24"/>
        </w:rPr>
        <w:t xml:space="preserve"> we look at more descriptive graphs for:</w:t>
      </w:r>
    </w:p>
    <w:tbl>
      <w:tblPr>
        <w:tblStyle w:val="TableGrid"/>
        <w:tblW w:w="0" w:type="auto"/>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ook w:val="04A0" w:firstRow="1" w:lastRow="0" w:firstColumn="1" w:lastColumn="0" w:noHBand="0" w:noVBand="1"/>
      </w:tblPr>
      <w:tblGrid>
        <w:gridCol w:w="4675"/>
        <w:gridCol w:w="4675"/>
      </w:tblGrid>
      <w:tr w:rsidR="000447D7" w:rsidTr="000447D7">
        <w:tc>
          <w:tcPr>
            <w:tcW w:w="4675" w:type="dxa"/>
          </w:tcPr>
          <w:p w:rsidR="000447D7" w:rsidRPr="000447D7" w:rsidRDefault="000447D7" w:rsidP="000447D7">
            <w:pPr>
              <w:pStyle w:val="ListParagraph"/>
              <w:numPr>
                <w:ilvl w:val="0"/>
                <w:numId w:val="1"/>
              </w:numPr>
              <w:rPr>
                <w:sz w:val="24"/>
                <w:szCs w:val="24"/>
              </w:rPr>
            </w:pPr>
            <w:r>
              <w:rPr>
                <w:sz w:val="24"/>
                <w:szCs w:val="24"/>
              </w:rPr>
              <w:lastRenderedPageBreak/>
              <w:t>Weekday with highest sales</w:t>
            </w:r>
          </w:p>
        </w:tc>
        <w:tc>
          <w:tcPr>
            <w:tcW w:w="4675" w:type="dxa"/>
          </w:tcPr>
          <w:p w:rsidR="000447D7" w:rsidRPr="000447D7" w:rsidRDefault="000447D7" w:rsidP="000447D7">
            <w:pPr>
              <w:pStyle w:val="ListParagraph"/>
              <w:numPr>
                <w:ilvl w:val="0"/>
                <w:numId w:val="1"/>
              </w:numPr>
              <w:rPr>
                <w:sz w:val="24"/>
                <w:szCs w:val="24"/>
              </w:rPr>
            </w:pPr>
            <w:r>
              <w:rPr>
                <w:sz w:val="24"/>
                <w:szCs w:val="24"/>
              </w:rPr>
              <w:t>Frequently bought items per store</w:t>
            </w:r>
          </w:p>
        </w:tc>
      </w:tr>
      <w:tr w:rsidR="000447D7" w:rsidTr="000447D7">
        <w:tc>
          <w:tcPr>
            <w:tcW w:w="4675" w:type="dxa"/>
          </w:tcPr>
          <w:p w:rsidR="000447D7" w:rsidRPr="000447D7" w:rsidRDefault="000447D7" w:rsidP="000447D7">
            <w:pPr>
              <w:pStyle w:val="ListParagraph"/>
              <w:numPr>
                <w:ilvl w:val="0"/>
                <w:numId w:val="1"/>
              </w:numPr>
              <w:rPr>
                <w:sz w:val="24"/>
                <w:szCs w:val="24"/>
              </w:rPr>
            </w:pPr>
            <w:r>
              <w:rPr>
                <w:sz w:val="24"/>
                <w:szCs w:val="24"/>
              </w:rPr>
              <w:t>Shops with highest sales</w:t>
            </w:r>
          </w:p>
        </w:tc>
        <w:tc>
          <w:tcPr>
            <w:tcW w:w="4675" w:type="dxa"/>
          </w:tcPr>
          <w:p w:rsidR="000447D7" w:rsidRPr="000447D7" w:rsidRDefault="000447D7" w:rsidP="000447D7">
            <w:pPr>
              <w:pStyle w:val="ListParagraph"/>
              <w:numPr>
                <w:ilvl w:val="0"/>
                <w:numId w:val="1"/>
              </w:numPr>
              <w:rPr>
                <w:sz w:val="24"/>
                <w:szCs w:val="24"/>
              </w:rPr>
            </w:pPr>
            <w:r>
              <w:rPr>
                <w:sz w:val="24"/>
                <w:szCs w:val="24"/>
              </w:rPr>
              <w:t>Top 10 sold products – all stores</w:t>
            </w:r>
          </w:p>
        </w:tc>
      </w:tr>
      <w:tr w:rsidR="000447D7" w:rsidTr="000447D7">
        <w:tc>
          <w:tcPr>
            <w:tcW w:w="4675" w:type="dxa"/>
          </w:tcPr>
          <w:p w:rsidR="000447D7" w:rsidRPr="000447D7" w:rsidRDefault="000447D7" w:rsidP="000447D7">
            <w:pPr>
              <w:pStyle w:val="ListParagraph"/>
              <w:numPr>
                <w:ilvl w:val="0"/>
                <w:numId w:val="1"/>
              </w:numPr>
              <w:rPr>
                <w:sz w:val="24"/>
                <w:szCs w:val="24"/>
              </w:rPr>
            </w:pPr>
            <w:r>
              <w:rPr>
                <w:sz w:val="24"/>
                <w:szCs w:val="24"/>
              </w:rPr>
              <w:t>Shops with most items</w:t>
            </w:r>
          </w:p>
        </w:tc>
        <w:tc>
          <w:tcPr>
            <w:tcW w:w="4675" w:type="dxa"/>
          </w:tcPr>
          <w:p w:rsidR="000447D7" w:rsidRPr="000447D7" w:rsidRDefault="000447D7" w:rsidP="000447D7">
            <w:pPr>
              <w:pStyle w:val="ListParagraph"/>
              <w:numPr>
                <w:ilvl w:val="0"/>
                <w:numId w:val="1"/>
              </w:numPr>
              <w:rPr>
                <w:sz w:val="24"/>
                <w:szCs w:val="24"/>
              </w:rPr>
            </w:pPr>
            <w:r w:rsidRPr="000447D7">
              <w:rPr>
                <w:sz w:val="24"/>
                <w:szCs w:val="24"/>
              </w:rPr>
              <w:t>Top 10 sold products – within each category</w:t>
            </w:r>
          </w:p>
        </w:tc>
      </w:tr>
    </w:tbl>
    <w:p w:rsidR="00E724B6" w:rsidRDefault="00E724B6" w:rsidP="000447D7">
      <w:pPr>
        <w:rPr>
          <w:sz w:val="24"/>
          <w:szCs w:val="24"/>
        </w:rPr>
      </w:pPr>
    </w:p>
    <w:p w:rsidR="00E724B6" w:rsidRDefault="00E724B6" w:rsidP="000447D7">
      <w:pPr>
        <w:rPr>
          <w:sz w:val="24"/>
          <w:szCs w:val="24"/>
        </w:rPr>
      </w:pPr>
      <w:r>
        <w:rPr>
          <w:noProof/>
        </w:rPr>
        <w:drawing>
          <wp:inline distT="0" distB="0" distL="0" distR="0">
            <wp:extent cx="2788496" cy="221932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05707" cy="2233023"/>
                    </a:xfrm>
                    <a:prstGeom prst="rect">
                      <a:avLst/>
                    </a:prstGeom>
                    <a:noFill/>
                    <a:ln>
                      <a:noFill/>
                    </a:ln>
                  </pic:spPr>
                </pic:pic>
              </a:graphicData>
            </a:graphic>
          </wp:inline>
        </w:drawing>
      </w:r>
      <w:r>
        <w:rPr>
          <w:noProof/>
        </w:rPr>
        <w:drawing>
          <wp:inline distT="0" distB="0" distL="0" distR="0">
            <wp:extent cx="3099658" cy="246697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112384" cy="2477103"/>
                    </a:xfrm>
                    <a:prstGeom prst="rect">
                      <a:avLst/>
                    </a:prstGeom>
                    <a:noFill/>
                    <a:ln>
                      <a:noFill/>
                    </a:ln>
                  </pic:spPr>
                </pic:pic>
              </a:graphicData>
            </a:graphic>
          </wp:inline>
        </w:drawing>
      </w:r>
    </w:p>
    <w:p w:rsidR="00E724B6" w:rsidRDefault="00E724B6" w:rsidP="000447D7">
      <w:pPr>
        <w:rPr>
          <w:sz w:val="24"/>
          <w:szCs w:val="24"/>
        </w:rPr>
      </w:pPr>
    </w:p>
    <w:p w:rsidR="00E724B6" w:rsidRDefault="00E724B6" w:rsidP="000447D7">
      <w:pPr>
        <w:rPr>
          <w:sz w:val="24"/>
          <w:szCs w:val="24"/>
        </w:rPr>
      </w:pPr>
    </w:p>
    <w:p w:rsidR="00E724B6" w:rsidRDefault="00E724B6" w:rsidP="000447D7">
      <w:pPr>
        <w:rPr>
          <w:sz w:val="24"/>
          <w:szCs w:val="24"/>
        </w:rPr>
      </w:pPr>
    </w:p>
    <w:p w:rsidR="00E724B6" w:rsidRDefault="00E724B6" w:rsidP="000447D7">
      <w:pPr>
        <w:rPr>
          <w:noProof/>
        </w:rPr>
      </w:pPr>
      <w:r>
        <w:rPr>
          <w:noProof/>
        </w:rPr>
        <w:drawing>
          <wp:inline distT="0" distB="0" distL="0" distR="0">
            <wp:extent cx="2857500" cy="22742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99106" cy="2307359"/>
                    </a:xfrm>
                    <a:prstGeom prst="rect">
                      <a:avLst/>
                    </a:prstGeom>
                    <a:noFill/>
                    <a:ln>
                      <a:noFill/>
                    </a:ln>
                  </pic:spPr>
                </pic:pic>
              </a:graphicData>
            </a:graphic>
          </wp:inline>
        </w:drawing>
      </w:r>
      <w:r>
        <w:rPr>
          <w:noProof/>
        </w:rPr>
        <w:t xml:space="preserve">    </w:t>
      </w:r>
      <w:r>
        <w:rPr>
          <w:noProof/>
        </w:rPr>
        <w:drawing>
          <wp:inline distT="0" distB="0" distL="0" distR="0">
            <wp:extent cx="2857500" cy="22742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7500" cy="2274245"/>
                    </a:xfrm>
                    <a:prstGeom prst="rect">
                      <a:avLst/>
                    </a:prstGeom>
                    <a:noFill/>
                    <a:ln>
                      <a:noFill/>
                    </a:ln>
                  </pic:spPr>
                </pic:pic>
              </a:graphicData>
            </a:graphic>
          </wp:inline>
        </w:drawing>
      </w:r>
    </w:p>
    <w:p w:rsidR="00E724B6" w:rsidRDefault="00E724B6" w:rsidP="000447D7">
      <w:pPr>
        <w:rPr>
          <w:sz w:val="24"/>
          <w:szCs w:val="24"/>
        </w:rPr>
      </w:pPr>
    </w:p>
    <w:p w:rsidR="000447D7" w:rsidRDefault="00E724B6" w:rsidP="000447D7">
      <w:pPr>
        <w:rPr>
          <w:sz w:val="24"/>
          <w:szCs w:val="24"/>
        </w:rPr>
      </w:pPr>
      <w:r>
        <w:rPr>
          <w:noProof/>
        </w:rPr>
        <w:lastRenderedPageBreak/>
        <w:drawing>
          <wp:inline distT="0" distB="0" distL="0" distR="0">
            <wp:extent cx="3015884" cy="24003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041944" cy="2421041"/>
                    </a:xfrm>
                    <a:prstGeom prst="rect">
                      <a:avLst/>
                    </a:prstGeom>
                    <a:noFill/>
                    <a:ln>
                      <a:noFill/>
                    </a:ln>
                  </pic:spPr>
                </pic:pic>
              </a:graphicData>
            </a:graphic>
          </wp:inline>
        </w:drawing>
      </w:r>
      <w:r>
        <w:rPr>
          <w:noProof/>
        </w:rPr>
        <w:drawing>
          <wp:inline distT="0" distB="0" distL="0" distR="0">
            <wp:extent cx="2896206" cy="23050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7557" cy="2330001"/>
                    </a:xfrm>
                    <a:prstGeom prst="rect">
                      <a:avLst/>
                    </a:prstGeom>
                    <a:noFill/>
                    <a:ln>
                      <a:noFill/>
                    </a:ln>
                  </pic:spPr>
                </pic:pic>
              </a:graphicData>
            </a:graphic>
          </wp:inline>
        </w:drawing>
      </w:r>
    </w:p>
    <w:p w:rsidR="00362873" w:rsidRDefault="00362873" w:rsidP="000447D7">
      <w:pPr>
        <w:rPr>
          <w:sz w:val="24"/>
          <w:szCs w:val="24"/>
        </w:rPr>
      </w:pPr>
    </w:p>
    <w:p w:rsidR="00E724B6" w:rsidRPr="00362873" w:rsidRDefault="00362873" w:rsidP="000447D7">
      <w:pPr>
        <w:rPr>
          <w:b/>
          <w:sz w:val="26"/>
          <w:szCs w:val="26"/>
        </w:rPr>
      </w:pPr>
      <w:r w:rsidRPr="00362873">
        <w:rPr>
          <w:b/>
          <w:sz w:val="26"/>
          <w:szCs w:val="26"/>
        </w:rPr>
        <w:t>Models / Formulation / Performance</w:t>
      </w:r>
      <w:r w:rsidR="00C264F5">
        <w:rPr>
          <w:b/>
          <w:sz w:val="26"/>
          <w:szCs w:val="26"/>
        </w:rPr>
        <w:t xml:space="preserve"> / Limitations</w:t>
      </w:r>
    </w:p>
    <w:p w:rsidR="00C264F5" w:rsidRDefault="00C264F5" w:rsidP="00C264F5">
      <w:pPr>
        <w:rPr>
          <w:sz w:val="24"/>
          <w:szCs w:val="24"/>
        </w:rPr>
      </w:pPr>
      <w:r>
        <w:rPr>
          <w:sz w:val="24"/>
          <w:szCs w:val="24"/>
        </w:rPr>
        <w:t xml:space="preserve">I created a plot and model for frequently bought items because I felt as though this would have significant impact on sales for each store. In plotting this time series, it looks like nothing but white noise. </w:t>
      </w:r>
      <w:r>
        <w:rPr>
          <w:sz w:val="24"/>
          <w:szCs w:val="24"/>
        </w:rPr>
        <w:t>I then ran a Holt-Winters SES on this data and it shows a straight, smooth line for prediction.</w:t>
      </w:r>
    </w:p>
    <w:p w:rsidR="00C264F5" w:rsidRDefault="00C264F5" w:rsidP="000447D7">
      <w:pPr>
        <w:rPr>
          <w:sz w:val="24"/>
          <w:szCs w:val="24"/>
        </w:rPr>
      </w:pPr>
      <w:r>
        <w:rPr>
          <w:noProof/>
        </w:rPr>
        <w:drawing>
          <wp:inline distT="0" distB="0" distL="0" distR="0">
            <wp:extent cx="2781300" cy="221359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57665" cy="2274376"/>
                    </a:xfrm>
                    <a:prstGeom prst="rect">
                      <a:avLst/>
                    </a:prstGeom>
                    <a:noFill/>
                    <a:ln>
                      <a:noFill/>
                    </a:ln>
                  </pic:spPr>
                </pic:pic>
              </a:graphicData>
            </a:graphic>
          </wp:inline>
        </w:drawing>
      </w:r>
      <w:r>
        <w:rPr>
          <w:sz w:val="24"/>
          <w:szCs w:val="24"/>
        </w:rPr>
        <w:t xml:space="preserve"> </w:t>
      </w:r>
      <w:r>
        <w:rPr>
          <w:noProof/>
        </w:rPr>
        <w:drawing>
          <wp:inline distT="0" distB="0" distL="0" distR="0">
            <wp:extent cx="3039024" cy="2418715"/>
            <wp:effectExtent l="0" t="0" r="9525"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85913" cy="2456034"/>
                    </a:xfrm>
                    <a:prstGeom prst="rect">
                      <a:avLst/>
                    </a:prstGeom>
                    <a:noFill/>
                    <a:ln>
                      <a:noFill/>
                    </a:ln>
                  </pic:spPr>
                </pic:pic>
              </a:graphicData>
            </a:graphic>
          </wp:inline>
        </w:drawing>
      </w:r>
    </w:p>
    <w:p w:rsidR="00C264F5" w:rsidRDefault="00603198" w:rsidP="000447D7">
      <w:pPr>
        <w:rPr>
          <w:sz w:val="24"/>
          <w:szCs w:val="24"/>
        </w:rPr>
      </w:pPr>
      <w:r>
        <w:rPr>
          <w:sz w:val="24"/>
          <w:szCs w:val="24"/>
        </w:rPr>
        <w:t xml:space="preserve">I ran three different methods on this time series: ETS, ETS with “ZZZ”, and an </w:t>
      </w:r>
      <w:proofErr w:type="spellStart"/>
      <w:r>
        <w:rPr>
          <w:sz w:val="24"/>
          <w:szCs w:val="24"/>
        </w:rPr>
        <w:t>Auto.Arima</w:t>
      </w:r>
      <w:proofErr w:type="spellEnd"/>
      <w:r w:rsidR="005C45DF">
        <w:rPr>
          <w:sz w:val="24"/>
          <w:szCs w:val="24"/>
        </w:rPr>
        <w:t>. Out of the three, ETS and ETS with “ZZZ” were better (and were the same RMSE values. So, I chose to fit and forecast with the above model. The forecast doesn’t seem that great:</w:t>
      </w:r>
    </w:p>
    <w:p w:rsidR="005C45DF" w:rsidRPr="005C45DF" w:rsidRDefault="005C45DF" w:rsidP="005C45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5C45DF">
        <w:rPr>
          <w:rFonts w:ascii="Lucida Console" w:eastAsia="Times New Roman" w:hAnsi="Lucida Console" w:cs="Courier New"/>
          <w:color w:val="000000"/>
          <w:sz w:val="20"/>
          <w:szCs w:val="20"/>
          <w:bdr w:val="none" w:sz="0" w:space="0" w:color="auto" w:frame="1"/>
        </w:rPr>
        <w:t xml:space="preserve">         Point Forecast    Lo 80    Hi 80     Lo 95    Hi 95</w:t>
      </w:r>
    </w:p>
    <w:p w:rsidR="005C45DF" w:rsidRPr="005C45DF" w:rsidRDefault="005C45DF" w:rsidP="005C45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5C45DF">
        <w:rPr>
          <w:rFonts w:ascii="Lucida Console" w:eastAsia="Times New Roman" w:hAnsi="Lucida Console" w:cs="Courier New"/>
          <w:color w:val="000000"/>
          <w:sz w:val="20"/>
          <w:szCs w:val="20"/>
          <w:bdr w:val="none" w:sz="0" w:space="0" w:color="auto" w:frame="1"/>
        </w:rPr>
        <w:t>Nov 2015       31.45705 8.886689 54.02741 -3.061339 65.97544</w:t>
      </w:r>
    </w:p>
    <w:p w:rsidR="005C45DF" w:rsidRPr="005C45DF" w:rsidRDefault="005C45DF" w:rsidP="005C45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5C45DF">
        <w:rPr>
          <w:rFonts w:ascii="Lucida Console" w:eastAsia="Times New Roman" w:hAnsi="Lucida Console" w:cs="Courier New"/>
          <w:color w:val="000000"/>
          <w:sz w:val="20"/>
          <w:szCs w:val="20"/>
          <w:bdr w:val="none" w:sz="0" w:space="0" w:color="auto" w:frame="1"/>
        </w:rPr>
        <w:t>Dec 2015       31.45705 8.886689 54.02741 -3.061339 65.97544</w:t>
      </w:r>
    </w:p>
    <w:p w:rsidR="005C45DF" w:rsidRPr="005C45DF" w:rsidRDefault="005C45DF" w:rsidP="005C45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5C45DF">
        <w:rPr>
          <w:rFonts w:ascii="Lucida Console" w:eastAsia="Times New Roman" w:hAnsi="Lucida Console" w:cs="Courier New"/>
          <w:color w:val="000000"/>
          <w:sz w:val="20"/>
          <w:szCs w:val="20"/>
          <w:bdr w:val="none" w:sz="0" w:space="0" w:color="auto" w:frame="1"/>
        </w:rPr>
        <w:t>Jan 2016       31.45705 8.886689 54.02741 -3.061339 65.97544</w:t>
      </w:r>
    </w:p>
    <w:p w:rsidR="005C45DF" w:rsidRPr="005C45DF" w:rsidRDefault="005C45DF" w:rsidP="005C45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5C45DF">
        <w:rPr>
          <w:rFonts w:ascii="Lucida Console" w:eastAsia="Times New Roman" w:hAnsi="Lucida Console" w:cs="Courier New"/>
          <w:color w:val="000000"/>
          <w:sz w:val="20"/>
          <w:szCs w:val="20"/>
          <w:bdr w:val="none" w:sz="0" w:space="0" w:color="auto" w:frame="1"/>
        </w:rPr>
        <w:t>Feb 2016       31.45705 8.886689 54.02741 -3.061339 65.97544</w:t>
      </w:r>
    </w:p>
    <w:p w:rsidR="005C45DF" w:rsidRPr="005C45DF" w:rsidRDefault="005C45DF" w:rsidP="005C45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5C45DF">
        <w:rPr>
          <w:rFonts w:ascii="Lucida Console" w:eastAsia="Times New Roman" w:hAnsi="Lucida Console" w:cs="Courier New"/>
          <w:color w:val="000000"/>
          <w:sz w:val="20"/>
          <w:szCs w:val="20"/>
          <w:bdr w:val="none" w:sz="0" w:space="0" w:color="auto" w:frame="1"/>
        </w:rPr>
        <w:t>Mar 2016       31.45705 8.886689 54.02741 -3.061339 65.97544</w:t>
      </w:r>
    </w:p>
    <w:p w:rsidR="005C45DF" w:rsidRPr="005C45DF" w:rsidRDefault="005C45DF" w:rsidP="005C45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5C45DF">
        <w:rPr>
          <w:rFonts w:ascii="Lucida Console" w:eastAsia="Times New Roman" w:hAnsi="Lucida Console" w:cs="Courier New"/>
          <w:color w:val="000000"/>
          <w:sz w:val="20"/>
          <w:szCs w:val="20"/>
          <w:bdr w:val="none" w:sz="0" w:space="0" w:color="auto" w:frame="1"/>
        </w:rPr>
        <w:lastRenderedPageBreak/>
        <w:t>Apr 2016       31.45705 8.886689 54.02741 -3.061340 65.97544</w:t>
      </w:r>
    </w:p>
    <w:p w:rsidR="005C45DF" w:rsidRPr="005C45DF" w:rsidRDefault="005C45DF" w:rsidP="005C45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5C45DF">
        <w:rPr>
          <w:rFonts w:ascii="Lucida Console" w:eastAsia="Times New Roman" w:hAnsi="Lucida Console" w:cs="Courier New"/>
          <w:color w:val="000000"/>
          <w:sz w:val="20"/>
          <w:szCs w:val="20"/>
          <w:bdr w:val="none" w:sz="0" w:space="0" w:color="auto" w:frame="1"/>
        </w:rPr>
        <w:t>May 2016       31.45705 8.886689 54.02741 -3.061340 65.97544</w:t>
      </w:r>
    </w:p>
    <w:p w:rsidR="005C45DF" w:rsidRPr="005C45DF" w:rsidRDefault="005C45DF" w:rsidP="005C45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5C45DF">
        <w:rPr>
          <w:rFonts w:ascii="Lucida Console" w:eastAsia="Times New Roman" w:hAnsi="Lucida Console" w:cs="Courier New"/>
          <w:color w:val="000000"/>
          <w:sz w:val="20"/>
          <w:szCs w:val="20"/>
          <w:bdr w:val="none" w:sz="0" w:space="0" w:color="auto" w:frame="1"/>
        </w:rPr>
        <w:t>Jun 2016       31.45705 8.886688 54.02741 -3.061340 65.97544</w:t>
      </w:r>
    </w:p>
    <w:p w:rsidR="005C45DF" w:rsidRPr="005C45DF" w:rsidRDefault="005C45DF" w:rsidP="005C45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5C45DF">
        <w:rPr>
          <w:rFonts w:ascii="Lucida Console" w:eastAsia="Times New Roman" w:hAnsi="Lucida Console" w:cs="Courier New"/>
          <w:color w:val="000000"/>
          <w:sz w:val="20"/>
          <w:szCs w:val="20"/>
          <w:bdr w:val="none" w:sz="0" w:space="0" w:color="auto" w:frame="1"/>
        </w:rPr>
        <w:t>Jul 2016       31.45705 8.886688 54.02741 -3.061340 65.97544</w:t>
      </w:r>
    </w:p>
    <w:p w:rsidR="005C45DF" w:rsidRPr="005C45DF" w:rsidRDefault="005C45DF" w:rsidP="005C45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5C45DF">
        <w:rPr>
          <w:rFonts w:ascii="Lucida Console" w:eastAsia="Times New Roman" w:hAnsi="Lucida Console" w:cs="Courier New"/>
          <w:color w:val="000000"/>
          <w:sz w:val="20"/>
          <w:szCs w:val="20"/>
          <w:bdr w:val="none" w:sz="0" w:space="0" w:color="auto" w:frame="1"/>
        </w:rPr>
        <w:t>Aug 2016       31.45705 8.886688 54.02741 -3.061340 65.97544</w:t>
      </w:r>
    </w:p>
    <w:p w:rsidR="005C45DF" w:rsidRPr="005C45DF" w:rsidRDefault="005C45DF" w:rsidP="005C45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bdr w:val="none" w:sz="0" w:space="0" w:color="auto" w:frame="1"/>
        </w:rPr>
      </w:pPr>
      <w:r w:rsidRPr="005C45DF">
        <w:rPr>
          <w:rFonts w:ascii="Lucida Console" w:eastAsia="Times New Roman" w:hAnsi="Lucida Console" w:cs="Courier New"/>
          <w:color w:val="000000"/>
          <w:sz w:val="20"/>
          <w:szCs w:val="20"/>
          <w:bdr w:val="none" w:sz="0" w:space="0" w:color="auto" w:frame="1"/>
        </w:rPr>
        <w:t>Sep 2016       31.45705 8.886688 54.02741 -3.061340 65.97544</w:t>
      </w:r>
    </w:p>
    <w:p w:rsidR="005C45DF" w:rsidRPr="005C45DF" w:rsidRDefault="005C45DF" w:rsidP="005C45DF">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25" w:lineRule="atLeast"/>
        <w:rPr>
          <w:rFonts w:ascii="Lucida Console" w:eastAsia="Times New Roman" w:hAnsi="Lucida Console" w:cs="Courier New"/>
          <w:color w:val="000000"/>
          <w:sz w:val="20"/>
          <w:szCs w:val="20"/>
        </w:rPr>
      </w:pPr>
      <w:r w:rsidRPr="005C45DF">
        <w:rPr>
          <w:rFonts w:ascii="Lucida Console" w:eastAsia="Times New Roman" w:hAnsi="Lucida Console" w:cs="Courier New"/>
          <w:color w:val="000000"/>
          <w:sz w:val="20"/>
          <w:szCs w:val="20"/>
          <w:bdr w:val="none" w:sz="0" w:space="0" w:color="auto" w:frame="1"/>
        </w:rPr>
        <w:t>Oct 2016       31.45705 8.886688 54.02741 -3.061341 65.97544</w:t>
      </w:r>
    </w:p>
    <w:p w:rsidR="005C45DF" w:rsidRDefault="005C45DF" w:rsidP="000447D7">
      <w:pPr>
        <w:rPr>
          <w:sz w:val="24"/>
          <w:szCs w:val="24"/>
        </w:rPr>
      </w:pPr>
    </w:p>
    <w:p w:rsidR="005C45DF" w:rsidRDefault="00BE3BB6" w:rsidP="000447D7">
      <w:pPr>
        <w:rPr>
          <w:sz w:val="24"/>
          <w:szCs w:val="24"/>
        </w:rPr>
      </w:pPr>
      <w:r>
        <w:rPr>
          <w:sz w:val="24"/>
          <w:szCs w:val="24"/>
        </w:rPr>
        <w:t>I tried plotting the yearly and monthly sales, but the plots look odd:</w:t>
      </w:r>
    </w:p>
    <w:p w:rsidR="00BE3BB6" w:rsidRDefault="00BE3BB6" w:rsidP="000447D7">
      <w:pPr>
        <w:rPr>
          <w:sz w:val="24"/>
          <w:szCs w:val="24"/>
        </w:rPr>
      </w:pPr>
      <w:r>
        <w:rPr>
          <w:noProof/>
        </w:rPr>
        <w:drawing>
          <wp:inline distT="0" distB="0" distL="0" distR="0">
            <wp:extent cx="2971800" cy="236521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992961" cy="2382055"/>
                    </a:xfrm>
                    <a:prstGeom prst="rect">
                      <a:avLst/>
                    </a:prstGeom>
                    <a:noFill/>
                    <a:ln>
                      <a:noFill/>
                    </a:ln>
                  </pic:spPr>
                </pic:pic>
              </a:graphicData>
            </a:graphic>
          </wp:inline>
        </w:drawing>
      </w:r>
      <w:r>
        <w:rPr>
          <w:noProof/>
        </w:rPr>
        <w:drawing>
          <wp:inline distT="0" distB="0" distL="0" distR="0">
            <wp:extent cx="2971800" cy="236521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94582" cy="2383346"/>
                    </a:xfrm>
                    <a:prstGeom prst="rect">
                      <a:avLst/>
                    </a:prstGeom>
                    <a:noFill/>
                    <a:ln>
                      <a:noFill/>
                    </a:ln>
                  </pic:spPr>
                </pic:pic>
              </a:graphicData>
            </a:graphic>
          </wp:inline>
        </w:drawing>
      </w:r>
    </w:p>
    <w:p w:rsidR="00BE3BB6" w:rsidRDefault="00897FE6" w:rsidP="000447D7">
      <w:pPr>
        <w:rPr>
          <w:sz w:val="24"/>
          <w:szCs w:val="24"/>
        </w:rPr>
      </w:pPr>
      <w:r>
        <w:rPr>
          <w:sz w:val="24"/>
          <w:szCs w:val="24"/>
        </w:rPr>
        <w:t>I tried to plot and forecast a couple other variables with SES, but they looked odd as well, or didn’t work. It’s probably because some things weren’t seasonal data:</w:t>
      </w:r>
    </w:p>
    <w:p w:rsidR="00897FE6" w:rsidRDefault="00897FE6" w:rsidP="000447D7">
      <w:pPr>
        <w:rPr>
          <w:sz w:val="24"/>
          <w:szCs w:val="24"/>
        </w:rPr>
      </w:pPr>
      <w:r>
        <w:rPr>
          <w:noProof/>
        </w:rPr>
        <w:drawing>
          <wp:inline distT="0" distB="0" distL="0" distR="0" wp14:anchorId="49318162" wp14:editId="481C3FD6">
            <wp:extent cx="2361544" cy="3419475"/>
            <wp:effectExtent l="0" t="0" r="127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73893" cy="3437356"/>
                    </a:xfrm>
                    <a:prstGeom prst="rect">
                      <a:avLst/>
                    </a:prstGeom>
                  </pic:spPr>
                </pic:pic>
              </a:graphicData>
            </a:graphic>
          </wp:inline>
        </w:drawing>
      </w:r>
      <w:r>
        <w:rPr>
          <w:noProof/>
        </w:rPr>
        <w:drawing>
          <wp:inline distT="0" distB="0" distL="0" distR="0" wp14:anchorId="3690020B" wp14:editId="4DAB2993">
            <wp:extent cx="3529701" cy="32378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69818" cy="3274665"/>
                    </a:xfrm>
                    <a:prstGeom prst="rect">
                      <a:avLst/>
                    </a:prstGeom>
                    <a:noFill/>
                    <a:ln>
                      <a:noFill/>
                    </a:ln>
                  </pic:spPr>
                </pic:pic>
              </a:graphicData>
            </a:graphic>
          </wp:inline>
        </w:drawing>
      </w:r>
    </w:p>
    <w:p w:rsidR="00897FE6" w:rsidRDefault="00897FE6" w:rsidP="000447D7">
      <w:pPr>
        <w:rPr>
          <w:sz w:val="24"/>
          <w:szCs w:val="24"/>
        </w:rPr>
      </w:pPr>
      <w:r>
        <w:rPr>
          <w:noProof/>
        </w:rPr>
        <w:lastRenderedPageBreak/>
        <w:drawing>
          <wp:inline distT="0" distB="0" distL="0" distR="0">
            <wp:extent cx="2418957" cy="1925214"/>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36620" cy="1939272"/>
                    </a:xfrm>
                    <a:prstGeom prst="rect">
                      <a:avLst/>
                    </a:prstGeom>
                    <a:noFill/>
                    <a:ln>
                      <a:noFill/>
                    </a:ln>
                  </pic:spPr>
                </pic:pic>
              </a:graphicData>
            </a:graphic>
          </wp:inline>
        </w:drawing>
      </w:r>
    </w:p>
    <w:p w:rsidR="00897FE6" w:rsidRDefault="00897FE6" w:rsidP="000447D7">
      <w:pPr>
        <w:rPr>
          <w:sz w:val="24"/>
          <w:szCs w:val="24"/>
        </w:rPr>
      </w:pPr>
      <w:r>
        <w:rPr>
          <w:sz w:val="24"/>
          <w:szCs w:val="24"/>
        </w:rPr>
        <w:t xml:space="preserve">I believe had I given more time to the data cleansing portion, I would’ve been able to utilize what I initially planned on trying out from what we’ve learned so far in class: </w:t>
      </w:r>
      <w:proofErr w:type="spellStart"/>
      <w:r w:rsidRPr="004D668B">
        <w:rPr>
          <w:i/>
          <w:sz w:val="24"/>
          <w:szCs w:val="24"/>
        </w:rPr>
        <w:t>meanf</w:t>
      </w:r>
      <w:proofErr w:type="spellEnd"/>
      <w:r>
        <w:rPr>
          <w:sz w:val="24"/>
          <w:szCs w:val="24"/>
        </w:rPr>
        <w:t xml:space="preserve">, </w:t>
      </w:r>
      <w:r w:rsidRPr="004D668B">
        <w:rPr>
          <w:i/>
          <w:sz w:val="24"/>
          <w:szCs w:val="24"/>
        </w:rPr>
        <w:t>naïve</w:t>
      </w:r>
      <w:r>
        <w:rPr>
          <w:sz w:val="24"/>
          <w:szCs w:val="24"/>
        </w:rPr>
        <w:t xml:space="preserve">, </w:t>
      </w:r>
      <w:proofErr w:type="spellStart"/>
      <w:r w:rsidRPr="004D668B">
        <w:rPr>
          <w:i/>
          <w:sz w:val="24"/>
          <w:szCs w:val="24"/>
        </w:rPr>
        <w:t>snaive</w:t>
      </w:r>
      <w:proofErr w:type="spellEnd"/>
      <w:r>
        <w:rPr>
          <w:sz w:val="24"/>
          <w:szCs w:val="24"/>
        </w:rPr>
        <w:t xml:space="preserve">, and </w:t>
      </w:r>
      <w:r w:rsidRPr="004D668B">
        <w:rPr>
          <w:i/>
          <w:sz w:val="24"/>
          <w:szCs w:val="24"/>
        </w:rPr>
        <w:t>drift</w:t>
      </w:r>
      <w:r>
        <w:rPr>
          <w:sz w:val="24"/>
          <w:szCs w:val="24"/>
        </w:rPr>
        <w:t xml:space="preserve"> methods to see which would work best. I would then move on to transformation/adjustments with residual diagnostics before moving on to accuracy. </w:t>
      </w:r>
      <w:r w:rsidR="0020208B">
        <w:rPr>
          <w:sz w:val="24"/>
          <w:szCs w:val="24"/>
        </w:rPr>
        <w:t>Time series decompositions would’ve also been helpful, especially STL decomp because of the below:</w:t>
      </w:r>
    </w:p>
    <w:p w:rsidR="0020208B" w:rsidRPr="0020208B" w:rsidRDefault="0020208B" w:rsidP="0020208B">
      <w:pPr>
        <w:pStyle w:val="ListParagraph"/>
        <w:numPr>
          <w:ilvl w:val="0"/>
          <w:numId w:val="3"/>
        </w:numPr>
        <w:rPr>
          <w:sz w:val="20"/>
          <w:szCs w:val="20"/>
        </w:rPr>
      </w:pPr>
      <w:r w:rsidRPr="0020208B">
        <w:rPr>
          <w:sz w:val="20"/>
          <w:szCs w:val="20"/>
        </w:rPr>
        <w:t>Unlike SEATS and X11, STL will handle any type of seasonality, not only monthly and quarterly data.</w:t>
      </w:r>
      <w:r>
        <w:rPr>
          <w:sz w:val="20"/>
          <w:szCs w:val="20"/>
        </w:rPr>
        <w:t xml:space="preserve"> </w:t>
      </w:r>
      <w:r w:rsidRPr="0020208B">
        <w:rPr>
          <w:sz w:val="20"/>
          <w:szCs w:val="20"/>
          <w:vertAlign w:val="superscript"/>
        </w:rPr>
        <w:t>1</w:t>
      </w:r>
    </w:p>
    <w:p w:rsidR="0020208B" w:rsidRPr="0020208B" w:rsidRDefault="0020208B" w:rsidP="0020208B">
      <w:pPr>
        <w:pStyle w:val="ListParagraph"/>
        <w:numPr>
          <w:ilvl w:val="0"/>
          <w:numId w:val="3"/>
        </w:numPr>
        <w:rPr>
          <w:sz w:val="20"/>
          <w:szCs w:val="20"/>
        </w:rPr>
      </w:pPr>
      <w:r w:rsidRPr="0020208B">
        <w:rPr>
          <w:sz w:val="20"/>
          <w:szCs w:val="20"/>
        </w:rPr>
        <w:t xml:space="preserve">The seasonal component </w:t>
      </w:r>
      <w:proofErr w:type="gramStart"/>
      <w:r w:rsidRPr="0020208B">
        <w:rPr>
          <w:sz w:val="20"/>
          <w:szCs w:val="20"/>
        </w:rPr>
        <w:t>is allowed to</w:t>
      </w:r>
      <w:proofErr w:type="gramEnd"/>
      <w:r w:rsidRPr="0020208B">
        <w:rPr>
          <w:sz w:val="20"/>
          <w:szCs w:val="20"/>
        </w:rPr>
        <w:t xml:space="preserve"> change over time, and the rate of change can be controlled by the user.</w:t>
      </w:r>
      <w:r>
        <w:rPr>
          <w:sz w:val="20"/>
          <w:szCs w:val="20"/>
        </w:rPr>
        <w:t xml:space="preserve"> </w:t>
      </w:r>
      <w:r>
        <w:rPr>
          <w:sz w:val="20"/>
          <w:szCs w:val="20"/>
          <w:vertAlign w:val="superscript"/>
        </w:rPr>
        <w:t>1</w:t>
      </w:r>
    </w:p>
    <w:p w:rsidR="0020208B" w:rsidRPr="0020208B" w:rsidRDefault="0020208B" w:rsidP="0020208B">
      <w:pPr>
        <w:pStyle w:val="ListParagraph"/>
        <w:numPr>
          <w:ilvl w:val="0"/>
          <w:numId w:val="3"/>
        </w:numPr>
        <w:rPr>
          <w:sz w:val="20"/>
          <w:szCs w:val="20"/>
        </w:rPr>
      </w:pPr>
      <w:r w:rsidRPr="0020208B">
        <w:rPr>
          <w:sz w:val="20"/>
          <w:szCs w:val="20"/>
        </w:rPr>
        <w:t>The smoothness of the trend-cycle can also be controlled by the user.</w:t>
      </w:r>
      <w:r>
        <w:rPr>
          <w:sz w:val="20"/>
          <w:szCs w:val="20"/>
        </w:rPr>
        <w:t xml:space="preserve"> </w:t>
      </w:r>
      <w:r>
        <w:rPr>
          <w:sz w:val="20"/>
          <w:szCs w:val="20"/>
          <w:vertAlign w:val="superscript"/>
        </w:rPr>
        <w:t>1</w:t>
      </w:r>
    </w:p>
    <w:p w:rsidR="0020208B" w:rsidRPr="0020208B" w:rsidRDefault="0020208B" w:rsidP="0020208B">
      <w:pPr>
        <w:pStyle w:val="ListParagraph"/>
        <w:numPr>
          <w:ilvl w:val="0"/>
          <w:numId w:val="3"/>
        </w:numPr>
        <w:rPr>
          <w:sz w:val="20"/>
          <w:szCs w:val="20"/>
        </w:rPr>
      </w:pPr>
      <w:r w:rsidRPr="0020208B">
        <w:rPr>
          <w:sz w:val="20"/>
          <w:szCs w:val="20"/>
        </w:rPr>
        <w:t>It can be robust to outliers (i.e., the user can specify a robust decomposition), so that occasional unusual observations will not affect the estimates of the trend-cycle and seasonal components. They will, however, affect the remainder component.</w:t>
      </w:r>
      <w:r>
        <w:rPr>
          <w:sz w:val="20"/>
          <w:szCs w:val="20"/>
        </w:rPr>
        <w:t xml:space="preserve"> </w:t>
      </w:r>
      <w:r>
        <w:rPr>
          <w:sz w:val="20"/>
          <w:szCs w:val="20"/>
          <w:vertAlign w:val="superscript"/>
        </w:rPr>
        <w:t>1</w:t>
      </w:r>
    </w:p>
    <w:p w:rsidR="0020208B" w:rsidRDefault="0020208B" w:rsidP="000447D7">
      <w:pPr>
        <w:rPr>
          <w:sz w:val="24"/>
          <w:szCs w:val="24"/>
        </w:rPr>
      </w:pPr>
    </w:p>
    <w:p w:rsidR="004D668B" w:rsidRPr="004D668B" w:rsidRDefault="004D668B" w:rsidP="000447D7">
      <w:pPr>
        <w:rPr>
          <w:b/>
          <w:sz w:val="26"/>
          <w:szCs w:val="26"/>
        </w:rPr>
      </w:pPr>
      <w:r w:rsidRPr="004D668B">
        <w:rPr>
          <w:b/>
          <w:sz w:val="26"/>
          <w:szCs w:val="26"/>
        </w:rPr>
        <w:t>Future Work</w:t>
      </w:r>
    </w:p>
    <w:p w:rsidR="004D668B" w:rsidRDefault="004D668B" w:rsidP="00D91566">
      <w:pPr>
        <w:pStyle w:val="NoSpacing"/>
        <w:rPr>
          <w:sz w:val="24"/>
          <w:szCs w:val="24"/>
        </w:rPr>
      </w:pPr>
      <w:r>
        <w:rPr>
          <w:sz w:val="24"/>
          <w:szCs w:val="24"/>
        </w:rPr>
        <w:t>For future work (and the final) I plan on starting the data cleansing process immediately (weeks ahead of time) since I struggled with this piece a lot. At this point, anything I do in the future should improve this competition if I were to come back to it since this didn’t turn out so well.</w:t>
      </w:r>
    </w:p>
    <w:p w:rsidR="004D668B" w:rsidRDefault="004D668B" w:rsidP="00D91566">
      <w:pPr>
        <w:pStyle w:val="NoSpacing"/>
        <w:rPr>
          <w:sz w:val="24"/>
          <w:szCs w:val="24"/>
        </w:rPr>
      </w:pPr>
    </w:p>
    <w:p w:rsidR="004D668B" w:rsidRPr="004D668B" w:rsidRDefault="004D668B" w:rsidP="00D91566">
      <w:pPr>
        <w:pStyle w:val="NoSpacing"/>
        <w:rPr>
          <w:b/>
          <w:sz w:val="26"/>
          <w:szCs w:val="26"/>
        </w:rPr>
      </w:pPr>
      <w:r w:rsidRPr="004D668B">
        <w:rPr>
          <w:b/>
          <w:sz w:val="26"/>
          <w:szCs w:val="26"/>
        </w:rPr>
        <w:t>Learning</w:t>
      </w:r>
    </w:p>
    <w:p w:rsidR="004D668B" w:rsidRPr="004D668B" w:rsidRDefault="004D668B" w:rsidP="00D91566">
      <w:pPr>
        <w:pStyle w:val="NoSpacing"/>
        <w:rPr>
          <w:sz w:val="24"/>
          <w:szCs w:val="24"/>
        </w:rPr>
      </w:pPr>
    </w:p>
    <w:p w:rsidR="004D668B" w:rsidRPr="004D668B" w:rsidRDefault="004D668B" w:rsidP="00D91566">
      <w:pPr>
        <w:pStyle w:val="NoSpacing"/>
        <w:rPr>
          <w:sz w:val="24"/>
          <w:szCs w:val="24"/>
        </w:rPr>
      </w:pPr>
      <w:r w:rsidRPr="004D668B">
        <w:rPr>
          <w:sz w:val="24"/>
          <w:szCs w:val="24"/>
        </w:rPr>
        <w:t xml:space="preserve">For me, the biggest issue was data cleansing. I can follow the book’s models and other resource methods for forecasting my data, but I must get past the initial cleansing first. I would like to incorporate </w:t>
      </w:r>
      <w:proofErr w:type="spellStart"/>
      <w:r w:rsidRPr="004D668B">
        <w:rPr>
          <w:sz w:val="24"/>
          <w:szCs w:val="24"/>
        </w:rPr>
        <w:t>xboosting</w:t>
      </w:r>
      <w:proofErr w:type="spellEnd"/>
      <w:r w:rsidRPr="004D668B">
        <w:rPr>
          <w:sz w:val="24"/>
          <w:szCs w:val="24"/>
        </w:rPr>
        <w:t xml:space="preserve"> and </w:t>
      </w:r>
      <w:proofErr w:type="spellStart"/>
      <w:r w:rsidRPr="004D668B">
        <w:rPr>
          <w:sz w:val="24"/>
          <w:szCs w:val="24"/>
        </w:rPr>
        <w:t>poisson</w:t>
      </w:r>
      <w:proofErr w:type="spellEnd"/>
      <w:r w:rsidRPr="004D668B">
        <w:rPr>
          <w:sz w:val="24"/>
          <w:szCs w:val="24"/>
        </w:rPr>
        <w:t xml:space="preserve"> methods as some of the other students did to see how those options would work against the data.</w:t>
      </w:r>
    </w:p>
    <w:p w:rsidR="004D668B" w:rsidRDefault="004D668B" w:rsidP="00D91566">
      <w:pPr>
        <w:pStyle w:val="NoSpacing"/>
      </w:pPr>
    </w:p>
    <w:p w:rsidR="003E0128" w:rsidRDefault="003E0128">
      <w:pPr>
        <w:rPr>
          <w:b/>
          <w:sz w:val="26"/>
          <w:szCs w:val="26"/>
        </w:rPr>
      </w:pPr>
    </w:p>
    <w:p w:rsidR="003E0128" w:rsidRDefault="003E0128">
      <w:pPr>
        <w:rPr>
          <w:b/>
          <w:sz w:val="26"/>
          <w:szCs w:val="26"/>
        </w:rPr>
      </w:pPr>
    </w:p>
    <w:p w:rsidR="003E0128" w:rsidRDefault="003E0128">
      <w:pPr>
        <w:rPr>
          <w:b/>
          <w:sz w:val="26"/>
          <w:szCs w:val="26"/>
        </w:rPr>
      </w:pPr>
    </w:p>
    <w:p w:rsidR="00D91566" w:rsidRDefault="004D668B">
      <w:pPr>
        <w:rPr>
          <w:b/>
          <w:sz w:val="26"/>
          <w:szCs w:val="26"/>
        </w:rPr>
      </w:pPr>
      <w:r w:rsidRPr="004D668B">
        <w:rPr>
          <w:b/>
          <w:sz w:val="26"/>
          <w:szCs w:val="26"/>
        </w:rPr>
        <w:lastRenderedPageBreak/>
        <w:t>Literature</w:t>
      </w:r>
    </w:p>
    <w:p w:rsidR="00251EBB" w:rsidRDefault="00251EBB" w:rsidP="00251EBB">
      <w:pPr>
        <w:pStyle w:val="NoSpacing"/>
        <w:rPr>
          <w:sz w:val="24"/>
          <w:szCs w:val="24"/>
        </w:rPr>
      </w:pPr>
      <w:r>
        <w:rPr>
          <w:sz w:val="24"/>
          <w:szCs w:val="24"/>
        </w:rPr>
        <w:t xml:space="preserve">Kapoor, S.G., Madhok, P., Wu, S.M. </w:t>
      </w:r>
      <w:r w:rsidRPr="00251EBB">
        <w:rPr>
          <w:i/>
          <w:sz w:val="24"/>
          <w:szCs w:val="24"/>
        </w:rPr>
        <w:t>Journal of Marketing Research</w:t>
      </w:r>
      <w:r w:rsidRPr="00251EBB">
        <w:rPr>
          <w:sz w:val="24"/>
          <w:szCs w:val="24"/>
        </w:rPr>
        <w:t xml:space="preserve">. Modeling and Forecasting </w:t>
      </w:r>
    </w:p>
    <w:p w:rsidR="00251EBB" w:rsidRDefault="00251EBB" w:rsidP="00251EBB">
      <w:pPr>
        <w:pStyle w:val="NoSpacing"/>
        <w:ind w:firstLine="720"/>
        <w:rPr>
          <w:sz w:val="24"/>
          <w:szCs w:val="24"/>
        </w:rPr>
      </w:pPr>
      <w:r w:rsidRPr="00251EBB">
        <w:rPr>
          <w:sz w:val="24"/>
          <w:szCs w:val="24"/>
        </w:rPr>
        <w:t>Sales Data by Time Series Analysis</w:t>
      </w:r>
      <w:r>
        <w:rPr>
          <w:sz w:val="24"/>
          <w:szCs w:val="24"/>
        </w:rPr>
        <w:t>, 1981.</w:t>
      </w:r>
      <w:r>
        <w:rPr>
          <w:sz w:val="24"/>
          <w:szCs w:val="24"/>
        </w:rPr>
        <w:tab/>
      </w:r>
    </w:p>
    <w:p w:rsidR="00251EBB" w:rsidRDefault="00251EBB" w:rsidP="00251EBB">
      <w:pPr>
        <w:pStyle w:val="NoSpacing"/>
        <w:ind w:firstLine="720"/>
        <w:rPr>
          <w:sz w:val="24"/>
          <w:szCs w:val="24"/>
        </w:rPr>
      </w:pPr>
      <w:hyperlink r:id="rId22" w:history="1">
        <w:r w:rsidRPr="00CA522E">
          <w:rPr>
            <w:rStyle w:val="Hyperlink"/>
            <w:sz w:val="24"/>
            <w:szCs w:val="24"/>
          </w:rPr>
          <w:t>https://www.jstor.org/stable/3151318?seq=1#page_scan_tab_contents</w:t>
        </w:r>
      </w:hyperlink>
      <w:r>
        <w:rPr>
          <w:sz w:val="24"/>
          <w:szCs w:val="24"/>
        </w:rPr>
        <w:t xml:space="preserve"> </w:t>
      </w:r>
    </w:p>
    <w:p w:rsidR="00251EBB" w:rsidRDefault="00251EBB" w:rsidP="00251EBB">
      <w:pPr>
        <w:pStyle w:val="NoSpacing"/>
        <w:ind w:firstLine="720"/>
        <w:rPr>
          <w:sz w:val="24"/>
          <w:szCs w:val="24"/>
        </w:rPr>
      </w:pPr>
      <w:r>
        <w:rPr>
          <w:sz w:val="24"/>
          <w:szCs w:val="24"/>
        </w:rPr>
        <w:t>Accessed 27 July 2018.</w:t>
      </w:r>
    </w:p>
    <w:p w:rsidR="003E0128" w:rsidRPr="003E0128" w:rsidRDefault="00251EBB" w:rsidP="003E0128">
      <w:pPr>
        <w:pStyle w:val="NoSpacing"/>
        <w:rPr>
          <w:sz w:val="24"/>
          <w:szCs w:val="24"/>
        </w:rPr>
      </w:pPr>
      <w:proofErr w:type="spellStart"/>
      <w:r w:rsidRPr="003E0128">
        <w:rPr>
          <w:sz w:val="24"/>
          <w:szCs w:val="24"/>
        </w:rPr>
        <w:t>Nunnari</w:t>
      </w:r>
      <w:proofErr w:type="spellEnd"/>
      <w:r w:rsidRPr="003E0128">
        <w:rPr>
          <w:sz w:val="24"/>
          <w:szCs w:val="24"/>
        </w:rPr>
        <w:t xml:space="preserve">, Giuseppe &amp; </w:t>
      </w:r>
      <w:proofErr w:type="spellStart"/>
      <w:r w:rsidRPr="003E0128">
        <w:rPr>
          <w:sz w:val="24"/>
          <w:szCs w:val="24"/>
        </w:rPr>
        <w:t>Nunnari</w:t>
      </w:r>
      <w:proofErr w:type="spellEnd"/>
      <w:r w:rsidRPr="003E0128">
        <w:rPr>
          <w:sz w:val="24"/>
          <w:szCs w:val="24"/>
        </w:rPr>
        <w:t xml:space="preserve">, Valeria. (2017). Forecasting Monthly Sales Retail Time Series: A </w:t>
      </w:r>
    </w:p>
    <w:p w:rsidR="00251EBB" w:rsidRDefault="00251EBB" w:rsidP="003E0128">
      <w:pPr>
        <w:pStyle w:val="NoSpacing"/>
        <w:ind w:firstLine="720"/>
        <w:rPr>
          <w:sz w:val="24"/>
          <w:szCs w:val="24"/>
        </w:rPr>
      </w:pPr>
      <w:r w:rsidRPr="003E0128">
        <w:rPr>
          <w:sz w:val="24"/>
          <w:szCs w:val="24"/>
        </w:rPr>
        <w:t>Case Study. 1-6. 10.1109/CBI.2017.57.</w:t>
      </w:r>
    </w:p>
    <w:p w:rsidR="003E0128" w:rsidRDefault="003E0128" w:rsidP="003E0128">
      <w:pPr>
        <w:pStyle w:val="NoSpacing"/>
        <w:ind w:left="720"/>
        <w:rPr>
          <w:sz w:val="24"/>
          <w:szCs w:val="24"/>
        </w:rPr>
      </w:pPr>
      <w:hyperlink r:id="rId23" w:history="1">
        <w:r w:rsidRPr="00CA522E">
          <w:rPr>
            <w:rStyle w:val="Hyperlink"/>
            <w:sz w:val="24"/>
            <w:szCs w:val="24"/>
          </w:rPr>
          <w:t>https://www.researchgate.net/publication/319224544_Forecasting_Monthly_Sales_Retail_Time_Series_A_Case_Study</w:t>
        </w:r>
      </w:hyperlink>
      <w:r>
        <w:rPr>
          <w:sz w:val="24"/>
          <w:szCs w:val="24"/>
        </w:rPr>
        <w:t xml:space="preserve"> </w:t>
      </w:r>
    </w:p>
    <w:p w:rsidR="003E0128" w:rsidRDefault="003E0128" w:rsidP="003E0128">
      <w:pPr>
        <w:pStyle w:val="NoSpacing"/>
        <w:ind w:left="720"/>
        <w:rPr>
          <w:sz w:val="24"/>
          <w:szCs w:val="24"/>
        </w:rPr>
      </w:pPr>
      <w:r>
        <w:rPr>
          <w:sz w:val="24"/>
          <w:szCs w:val="24"/>
        </w:rPr>
        <w:t>Accessed 28 July 2018.</w:t>
      </w:r>
    </w:p>
    <w:p w:rsidR="003E0128" w:rsidRDefault="003E0128" w:rsidP="003E0128">
      <w:pPr>
        <w:pStyle w:val="NoSpacing"/>
        <w:rPr>
          <w:sz w:val="24"/>
          <w:szCs w:val="24"/>
        </w:rPr>
      </w:pPr>
    </w:p>
    <w:p w:rsidR="003E0128" w:rsidRDefault="003E0128" w:rsidP="003E0128">
      <w:pPr>
        <w:pStyle w:val="NoSpacing"/>
        <w:rPr>
          <w:sz w:val="24"/>
          <w:szCs w:val="24"/>
        </w:rPr>
      </w:pPr>
      <w:proofErr w:type="spellStart"/>
      <w:r w:rsidRPr="003E0128">
        <w:rPr>
          <w:sz w:val="24"/>
          <w:szCs w:val="24"/>
        </w:rPr>
        <w:t>Sanwlani</w:t>
      </w:r>
      <w:proofErr w:type="spellEnd"/>
      <w:r w:rsidRPr="003E0128">
        <w:rPr>
          <w:sz w:val="24"/>
          <w:szCs w:val="24"/>
        </w:rPr>
        <w:t xml:space="preserve">, Monica &amp; </w:t>
      </w:r>
      <w:proofErr w:type="spellStart"/>
      <w:r w:rsidRPr="003E0128">
        <w:rPr>
          <w:sz w:val="24"/>
          <w:szCs w:val="24"/>
        </w:rPr>
        <w:t>Murlidhar</w:t>
      </w:r>
      <w:proofErr w:type="spellEnd"/>
      <w:r w:rsidRPr="003E0128">
        <w:rPr>
          <w:sz w:val="24"/>
          <w:szCs w:val="24"/>
        </w:rPr>
        <w:t xml:space="preserve">, Vijayalakshmi. (2013). Forecasting Sales Through Time Series </w:t>
      </w:r>
    </w:p>
    <w:p w:rsidR="003E0128" w:rsidRDefault="003E0128" w:rsidP="003E0128">
      <w:pPr>
        <w:pStyle w:val="NoSpacing"/>
        <w:ind w:left="720"/>
        <w:rPr>
          <w:sz w:val="24"/>
          <w:szCs w:val="24"/>
        </w:rPr>
      </w:pPr>
      <w:r w:rsidRPr="003E0128">
        <w:rPr>
          <w:sz w:val="24"/>
          <w:szCs w:val="24"/>
        </w:rPr>
        <w:t>Clustering. International Journal of Data Mining &amp; Knowledge Management Process. 3. 39-56. 10.5121/ijdkp.2013.3104.</w:t>
      </w:r>
    </w:p>
    <w:p w:rsidR="003E0128" w:rsidRDefault="003E0128" w:rsidP="003E0128">
      <w:pPr>
        <w:pStyle w:val="NoSpacing"/>
        <w:ind w:left="720"/>
        <w:rPr>
          <w:sz w:val="24"/>
          <w:szCs w:val="24"/>
        </w:rPr>
      </w:pPr>
      <w:hyperlink r:id="rId24" w:history="1">
        <w:r w:rsidRPr="00CA522E">
          <w:rPr>
            <w:rStyle w:val="Hyperlink"/>
            <w:sz w:val="24"/>
            <w:szCs w:val="24"/>
          </w:rPr>
          <w:t>https://www.researchgate.net/publication/269803515_Forecasting_Sales_Through_Time_Series_Clustering</w:t>
        </w:r>
      </w:hyperlink>
      <w:r>
        <w:rPr>
          <w:sz w:val="24"/>
          <w:szCs w:val="24"/>
        </w:rPr>
        <w:t xml:space="preserve"> </w:t>
      </w:r>
    </w:p>
    <w:p w:rsidR="003E0128" w:rsidRDefault="003E0128" w:rsidP="003E0128">
      <w:pPr>
        <w:pStyle w:val="NoSpacing"/>
        <w:ind w:left="720"/>
        <w:rPr>
          <w:sz w:val="24"/>
          <w:szCs w:val="24"/>
        </w:rPr>
      </w:pPr>
      <w:r>
        <w:rPr>
          <w:sz w:val="24"/>
          <w:szCs w:val="24"/>
        </w:rPr>
        <w:t>Accessed 28 July 2018.</w:t>
      </w:r>
    </w:p>
    <w:p w:rsidR="003E0128" w:rsidRDefault="003E0128" w:rsidP="003E0128">
      <w:pPr>
        <w:pStyle w:val="NoSpacing"/>
        <w:ind w:left="720"/>
        <w:rPr>
          <w:sz w:val="24"/>
          <w:szCs w:val="24"/>
        </w:rPr>
      </w:pPr>
    </w:p>
    <w:p w:rsidR="003E0128" w:rsidRDefault="003E0128" w:rsidP="003E0128">
      <w:pPr>
        <w:pStyle w:val="NoSpacing"/>
        <w:rPr>
          <w:sz w:val="24"/>
          <w:szCs w:val="24"/>
        </w:rPr>
      </w:pPr>
      <w:proofErr w:type="spellStart"/>
      <w:r>
        <w:rPr>
          <w:sz w:val="24"/>
          <w:szCs w:val="24"/>
        </w:rPr>
        <w:t>Shafik</w:t>
      </w:r>
      <w:proofErr w:type="spellEnd"/>
      <w:r>
        <w:rPr>
          <w:sz w:val="24"/>
          <w:szCs w:val="24"/>
        </w:rPr>
        <w:t xml:space="preserve">, </w:t>
      </w:r>
      <w:proofErr w:type="spellStart"/>
      <w:r>
        <w:rPr>
          <w:sz w:val="24"/>
          <w:szCs w:val="24"/>
        </w:rPr>
        <w:t>Engy</w:t>
      </w:r>
      <w:proofErr w:type="spellEnd"/>
      <w:r>
        <w:rPr>
          <w:sz w:val="24"/>
          <w:szCs w:val="24"/>
        </w:rPr>
        <w:t xml:space="preserve">. </w:t>
      </w:r>
      <w:r w:rsidRPr="003E0128">
        <w:rPr>
          <w:i/>
          <w:sz w:val="24"/>
          <w:szCs w:val="24"/>
        </w:rPr>
        <w:t>JTATM</w:t>
      </w:r>
      <w:r>
        <w:rPr>
          <w:sz w:val="24"/>
          <w:szCs w:val="24"/>
        </w:rPr>
        <w:t xml:space="preserve">. Predictive Modeling of US Winter Apparel Sales Using Time Series </w:t>
      </w:r>
    </w:p>
    <w:p w:rsidR="003E0128" w:rsidRDefault="003E0128" w:rsidP="003E0128">
      <w:pPr>
        <w:pStyle w:val="NoSpacing"/>
        <w:ind w:firstLine="720"/>
        <w:rPr>
          <w:sz w:val="24"/>
          <w:szCs w:val="24"/>
        </w:rPr>
      </w:pPr>
      <w:r>
        <w:rPr>
          <w:sz w:val="24"/>
          <w:szCs w:val="24"/>
        </w:rPr>
        <w:t>Forecasting Method, 2016.</w:t>
      </w:r>
    </w:p>
    <w:p w:rsidR="003E0128" w:rsidRPr="00251EBB" w:rsidRDefault="003E0128" w:rsidP="003E0128">
      <w:pPr>
        <w:pStyle w:val="NoSpacing"/>
        <w:ind w:firstLine="720"/>
        <w:rPr>
          <w:sz w:val="24"/>
          <w:szCs w:val="24"/>
        </w:rPr>
      </w:pPr>
      <w:r w:rsidRPr="00251EBB">
        <w:rPr>
          <w:rStyle w:val="Hyperlink"/>
          <w:sz w:val="24"/>
          <w:szCs w:val="24"/>
        </w:rPr>
        <w:t>ojs.cnr.ncsu.edu/</w:t>
      </w:r>
      <w:proofErr w:type="spellStart"/>
      <w:r w:rsidRPr="00251EBB">
        <w:rPr>
          <w:rStyle w:val="Hyperlink"/>
          <w:sz w:val="24"/>
          <w:szCs w:val="24"/>
        </w:rPr>
        <w:t>index.php</w:t>
      </w:r>
      <w:proofErr w:type="spellEnd"/>
      <w:r w:rsidRPr="00251EBB">
        <w:rPr>
          <w:rStyle w:val="Hyperlink"/>
          <w:sz w:val="24"/>
          <w:szCs w:val="24"/>
        </w:rPr>
        <w:t xml:space="preserve">/JTATM/article/download/9858/4923 </w:t>
      </w:r>
    </w:p>
    <w:p w:rsidR="003E0128" w:rsidRDefault="003E0128" w:rsidP="003E0128">
      <w:pPr>
        <w:rPr>
          <w:sz w:val="24"/>
          <w:szCs w:val="24"/>
        </w:rPr>
      </w:pPr>
      <w:r>
        <w:rPr>
          <w:sz w:val="24"/>
          <w:szCs w:val="24"/>
        </w:rPr>
        <w:tab/>
        <w:t>Accessed 27 July 2018.</w:t>
      </w:r>
    </w:p>
    <w:p w:rsidR="003E0128" w:rsidRDefault="003E0128" w:rsidP="003E0128">
      <w:pPr>
        <w:pStyle w:val="NoSpacing"/>
        <w:rPr>
          <w:sz w:val="24"/>
          <w:szCs w:val="24"/>
        </w:rPr>
      </w:pPr>
      <w:proofErr w:type="spellStart"/>
      <w:r>
        <w:rPr>
          <w:sz w:val="24"/>
          <w:szCs w:val="24"/>
        </w:rPr>
        <w:t>Ugiliweneza</w:t>
      </w:r>
      <w:proofErr w:type="spellEnd"/>
      <w:r>
        <w:rPr>
          <w:sz w:val="24"/>
          <w:szCs w:val="24"/>
        </w:rPr>
        <w:t xml:space="preserve">, Beatrice. Use of ARIMA Time Series and Regressors to Forecast the Sale of </w:t>
      </w:r>
    </w:p>
    <w:p w:rsidR="003E0128" w:rsidRDefault="003E0128" w:rsidP="003E0128">
      <w:pPr>
        <w:pStyle w:val="NoSpacing"/>
        <w:ind w:firstLine="720"/>
        <w:rPr>
          <w:sz w:val="24"/>
          <w:szCs w:val="24"/>
        </w:rPr>
      </w:pPr>
      <w:r>
        <w:rPr>
          <w:sz w:val="24"/>
          <w:szCs w:val="24"/>
        </w:rPr>
        <w:t xml:space="preserve">Electricity. </w:t>
      </w:r>
    </w:p>
    <w:p w:rsidR="003E0128" w:rsidRDefault="003E0128" w:rsidP="003E0128">
      <w:pPr>
        <w:pStyle w:val="NoSpacing"/>
        <w:rPr>
          <w:sz w:val="24"/>
          <w:szCs w:val="24"/>
        </w:rPr>
      </w:pPr>
      <w:r>
        <w:rPr>
          <w:sz w:val="24"/>
          <w:szCs w:val="24"/>
        </w:rPr>
        <w:tab/>
      </w:r>
      <w:hyperlink r:id="rId25" w:history="1">
        <w:r w:rsidRPr="00CA522E">
          <w:rPr>
            <w:rStyle w:val="Hyperlink"/>
            <w:sz w:val="24"/>
            <w:szCs w:val="24"/>
          </w:rPr>
          <w:t>https://analytics.ncsu.edu/sesug/2007/PO10.pdf</w:t>
        </w:r>
      </w:hyperlink>
      <w:r>
        <w:rPr>
          <w:sz w:val="24"/>
          <w:szCs w:val="24"/>
        </w:rPr>
        <w:t xml:space="preserve"> </w:t>
      </w:r>
    </w:p>
    <w:p w:rsidR="003E0128" w:rsidRDefault="003E0128" w:rsidP="003E0128">
      <w:pPr>
        <w:pStyle w:val="NoSpacing"/>
        <w:rPr>
          <w:sz w:val="24"/>
          <w:szCs w:val="24"/>
        </w:rPr>
      </w:pPr>
      <w:r>
        <w:rPr>
          <w:sz w:val="24"/>
          <w:szCs w:val="24"/>
        </w:rPr>
        <w:tab/>
        <w:t>Accessed 29 July 2018.</w:t>
      </w:r>
    </w:p>
    <w:p w:rsidR="003E0128" w:rsidRPr="003E0128" w:rsidRDefault="003E0128" w:rsidP="003E0128">
      <w:pPr>
        <w:pStyle w:val="NoSpacing"/>
        <w:rPr>
          <w:sz w:val="24"/>
          <w:szCs w:val="24"/>
        </w:rPr>
      </w:pPr>
    </w:p>
    <w:sectPr w:rsidR="003E0128" w:rsidRPr="003E012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18E1A6D"/>
    <w:multiLevelType w:val="hybridMultilevel"/>
    <w:tmpl w:val="E4A64324"/>
    <w:lvl w:ilvl="0" w:tplc="D4B00352">
      <w:start w:val="201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64D7DE2"/>
    <w:multiLevelType w:val="multilevel"/>
    <w:tmpl w:val="386AC1B2"/>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 w15:restartNumberingAfterBreak="0">
    <w:nsid w:val="759F35A2"/>
    <w:multiLevelType w:val="hybridMultilevel"/>
    <w:tmpl w:val="9C7CB848"/>
    <w:lvl w:ilvl="0" w:tplc="D4B00352">
      <w:start w:val="2013"/>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91566"/>
    <w:rsid w:val="000447D7"/>
    <w:rsid w:val="0020208B"/>
    <w:rsid w:val="00251EBB"/>
    <w:rsid w:val="00264E16"/>
    <w:rsid w:val="00362873"/>
    <w:rsid w:val="003E0128"/>
    <w:rsid w:val="004D668B"/>
    <w:rsid w:val="005C45DF"/>
    <w:rsid w:val="00603198"/>
    <w:rsid w:val="00624CAA"/>
    <w:rsid w:val="00816960"/>
    <w:rsid w:val="00844B30"/>
    <w:rsid w:val="00897FE6"/>
    <w:rsid w:val="00A50CE5"/>
    <w:rsid w:val="00BE3BB6"/>
    <w:rsid w:val="00C264F5"/>
    <w:rsid w:val="00D83ECF"/>
    <w:rsid w:val="00D91566"/>
    <w:rsid w:val="00DC347A"/>
    <w:rsid w:val="00E724B6"/>
    <w:rsid w:val="00F75ED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DC969F"/>
  <w15:chartTrackingRefBased/>
  <w15:docId w15:val="{48551C59-AD6C-4A0F-A84C-F04E114EE7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251EBB"/>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91566"/>
    <w:pPr>
      <w:spacing w:after="0" w:line="240" w:lineRule="auto"/>
    </w:pPr>
  </w:style>
  <w:style w:type="paragraph" w:styleId="ListParagraph">
    <w:name w:val="List Paragraph"/>
    <w:basedOn w:val="Normal"/>
    <w:uiPriority w:val="34"/>
    <w:qFormat/>
    <w:rsid w:val="000447D7"/>
    <w:pPr>
      <w:ind w:left="720"/>
      <w:contextualSpacing/>
    </w:pPr>
  </w:style>
  <w:style w:type="table" w:styleId="TableGrid">
    <w:name w:val="Table Grid"/>
    <w:basedOn w:val="TableNormal"/>
    <w:uiPriority w:val="39"/>
    <w:rsid w:val="000447D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5C45D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C45DF"/>
    <w:rPr>
      <w:rFonts w:ascii="Courier New" w:eastAsia="Times New Roman" w:hAnsi="Courier New" w:cs="Courier New"/>
      <w:sz w:val="20"/>
      <w:szCs w:val="20"/>
    </w:rPr>
  </w:style>
  <w:style w:type="character" w:customStyle="1" w:styleId="gnkrckgcgsb">
    <w:name w:val="gnkrckgcgsb"/>
    <w:basedOn w:val="DefaultParagraphFont"/>
    <w:rsid w:val="005C45DF"/>
  </w:style>
  <w:style w:type="paragraph" w:styleId="NormalWeb">
    <w:name w:val="Normal (Web)"/>
    <w:basedOn w:val="Normal"/>
    <w:uiPriority w:val="99"/>
    <w:semiHidden/>
    <w:unhideWhenUsed/>
    <w:rsid w:val="0020208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251EBB"/>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251EBB"/>
    <w:rPr>
      <w:color w:val="0563C1" w:themeColor="hyperlink"/>
      <w:u w:val="single"/>
    </w:rPr>
  </w:style>
  <w:style w:type="character" w:styleId="UnresolvedMention">
    <w:name w:val="Unresolved Mention"/>
    <w:basedOn w:val="DefaultParagraphFont"/>
    <w:uiPriority w:val="99"/>
    <w:semiHidden/>
    <w:unhideWhenUsed/>
    <w:rsid w:val="00251EB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73969456">
      <w:bodyDiv w:val="1"/>
      <w:marLeft w:val="0"/>
      <w:marRight w:val="0"/>
      <w:marTop w:val="0"/>
      <w:marBottom w:val="0"/>
      <w:divBdr>
        <w:top w:val="none" w:sz="0" w:space="0" w:color="auto"/>
        <w:left w:val="none" w:sz="0" w:space="0" w:color="auto"/>
        <w:bottom w:val="none" w:sz="0" w:space="0" w:color="auto"/>
        <w:right w:val="none" w:sz="0" w:space="0" w:color="auto"/>
      </w:divBdr>
    </w:div>
    <w:div w:id="1124271554">
      <w:bodyDiv w:val="1"/>
      <w:marLeft w:val="0"/>
      <w:marRight w:val="0"/>
      <w:marTop w:val="0"/>
      <w:marBottom w:val="0"/>
      <w:divBdr>
        <w:top w:val="none" w:sz="0" w:space="0" w:color="auto"/>
        <w:left w:val="none" w:sz="0" w:space="0" w:color="auto"/>
        <w:bottom w:val="none" w:sz="0" w:space="0" w:color="auto"/>
        <w:right w:val="none" w:sz="0" w:space="0" w:color="auto"/>
      </w:divBdr>
    </w:div>
    <w:div w:id="19096131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analytics.ncsu.edu/sesug/2007/PO10.pdf" TargetMode="Externa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24" Type="http://schemas.openxmlformats.org/officeDocument/2006/relationships/hyperlink" Target="https://www.researchgate.net/publication/269803515_Forecasting_Sales_Through_Time_Series_Clustering" TargetMode="Externa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hyperlink" Target="https://www.researchgate.net/publication/319224544_Forecasting_Monthly_Sales_Retail_Time_Series_A_Case_Study" TargetMode="External"/><Relationship Id="rId10" Type="http://schemas.openxmlformats.org/officeDocument/2006/relationships/image" Target="media/image5.jpe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hyperlink" Target="https://www.jstor.org/stable/3151318?seq=1#page_scan_tab_contents"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B80BC8-CACF-49A3-B46A-0577FB8D79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7</Pages>
  <Words>1165</Words>
  <Characters>6642</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Crystal Kukucka</dc:creator>
  <cp:keywords/>
  <dc:description/>
  <cp:lastModifiedBy>Crystal Kukucka</cp:lastModifiedBy>
  <cp:revision>10</cp:revision>
  <dcterms:created xsi:type="dcterms:W3CDTF">2018-07-29T15:00:00Z</dcterms:created>
  <dcterms:modified xsi:type="dcterms:W3CDTF">2018-07-29T16:57:00Z</dcterms:modified>
</cp:coreProperties>
</file>