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&lt;title&gt;Prescription&lt;/title&gt;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class="prescription-container"&gt;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&lt;h1&gt;Shifa-e-Mustafa Pediatric Care&lt;/h1&gt;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&lt;p&gt;&lt;strong&gt;Dr. Mohd Shoaib Shaikh&lt;/strong&gt;&lt;/p&gt;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&lt;p&gt;MBBS, DCH, PGPN (Boston)&lt;/p&gt;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&lt;p&gt;Consultant Pediatrician and Neonatologist&lt;/p&gt;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&lt;p&gt;Reg No: 2017094610&lt;/p&gt;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&lt;h3&gt;Patient Details&lt;/h3&gt;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&lt;p&gt;Name: __________&lt;/p&gt;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&lt;p&gt;Age: __________&lt;/p&gt;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&lt;p&gt;Weight: __________&lt;/p&gt;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&lt;h3&gt;Diagnosis&lt;/h3&gt;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&lt;p&gt;__________&lt;/p&gt;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&lt;h3&gt;Prescription&lt;/h3&gt;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&lt;li&gt;Medicine 1: __________&lt;/li&gt;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&lt;li&gt;Medicine 2: __________&lt;/li&gt;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&lt;li&gt;Medicine 3: __________&lt;/li&gt;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&lt;h3&gt;Follow-up Advice&lt;/h3&gt;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&lt;p&gt;Return in 5 days or earlier if symptoms worsen.&lt;/p&gt;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&lt;p&gt;&lt;strong&gt;Doctor's Signature:&lt;/strong&gt; ___________________&lt;/p&gt;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&lt;p&gt;Date: __________&lt;/p&gt;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