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ol"/>
        <w:rPr>
          <w:sz w:val="36"/>
          <w:szCs w:val="36"/>
        </w:rPr>
      </w:pPr>
      <w:bookmarkStart w:id="0" w:name="_d7fgwm197hj8"/>
      <w:bookmarkEnd w:id="0"/>
      <w:r>
        <w:rPr>
          <w:sz w:val="36"/>
          <w:szCs w:val="36"/>
        </w:rPr>
        <w:t>Bibliografia provisional</w:t>
      </w:r>
    </w:p>
    <w:p>
      <w:pPr>
        <w:pStyle w:val="Normal1"/>
        <w:rPr/>
      </w:pPr>
      <w:r>
        <w:rPr/>
      </w:r>
    </w:p>
    <w:p>
      <w:pPr>
        <w:pStyle w:val="Normal1"/>
        <w:numPr>
          <w:ilvl w:val="0"/>
          <w:numId w:val="3"/>
        </w:numPr>
        <w:ind w:left="283" w:hanging="283"/>
        <w:rPr>
          <w:b/>
          <w:b/>
        </w:rPr>
      </w:pPr>
      <w:r>
        <w:rPr>
          <w:b/>
        </w:rPr>
        <w:t>Blom, Philipp</w:t>
      </w:r>
      <w:r>
        <w:rPr/>
        <w:t xml:space="preserve"> (2019). </w:t>
      </w:r>
      <w:r>
        <w:rPr>
          <w:i/>
        </w:rPr>
        <w:t>El motín de la naturaleza. Historia de la Pequeña Edad de Hielo (1570-1700), así como del surgimiento del mundo moderno, junto con algunas reflexiones sobre el clima de nuestros días</w:t>
      </w:r>
      <w:r>
        <w:rPr/>
        <w:t>. Editorial Anagrama, Barcelona: 2019.</w:t>
      </w:r>
    </w:p>
    <w:p>
      <w:pPr>
        <w:pStyle w:val="Normal1"/>
        <w:rPr/>
      </w:pPr>
      <w:r>
        <w:rPr/>
      </w:r>
    </w:p>
    <w:p>
      <w:pPr>
        <w:pStyle w:val="Normal1"/>
        <w:rPr/>
      </w:pPr>
      <w:r>
        <w:rPr/>
        <w:t xml:space="preserve">Aquest és un llibre que el tenia apuntat per llegir per plaer (recomanat quan feia l’assignatura </w:t>
      </w:r>
      <w:r>
        <w:rPr>
          <w:i/>
        </w:rPr>
        <w:t>Literatura i cultura catalana del Barroc i la Il·lustració</w:t>
      </w:r>
      <w:r>
        <w:rPr/>
        <w:t>), però crec que em pot anar bé per fer la contextualització de l’Europa del Barroc, i un fenomen a tenir en compte: la Petita Edat de Gel.</w:t>
      </w:r>
    </w:p>
    <w:p>
      <w:pPr>
        <w:pStyle w:val="Normal1"/>
        <w:rPr/>
      </w:pPr>
      <w:r>
        <w:rPr/>
      </w:r>
    </w:p>
    <w:p>
      <w:pPr>
        <w:pStyle w:val="Normal1"/>
        <w:numPr>
          <w:ilvl w:val="0"/>
          <w:numId w:val="2"/>
        </w:numPr>
        <w:ind w:left="283" w:hanging="283"/>
        <w:rPr>
          <w:b/>
          <w:b/>
        </w:rPr>
      </w:pPr>
      <w:r>
        <w:rPr>
          <w:b/>
        </w:rPr>
        <w:t>Feliu, Francesc</w:t>
      </w:r>
      <w:r>
        <w:rPr/>
        <w:t xml:space="preserve"> (2008). </w:t>
      </w:r>
      <w:r>
        <w:rPr>
          <w:i/>
        </w:rPr>
        <w:t>Problemes en l’edició de textos catalans de l’edat moderna</w:t>
      </w:r>
      <w:r>
        <w:rPr/>
        <w:t xml:space="preserve">. Presentat inicialment a «Jornada sobre l’edició de textos anteriors a les </w:t>
      </w:r>
      <w:r>
        <w:rPr>
          <w:i/>
        </w:rPr>
        <w:t>Normes de l’IEC</w:t>
      </w:r>
      <w:r>
        <w:rPr/>
        <w:t>» celebrada a la seu del CSIC de Barcelona, el dia 26 d’octubre de 2007. Recollit a l’Anuari Verdaguer 16 - 2008.</w:t>
      </w:r>
    </w:p>
    <w:p>
      <w:pPr>
        <w:pStyle w:val="Normal1"/>
        <w:rPr/>
      </w:pPr>
      <w:r>
        <w:rPr/>
      </w:r>
    </w:p>
    <w:p>
      <w:pPr>
        <w:pStyle w:val="Normal1"/>
        <w:rPr/>
      </w:pPr>
      <w:r>
        <w:rPr/>
        <w:t xml:space="preserve">Aquest és un article complet sobre els problemes que es presenten en l’edició de textos catalans de l’edat moderna. És un article que ja vaig treballar a fons durant l’assignatura </w:t>
      </w:r>
      <w:r>
        <w:rPr>
          <w:i/>
        </w:rPr>
        <w:t>Edició de textos catalans</w:t>
      </w:r>
      <w:r>
        <w:rPr/>
        <w:t xml:space="preserve"> i que em servirà per establir criteris d’edició així com mencionar les principals dificultats que presenta aquest període literari.</w:t>
      </w:r>
    </w:p>
    <w:p>
      <w:pPr>
        <w:pStyle w:val="Normal1"/>
        <w:rPr/>
      </w:pPr>
      <w:r>
        <w:rPr/>
      </w:r>
    </w:p>
    <w:p>
      <w:pPr>
        <w:pStyle w:val="Normal1"/>
        <w:numPr>
          <w:ilvl w:val="0"/>
          <w:numId w:val="11"/>
        </w:numPr>
        <w:ind w:left="283" w:hanging="283"/>
        <w:rPr>
          <w:u w:val="none"/>
        </w:rPr>
      </w:pPr>
      <w:r>
        <w:rPr>
          <w:b/>
        </w:rPr>
        <w:t>Martínez-Gil, Víctor</w:t>
      </w:r>
      <w:r>
        <w:rPr/>
        <w:t xml:space="preserve"> (coord.) (2013). </w:t>
      </w:r>
      <w:r>
        <w:rPr>
          <w:i/>
        </w:rPr>
        <w:t>Models i criteris de l'edició de textos</w:t>
      </w:r>
      <w:r>
        <w:rPr/>
        <w:t>. Barcelona : UOC, 2014. 402 p.</w:t>
      </w:r>
    </w:p>
    <w:p>
      <w:pPr>
        <w:pStyle w:val="Normal1"/>
        <w:rPr/>
      </w:pPr>
      <w:r>
        <w:rPr/>
      </w:r>
    </w:p>
    <w:p>
      <w:pPr>
        <w:pStyle w:val="Normal1"/>
        <w:rPr/>
      </w:pPr>
      <w:r>
        <w:rPr/>
        <w:t>Aquest llibre és més generalista que l’article de Francesc Feliu, i repassa conceptes editorials a tenir en compte. Havent dit això, també ofereix un capítol específic sobre l’edició de textos de l’edat moderna que em pot anar bé i pot completar l’article de Feliu.</w:t>
      </w:r>
    </w:p>
    <w:p>
      <w:pPr>
        <w:pStyle w:val="Normal1"/>
        <w:rPr/>
      </w:pPr>
      <w:r>
        <w:rPr/>
      </w:r>
    </w:p>
    <w:p>
      <w:pPr>
        <w:pStyle w:val="Normal1"/>
        <w:numPr>
          <w:ilvl w:val="0"/>
          <w:numId w:val="12"/>
        </w:numPr>
        <w:ind w:left="283" w:hanging="283"/>
        <w:rPr>
          <w:b/>
          <w:b/>
        </w:rPr>
      </w:pPr>
      <w:r>
        <w:rPr>
          <w:b/>
        </w:rPr>
        <w:t>Miralles, Eulàlia</w:t>
      </w:r>
      <w:r>
        <w:rPr/>
        <w:t xml:space="preserve"> (2010). </w:t>
      </w:r>
      <w:r>
        <w:rPr>
          <w:i/>
        </w:rPr>
        <w:t>Del Cinccents al Setcents. Tres-cents anys de literatura catalana</w:t>
      </w:r>
      <w:r>
        <w:rPr/>
        <w:t>. Edicions Vitel·la, Bellcaire d’Empordà: 2010.</w:t>
      </w:r>
    </w:p>
    <w:p>
      <w:pPr>
        <w:pStyle w:val="Normal1"/>
        <w:rPr/>
      </w:pPr>
      <w:r>
        <w:rPr/>
      </w:r>
    </w:p>
    <w:p>
      <w:pPr>
        <w:pStyle w:val="Normal1"/>
        <w:rPr/>
      </w:pPr>
      <w:r>
        <w:rPr/>
        <w:t>Ofereix un conjunt d’articles que m’ajudaran a comprendre el context literari català del Siscents.</w:t>
      </w:r>
    </w:p>
    <w:p>
      <w:pPr>
        <w:pStyle w:val="Normal1"/>
        <w:rPr/>
      </w:pPr>
      <w:r>
        <w:rPr/>
      </w:r>
    </w:p>
    <w:p>
      <w:pPr>
        <w:pStyle w:val="Normal1"/>
        <w:numPr>
          <w:ilvl w:val="0"/>
          <w:numId w:val="5"/>
        </w:numPr>
        <w:ind w:left="283" w:hanging="285"/>
        <w:rPr>
          <w:u w:val="none"/>
        </w:rPr>
      </w:pPr>
      <w:r>
        <w:rPr>
          <w:b/>
        </w:rPr>
        <w:t>Miralles, Eulàlia</w:t>
      </w:r>
      <w:r>
        <w:rPr/>
        <w:t xml:space="preserve"> (2020). </w:t>
      </w:r>
      <w:r>
        <w:rPr>
          <w:i/>
        </w:rPr>
        <w:t>Versos per vèncer. Poesia de la Guerra dels Segadors (1640 - 1652)</w:t>
      </w:r>
      <w:r>
        <w:rPr/>
        <w:t xml:space="preserve">. </w:t>
      </w:r>
      <w:r>
        <w:rPr>
          <w:i/>
        </w:rPr>
        <w:t>Volum I</w:t>
      </w:r>
      <w:r>
        <w:rPr/>
        <w:t>. Editorial Barcino, Barcelona: 2020.</w:t>
      </w:r>
    </w:p>
    <w:p>
      <w:pPr>
        <w:pStyle w:val="Normal1"/>
        <w:rPr/>
      </w:pPr>
      <w:r>
        <w:rPr/>
      </w:r>
    </w:p>
    <w:p>
      <w:pPr>
        <w:pStyle w:val="Normal1"/>
        <w:rPr/>
      </w:pPr>
      <w:r>
        <w:rPr/>
        <w:t>És una edició recent d’un grapat de poemes que daten de l’època en què Joan Terrer també va escriure. A priori no sembla que la temàtica que tracta aquest llibre sigui gaire rellevant amb l’autor que he triat, però d’aquest llibre en treuré sobretot les aportacions que fa l’editora en la seva introducció: notes històriques, consideracions sobre la literatura del moment, notes d’edició, etc. A banda d’això, també em servirà de guia pel que fa a les edicions que he de fer.</w:t>
      </w:r>
    </w:p>
    <w:p>
      <w:pPr>
        <w:pStyle w:val="Normal1"/>
        <w:rPr/>
      </w:pPr>
      <w:r>
        <w:rPr/>
      </w:r>
    </w:p>
    <w:p>
      <w:pPr>
        <w:pStyle w:val="Normal1"/>
        <w:widowControl/>
        <w:numPr>
          <w:ilvl w:val="0"/>
          <w:numId w:val="13"/>
        </w:numPr>
        <w:bidi w:val="0"/>
        <w:spacing w:lineRule="auto" w:line="276" w:before="0" w:after="0"/>
        <w:ind w:left="269" w:right="0" w:hanging="269"/>
        <w:jc w:val="both"/>
        <w:rPr/>
      </w:pPr>
      <w:r>
        <w:rPr>
          <w:b/>
          <w:bCs/>
        </w:rPr>
        <w:t>Rossich, Albert</w:t>
      </w:r>
      <w:r>
        <w:rPr>
          <w:b w:val="false"/>
          <w:bCs w:val="false"/>
        </w:rPr>
        <w:t xml:space="preserve"> </w:t>
      </w:r>
      <w:r>
        <w:rPr>
          <w:b w:val="false"/>
          <w:bCs w:val="false"/>
        </w:rPr>
        <w:t>(1997).</w:t>
      </w:r>
      <w:r>
        <w:rPr/>
        <w:t xml:space="preserve"> </w:t>
      </w:r>
      <w:r>
        <w:rPr>
          <w:i/>
          <w:iCs/>
        </w:rPr>
        <w:t>És vàlid avui el concepte de decadència de la cultura catalana a l’època moderna? Es pot identificar decadència amb castellanització?</w:t>
      </w:r>
      <w:r>
        <w:rPr/>
        <w:t>.</w:t>
      </w:r>
      <w:r>
        <w:rPr>
          <w:i w:val="false"/>
          <w:iCs w:val="false"/>
        </w:rPr>
        <w:t xml:space="preserve"> Manuscrits: revista d’història moderna, 1997, Núm. 15, p. 127-34.</w:t>
      </w:r>
    </w:p>
    <w:p>
      <w:pPr>
        <w:pStyle w:val="Normal1"/>
        <w:widowControl/>
        <w:bidi w:val="0"/>
        <w:spacing w:lineRule="auto" w:line="276" w:before="0" w:after="0"/>
        <w:ind w:left="269" w:right="0" w:hanging="269"/>
        <w:jc w:val="both"/>
        <w:rPr>
          <w:i w:val="false"/>
          <w:i w:val="false"/>
          <w:iCs w:val="false"/>
        </w:rPr>
      </w:pPr>
      <w:r>
        <w:rPr/>
      </w:r>
    </w:p>
    <w:p>
      <w:pPr>
        <w:pStyle w:val="Normal1"/>
        <w:widowControl/>
        <w:bidi w:val="0"/>
        <w:spacing w:lineRule="auto" w:line="276" w:before="0" w:after="0"/>
        <w:ind w:left="0" w:right="0" w:hanging="0"/>
        <w:jc w:val="both"/>
        <w:rPr/>
      </w:pPr>
      <w:r>
        <w:rPr>
          <w:i w:val="false"/>
          <w:iCs w:val="false"/>
        </w:rPr>
        <w:t>É</w:t>
      </w:r>
      <w:r>
        <w:rPr>
          <w:i w:val="false"/>
          <w:iCs w:val="false"/>
        </w:rPr>
        <w:t>s un article que fixa molt bé els problemes que hi ha amb l’etiqueta de «Decadència» i que segurament em servirà per tal de contextualitzar un autor com és Joan Terrer, que segurament s’ha vist perjudicat per tot plegat.</w:t>
      </w:r>
    </w:p>
    <w:p>
      <w:pPr>
        <w:pStyle w:val="Normal1"/>
        <w:ind w:left="0" w:hanging="0"/>
        <w:rPr/>
      </w:pPr>
      <w:r>
        <w:rPr/>
      </w:r>
    </w:p>
    <w:p>
      <w:pPr>
        <w:pStyle w:val="Normal1"/>
        <w:numPr>
          <w:ilvl w:val="0"/>
          <w:numId w:val="9"/>
        </w:numPr>
        <w:ind w:left="283" w:hanging="283"/>
        <w:rPr>
          <w:b/>
          <w:b/>
        </w:rPr>
      </w:pPr>
      <w:r>
        <w:rPr>
          <w:b/>
        </w:rPr>
        <w:t>Rossich, Albert; Valsalobre, Pep</w:t>
      </w:r>
      <w:r>
        <w:rPr/>
        <w:t xml:space="preserve"> (2006). </w:t>
      </w:r>
      <w:r>
        <w:rPr>
          <w:i/>
        </w:rPr>
        <w:t>Poesia catalana del barroc. Antologia</w:t>
      </w:r>
      <w:r>
        <w:rPr/>
        <w:t>. Edicions Vitel·la, Bellcaire d’Empordà: 2006.</w:t>
      </w:r>
    </w:p>
    <w:p>
      <w:pPr>
        <w:pStyle w:val="Normal1"/>
        <w:rPr/>
      </w:pPr>
      <w:r>
        <w:rPr/>
      </w:r>
    </w:p>
    <w:p>
      <w:pPr>
        <w:pStyle w:val="Normal1"/>
        <w:rPr/>
      </w:pPr>
      <w:r>
        <w:rPr/>
        <w:t>És una edició impecable d’una quantitat gens menyspreable de poemes del barroc. La introducció exposa sobretot un seguit de consideracions estilístiques del moment que em poden anar bé. Ara bé, és sobretot destacable la secció que té de Criteris d’Edició, amb tota mena de consideracions que haig de tenir en compte malgrat la meva edició no tingui el mateix caràcter divulgatiu que la d’aquests autors amb aquesta antologia. A més a més, aquesta antologia té la virtut que conté un dels poemes que he de revisar: «</w:t>
      </w:r>
      <w:r>
        <w:rPr>
          <w:i/>
        </w:rPr>
        <w:t>A un meravellós somni i el desengany del món</w:t>
      </w:r>
      <w:r>
        <w:rPr/>
        <w:t>». Revisaré aquesta edició i veuré si s’ha de corregir en algun sentit. A banda d’això, l’edició d’aquest poema consta de notes que em poden ser interessants en la meva edició per a altres poemes d’aquest mateix autor.</w:t>
      </w:r>
    </w:p>
    <w:p>
      <w:pPr>
        <w:pStyle w:val="Normal1"/>
        <w:rPr/>
      </w:pPr>
      <w:r>
        <w:rPr/>
      </w:r>
    </w:p>
    <w:p>
      <w:pPr>
        <w:pStyle w:val="Normal1"/>
        <w:numPr>
          <w:ilvl w:val="0"/>
          <w:numId w:val="6"/>
        </w:numPr>
        <w:ind w:left="283" w:hanging="283"/>
        <w:rPr>
          <w:b/>
          <w:b/>
        </w:rPr>
      </w:pPr>
      <w:r>
        <w:rPr>
          <w:b/>
        </w:rPr>
        <w:t>Rossich, Albert</w:t>
      </w:r>
      <w:r>
        <w:rPr/>
        <w:t xml:space="preserve"> (coord.) (2011). </w:t>
      </w:r>
      <w:r>
        <w:rPr>
          <w:i/>
        </w:rPr>
        <w:t>Panorama Crític Catalana. Edat Moderna.</w:t>
      </w:r>
      <w:r>
        <w:rPr/>
        <w:t xml:space="preserve"> Tercer volum de la sèrie, coordinat per Albert Rossich. Vicens Vives, Barcelona: 2011.</w:t>
      </w:r>
    </w:p>
    <w:p>
      <w:pPr>
        <w:pStyle w:val="Normal1"/>
        <w:rPr/>
      </w:pPr>
      <w:r>
        <w:rPr/>
      </w:r>
    </w:p>
    <w:p>
      <w:pPr>
        <w:pStyle w:val="Normal1"/>
        <w:rPr/>
      </w:pPr>
      <w:r>
        <w:rPr/>
        <w:t>Un altre llibre que m’ajudarà en la contextualització del període històric, cultural i literari.</w:t>
      </w:r>
    </w:p>
    <w:p>
      <w:pPr>
        <w:pStyle w:val="Normal1"/>
        <w:rPr/>
      </w:pPr>
      <w:r>
        <w:rPr/>
      </w:r>
    </w:p>
    <w:p>
      <w:pPr>
        <w:pStyle w:val="Normal1"/>
        <w:numPr>
          <w:ilvl w:val="0"/>
          <w:numId w:val="7"/>
        </w:numPr>
        <w:ind w:left="283" w:hanging="283"/>
        <w:rPr>
          <w:u w:val="none"/>
        </w:rPr>
      </w:pPr>
      <w:r>
        <w:rPr>
          <w:b/>
        </w:rPr>
        <w:t>Santanach, Joan; Torres, Xavier; Garcia, Albert; et. al.</w:t>
      </w:r>
      <w:r>
        <w:rPr/>
        <w:t xml:space="preserve"> (2011). </w:t>
      </w:r>
      <w:r>
        <w:rPr>
          <w:i/>
        </w:rPr>
        <w:t>Llengua i literatura. Barcelona 1700.</w:t>
      </w:r>
      <w:r>
        <w:rPr/>
        <w:t xml:space="preserve"> Ajuntament de Barcelona, Barcelona: 2011.</w:t>
      </w:r>
    </w:p>
    <w:p>
      <w:pPr>
        <w:pStyle w:val="Normal1"/>
        <w:rPr/>
      </w:pPr>
      <w:r>
        <w:rPr/>
      </w:r>
    </w:p>
    <w:p>
      <w:pPr>
        <w:pStyle w:val="Normal1"/>
        <w:rPr/>
      </w:pPr>
      <w:r>
        <w:rPr/>
        <w:t>Aquest llibre ofereix una bona contextualització a nivell barceloní, que de ben segur és un ambient en què l’autor s’hi va moure.</w:t>
      </w:r>
    </w:p>
    <w:p>
      <w:pPr>
        <w:pStyle w:val="Normal1"/>
        <w:rPr/>
      </w:pPr>
      <w:r>
        <w:rPr/>
      </w:r>
    </w:p>
    <w:p>
      <w:pPr>
        <w:pStyle w:val="Normal1"/>
        <w:numPr>
          <w:ilvl w:val="0"/>
          <w:numId w:val="1"/>
        </w:numPr>
        <w:ind w:left="283" w:hanging="283"/>
        <w:rPr>
          <w:b/>
          <w:b/>
        </w:rPr>
      </w:pPr>
      <w:r>
        <w:rPr>
          <w:b/>
        </w:rPr>
        <w:t xml:space="preserve">Solervicens, Josep </w:t>
      </w:r>
      <w:r>
        <w:rPr/>
        <w:t xml:space="preserve">(coord.) (2016). </w:t>
      </w:r>
      <w:r>
        <w:rPr>
          <w:i/>
        </w:rPr>
        <w:t>Història de la Literatura Catalana. Volum IV. Literatura moderna. Renaixement, Barroc i Il·lustració.</w:t>
      </w:r>
      <w:r>
        <w:rPr/>
        <w:t xml:space="preserve"> Enciclopèdia catalana, Editorial Barcino i Ajuntament de Barcelona. Dins de </w:t>
      </w:r>
      <w:r>
        <w:rPr>
          <w:i/>
        </w:rPr>
        <w:t>Història de la Literatura Catalana</w:t>
      </w:r>
      <w:r>
        <w:rPr/>
        <w:t>, dirigida per Àlex Broch. Barcelona: 2016.</w:t>
      </w:r>
    </w:p>
    <w:p>
      <w:pPr>
        <w:pStyle w:val="Normal1"/>
        <w:rPr/>
      </w:pPr>
      <w:r>
        <w:rPr/>
      </w:r>
    </w:p>
    <w:p>
      <w:pPr>
        <w:pStyle w:val="Normal1"/>
        <w:rPr/>
      </w:pPr>
      <w:r>
        <w:rPr/>
        <w:t xml:space="preserve">El quart volum de la </w:t>
      </w:r>
      <w:r>
        <w:rPr>
          <w:i/>
        </w:rPr>
        <w:t>Història de la Literatura Catalana</w:t>
      </w:r>
      <w:r>
        <w:rPr/>
        <w:t xml:space="preserve"> (que a data d’avui encara no s’ha completat) tracta la literatura de l’edat moderna amb bastant de detall, amb alguna menció a Joan Terrer i tot. Em servirà per tal de contextualitzar el període històric, literari i cultural.</w:t>
      </w:r>
    </w:p>
    <w:p>
      <w:pPr>
        <w:pStyle w:val="Normal1"/>
        <w:rPr/>
      </w:pPr>
      <w:r>
        <w:rPr/>
      </w:r>
    </w:p>
    <w:p>
      <w:pPr>
        <w:pStyle w:val="Normal1"/>
        <w:numPr>
          <w:ilvl w:val="0"/>
          <w:numId w:val="8"/>
        </w:numPr>
        <w:ind w:left="283" w:hanging="283"/>
        <w:rPr>
          <w:b/>
          <w:b/>
        </w:rPr>
      </w:pPr>
      <w:r>
        <w:rPr>
          <w:b/>
        </w:rPr>
        <w:t>Veny, Joan Ramon</w:t>
      </w:r>
      <w:r>
        <w:rPr/>
        <w:t xml:space="preserve"> (2016). </w:t>
      </w:r>
      <w:r>
        <w:rPr>
          <w:i/>
        </w:rPr>
        <w:t>Criticar el text. Per una metodologia de l’aparat crític d’autor.</w:t>
      </w:r>
      <w:r>
        <w:rPr/>
        <w:t xml:space="preserve"> Pagès Editors, Lleida: 2016.</w:t>
      </w:r>
    </w:p>
    <w:p>
      <w:pPr>
        <w:pStyle w:val="Normal1"/>
        <w:rPr/>
      </w:pPr>
      <w:r>
        <w:rPr/>
      </w:r>
    </w:p>
    <w:p>
      <w:pPr>
        <w:pStyle w:val="Normal1"/>
        <w:rPr/>
      </w:pPr>
      <w:r>
        <w:rPr/>
        <w:t>Malgrat aquest llibre se centra en textos majoritàriament del segle XIX i XX, fa precisions que de ben segur em serviran per a aquesta edició que haig de fer també.</w:t>
      </w:r>
    </w:p>
    <w:p>
      <w:pPr>
        <w:pStyle w:val="Normal1"/>
        <w:rPr/>
      </w:pPr>
      <w:r>
        <w:rPr/>
      </w:r>
    </w:p>
    <w:p>
      <w:pPr>
        <w:pStyle w:val="Encapalament1"/>
        <w:rPr>
          <w:sz w:val="36"/>
          <w:szCs w:val="36"/>
        </w:rPr>
      </w:pPr>
      <w:bookmarkStart w:id="1" w:name="_wio8tsrt4n30"/>
      <w:bookmarkEnd w:id="1"/>
      <w:r>
        <w:rPr>
          <w:sz w:val="36"/>
          <w:szCs w:val="36"/>
        </w:rPr>
        <w:t>Webgrafia</w:t>
      </w:r>
    </w:p>
    <w:p>
      <w:pPr>
        <w:pStyle w:val="Normal1"/>
        <w:rPr/>
      </w:pPr>
      <w:r>
        <w:rPr/>
      </w:r>
    </w:p>
    <w:p>
      <w:pPr>
        <w:pStyle w:val="Normal1"/>
        <w:numPr>
          <w:ilvl w:val="0"/>
          <w:numId w:val="4"/>
        </w:numPr>
        <w:ind w:left="283" w:hanging="360"/>
        <w:rPr>
          <w:b/>
          <w:b/>
        </w:rPr>
      </w:pPr>
      <w:r>
        <w:rPr>
          <w:b/>
        </w:rPr>
        <w:t>Rossich, Albert</w:t>
      </w:r>
      <w:r>
        <w:rPr/>
        <w:t xml:space="preserve"> (2017). </w:t>
      </w:r>
      <w:r>
        <w:rPr>
          <w:i/>
        </w:rPr>
        <w:t>Les etiquetes historiogràfiques</w:t>
      </w:r>
      <w:r>
        <w:rPr/>
        <w:t xml:space="preserve">. Es pot consultar accedint al següent enllaç: </w:t>
      </w:r>
      <w:hyperlink r:id="rId2">
        <w:r>
          <w:rPr>
            <w:color w:val="1155CC"/>
            <w:u w:val="single"/>
          </w:rPr>
          <w:t>http://materials.cv.uoc.edu/cdocent/PID_00240811/player1.html</w:t>
        </w:r>
      </w:hyperlink>
      <w:r>
        <w:rPr/>
        <w:t>.</w:t>
      </w:r>
    </w:p>
    <w:p>
      <w:pPr>
        <w:pStyle w:val="Normal1"/>
        <w:rPr/>
      </w:pPr>
      <w:r>
        <w:rPr/>
      </w:r>
    </w:p>
    <w:p>
      <w:pPr>
        <w:pStyle w:val="Normal1"/>
        <w:rPr/>
      </w:pPr>
      <w:r>
        <w:rPr/>
        <w:t>És un vídeo en què Rossich fa un resum molt clar sobre els perills de l’etiqueta “Decadència”, i perquè ens n’hem de deslliurar. Va en la mateixa direcció que l’entrada que esmento de Valsalobre sobre la Fira de Frankfurt.</w:t>
      </w:r>
    </w:p>
    <w:p>
      <w:pPr>
        <w:pStyle w:val="Normal1"/>
        <w:rPr/>
      </w:pPr>
      <w:r>
        <w:rPr/>
      </w:r>
    </w:p>
    <w:p>
      <w:pPr>
        <w:pStyle w:val="Normal1"/>
        <w:numPr>
          <w:ilvl w:val="0"/>
          <w:numId w:val="10"/>
        </w:numPr>
        <w:ind w:left="283" w:hanging="283"/>
        <w:rPr>
          <w:u w:val="none"/>
        </w:rPr>
      </w:pPr>
      <w:r>
        <w:rPr>
          <w:b/>
        </w:rPr>
        <w:t>Valsalobre, Pep</w:t>
      </w:r>
      <w:r>
        <w:rPr/>
        <w:t xml:space="preserve"> (2010). </w:t>
      </w:r>
      <w:r>
        <w:rPr>
          <w:i/>
        </w:rPr>
        <w:t>Sobre el tractament de tres segles de cultura catalana rebut a la Fira de Frankfurt (2007)</w:t>
      </w:r>
      <w:r>
        <w:rPr/>
        <w:t xml:space="preserve">. Es pot accedir a: </w:t>
      </w:r>
      <w:hyperlink r:id="rId3">
        <w:r>
          <w:rPr>
            <w:color w:val="1155CC"/>
            <w:u w:val="single"/>
          </w:rPr>
          <w:t>https://pepvalsalobre.wordpress.com/2010/08/10/sobre-el-tractament-de-tres-segles-de-cultura-catalana-rebut-a-la-fira-de-frankfurt-2007/</w:t>
        </w:r>
      </w:hyperlink>
      <w:r>
        <w:rPr/>
        <w:t>.</w:t>
      </w:r>
    </w:p>
    <w:p>
      <w:pPr>
        <w:pStyle w:val="Normal1"/>
        <w:rPr/>
      </w:pPr>
      <w:r>
        <w:rPr/>
      </w:r>
    </w:p>
    <w:p>
      <w:pPr>
        <w:pStyle w:val="Normal1"/>
        <w:rPr/>
      </w:pPr>
      <w:r>
        <w:rPr/>
        <w:t>Aquesta entrada resumeix bastant bé la problemàtica d’etiquetes com “Decadència”. Crec que em pot anar bé per introduir el context dels estudis de la literatura catalana del Barroc i de certes etiquetes que són tan difícils d’esborrar. Crec que puc utilitzar aquesta entrada per explicar com pot ser que encara hi hagi autors com Joan Terrer que encara no han vist la llum en una edició crítica.</w:t>
      </w:r>
    </w:p>
    <w:sectPr>
      <w:footerReference w:type="default" r:id="rId4"/>
      <w:type w:val="nextPage"/>
      <w:pgSz w:w="11906" w:h="16838"/>
      <w:pgMar w:left="1440" w:right="1440" w:header="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pP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 PL SungtiL GB" w:cs="FreeSans"/>
        <w:sz w:val="24"/>
        <w:szCs w:val="24"/>
        <w:lang w:val="ca" w:eastAsia="zh-CN" w:bidi="hi-IN"/>
      </w:rPr>
    </w:rPrDefault>
    <w:pPrDefault>
      <w:pPr>
        <w:suppressAutoHyphens w:val="true"/>
      </w:pPr>
    </w:pPrDefault>
  </w:docDefaults>
  <w:style w:type="paragraph" w:styleId="Normal">
    <w:name w:val="Normal"/>
    <w:qFormat/>
    <w:pPr>
      <w:widowControl/>
      <w:bidi w:val="0"/>
      <w:spacing w:lineRule="auto" w:line="276" w:before="0" w:after="0"/>
      <w:jc w:val="both"/>
    </w:pPr>
    <w:rPr>
      <w:rFonts w:ascii="Times New Roman" w:hAnsi="Times New Roman" w:eastAsia="AR PL SungtiL GB" w:cs="FreeSans"/>
      <w:color w:val="auto"/>
      <w:kern w:val="0"/>
      <w:sz w:val="24"/>
      <w:szCs w:val="24"/>
      <w:lang w:val="ca" w:eastAsia="zh-CN" w:bidi="hi-IN"/>
    </w:rPr>
  </w:style>
  <w:style w:type="paragraph" w:styleId="Encapalament1">
    <w:name w:val="Heading 1"/>
    <w:basedOn w:val="Normal1"/>
    <w:next w:val="Normal1"/>
    <w:qFormat/>
    <w:pPr>
      <w:keepNext w:val="true"/>
      <w:keepLines/>
      <w:spacing w:lineRule="auto" w:line="240" w:before="400" w:after="120"/>
    </w:pPr>
    <w:rPr>
      <w:sz w:val="40"/>
      <w:szCs w:val="40"/>
    </w:rPr>
  </w:style>
  <w:style w:type="paragraph" w:styleId="Encapalament2">
    <w:name w:val="Heading 2"/>
    <w:basedOn w:val="Normal1"/>
    <w:next w:val="Normal1"/>
    <w:qFormat/>
    <w:pPr>
      <w:keepNext w:val="true"/>
      <w:keepLines/>
      <w:spacing w:lineRule="auto" w:line="240" w:before="360" w:after="120"/>
    </w:pPr>
    <w:rPr>
      <w:b w:val="false"/>
      <w:sz w:val="32"/>
      <w:szCs w:val="32"/>
    </w:rPr>
  </w:style>
  <w:style w:type="paragraph" w:styleId="Encapalament3">
    <w:name w:val="Heading 3"/>
    <w:basedOn w:val="Normal1"/>
    <w:next w:val="Normal1"/>
    <w:qFormat/>
    <w:pPr>
      <w:keepNext w:val="true"/>
      <w:keepLines/>
      <w:spacing w:lineRule="auto" w:line="240" w:before="320" w:after="80"/>
    </w:pPr>
    <w:rPr>
      <w:b w:val="false"/>
      <w:color w:val="434343"/>
      <w:sz w:val="28"/>
      <w:szCs w:val="28"/>
    </w:rPr>
  </w:style>
  <w:style w:type="paragraph" w:styleId="Encapalament4">
    <w:name w:val="Heading 4"/>
    <w:basedOn w:val="Normal1"/>
    <w:next w:val="Normal1"/>
    <w:qFormat/>
    <w:pPr>
      <w:keepNext w:val="true"/>
      <w:keepLines/>
      <w:spacing w:lineRule="auto" w:line="240" w:before="280" w:after="80"/>
    </w:pPr>
    <w:rPr>
      <w:color w:val="666666"/>
      <w:sz w:val="24"/>
      <w:szCs w:val="24"/>
    </w:rPr>
  </w:style>
  <w:style w:type="paragraph" w:styleId="Encapalament5">
    <w:name w:val="Heading 5"/>
    <w:basedOn w:val="Normal1"/>
    <w:next w:val="Normal1"/>
    <w:qFormat/>
    <w:pPr>
      <w:keepNext w:val="true"/>
      <w:keepLines/>
      <w:spacing w:lineRule="auto" w:line="240" w:before="240" w:after="80"/>
    </w:pPr>
    <w:rPr>
      <w:color w:val="666666"/>
      <w:sz w:val="22"/>
      <w:szCs w:val="22"/>
    </w:rPr>
  </w:style>
  <w:style w:type="paragraph" w:styleId="Encapalament6">
    <w:name w:val="Heading 6"/>
    <w:basedOn w:val="Normal1"/>
    <w:next w:val="Normal1"/>
    <w:qFormat/>
    <w:pPr>
      <w:keepNext w:val="true"/>
      <w:keepLines/>
      <w:spacing w:lineRule="auto" w:line="240" w:before="240" w:after="80"/>
    </w:pPr>
    <w:rPr>
      <w:i/>
      <w:color w:val="666666"/>
      <w:sz w:val="22"/>
      <w:szCs w:val="22"/>
    </w:rPr>
  </w:style>
  <w:style w:type="character" w:styleId="EnlladInternet">
    <w:name w:val="Enllaç d'Internet"/>
    <w:rPr>
      <w:color w:val="000080"/>
      <w:u w:val="single"/>
      <w:lang w:val="zxx" w:eastAsia="zxx" w:bidi="zxx"/>
    </w:rPr>
  </w:style>
  <w:style w:type="character" w:styleId="Pics">
    <w:name w:val="Pics"/>
    <w:qFormat/>
    <w:rPr>
      <w:rFonts w:ascii="OpenSymbol" w:hAnsi="OpenSymbol" w:eastAsia="OpenSymbol" w:cs="OpenSymbol"/>
    </w:rPr>
  </w:style>
  <w:style w:type="paragraph" w:styleId="Encapalament">
    <w:name w:val="Encapçalament"/>
    <w:basedOn w:val="Normal"/>
    <w:next w:val="Cosdeltext"/>
    <w:qFormat/>
    <w:pPr>
      <w:keepNext w:val="true"/>
      <w:spacing w:before="240" w:after="120"/>
    </w:pPr>
    <w:rPr>
      <w:rFonts w:ascii="Liberation Sans" w:hAnsi="Liberation Sans" w:eastAsia="AR PL SungtiL GB" w:cs="FreeSans"/>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FreeSans"/>
    </w:rPr>
  </w:style>
  <w:style w:type="paragraph" w:styleId="Llegenda">
    <w:name w:val="Caption"/>
    <w:basedOn w:val="Normal"/>
    <w:qFormat/>
    <w:pPr>
      <w:suppressLineNumbers/>
      <w:spacing w:before="120" w:after="120"/>
    </w:pPr>
    <w:rPr>
      <w:rFonts w:cs="FreeSans"/>
      <w:i/>
      <w:iCs/>
      <w:sz w:val="24"/>
      <w:szCs w:val="24"/>
    </w:rPr>
  </w:style>
  <w:style w:type="paragraph" w:styleId="Ndex">
    <w:name w:val="Índex"/>
    <w:basedOn w:val="Normal"/>
    <w:qFormat/>
    <w:pPr>
      <w:suppressLineNumbers/>
    </w:pPr>
    <w:rPr>
      <w:rFonts w:cs="FreeSans"/>
    </w:rPr>
  </w:style>
  <w:style w:type="paragraph" w:styleId="Normal1" w:default="1">
    <w:name w:val="LO-normal"/>
    <w:qFormat/>
    <w:pPr>
      <w:widowControl/>
      <w:bidi w:val="0"/>
      <w:spacing w:lineRule="auto" w:line="276" w:before="0" w:after="0"/>
      <w:jc w:val="both"/>
    </w:pPr>
    <w:rPr>
      <w:rFonts w:ascii="Times New Roman" w:hAnsi="Times New Roman" w:eastAsia="AR PL SungtiL GB" w:cs="FreeSans"/>
      <w:color w:val="auto"/>
      <w:kern w:val="0"/>
      <w:sz w:val="24"/>
      <w:szCs w:val="24"/>
      <w:lang w:val="ca" w:eastAsia="zh-CN" w:bidi="hi-IN"/>
    </w:rPr>
  </w:style>
  <w:style w:type="paragraph" w:styleId="Ttol">
    <w:name w:val="Title"/>
    <w:basedOn w:val="Normal1"/>
    <w:next w:val="Normal1"/>
    <w:qFormat/>
    <w:pPr>
      <w:keepNext w:val="true"/>
      <w:keepLines/>
      <w:spacing w:lineRule="auto" w:line="240" w:before="0" w:after="60"/>
    </w:pPr>
    <w:rPr>
      <w:sz w:val="52"/>
      <w:szCs w:val="52"/>
    </w:rPr>
  </w:style>
  <w:style w:type="paragraph" w:styleId="Subttol">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Capaleraipeu">
    <w:name w:val="Capçalera i peu"/>
    <w:basedOn w:val="Normal"/>
    <w:qFormat/>
    <w:pPr/>
    <w:rPr/>
  </w:style>
  <w:style w:type="paragraph" w:styleId="Peudepgina">
    <w:name w:val="Footer"/>
    <w:basedOn w:val="Capaleraipeu"/>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terials.cv.uoc.edu/cdocent/PID_00240811/player1.html" TargetMode="External"/><Relationship Id="rId3" Type="http://schemas.openxmlformats.org/officeDocument/2006/relationships/hyperlink" Target="https://pepvalsalobre.wordpress.com/2010/08/10/sobre-el-tractament-de-tres-segles-de-cultura-catalana-rebut-a-la-fira-de-frankfurt-2007/"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LibreOffice/7.1.1.2$Linux_X86_64 LibreOffice_project/10$Build-2</Application>
  <AppVersion>15.0000</AppVersion>
  <Pages>3</Pages>
  <Words>974</Words>
  <Characters>5278</Characters>
  <CharactersWithSpaces>6210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ca-ES</dc:language>
  <cp:lastModifiedBy>Miquel Sabaté Solà</cp:lastModifiedBy>
  <dcterms:modified xsi:type="dcterms:W3CDTF">2021-04-18T21:07:31Z</dcterms:modified>
  <cp:revision>1</cp:revision>
  <dc:subject/>
  <dc:title/>
</cp:coreProperties>
</file>