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4C9DF" w14:textId="3206B960" w:rsidR="002F5089" w:rsidRPr="002F5089" w:rsidRDefault="002F5089" w:rsidP="00212F67">
      <w:pPr>
        <w:rPr>
          <w:rFonts w:hint="eastAsia"/>
          <w:b/>
        </w:rPr>
      </w:pPr>
      <w:r w:rsidRPr="002F5089">
        <w:rPr>
          <w:b/>
        </w:rPr>
        <w:t>6.1 Preliminary Experiment</w:t>
      </w:r>
    </w:p>
    <w:p w14:paraId="516F1000" w14:textId="76A78811" w:rsidR="00787376" w:rsidRDefault="00787376" w:rsidP="00212F67">
      <w:r>
        <w:t xml:space="preserve">A micro-grid consisting of 500 households is virtually established in the </w:t>
      </w:r>
      <w:r w:rsidR="002F5089">
        <w:t>preliminary</w:t>
      </w:r>
      <w:r>
        <w:t xml:space="preserve"> experiment. Three schemes are constructed as is shown in </w:t>
      </w:r>
      <w:r w:rsidRPr="0088228E">
        <w:rPr>
          <w:b/>
        </w:rPr>
        <w:t>Table 6.1</w:t>
      </w:r>
      <w:r>
        <w:t xml:space="preserve"> and are simulated based on the virtual micro-grid to evaluate their performance</w:t>
      </w:r>
      <w:r w:rsidR="002627EF">
        <w:t>s</w:t>
      </w:r>
      <w:r>
        <w:t>.</w:t>
      </w:r>
      <w:r w:rsidR="002627EF">
        <w:t xml:space="preserve"> The purpose of the </w:t>
      </w:r>
      <w:r w:rsidR="002F5089">
        <w:t>preliminary</w:t>
      </w:r>
      <w:r w:rsidR="002627EF">
        <w:t xml:space="preserve"> experiment is to validate the effectiveness of alternative plans</w:t>
      </w:r>
      <w:r>
        <w:t xml:space="preserve"> </w:t>
      </w:r>
      <w:r w:rsidR="002F5089">
        <w:t>and find out what can be further involved in our optimization.</w:t>
      </w:r>
      <w:r w:rsidR="002627EF">
        <w:t xml:space="preserve"> </w:t>
      </w:r>
      <w:r w:rsidR="000C6141">
        <w:t>The the total power consumptions with different schemes as the results are illustrated in</w:t>
      </w:r>
      <w:r w:rsidR="000C6141" w:rsidRPr="0088228E">
        <w:rPr>
          <w:b/>
        </w:rPr>
        <w:t xml:space="preserve"> </w:t>
      </w:r>
      <w:r w:rsidR="000C6141" w:rsidRPr="000C6141">
        <w:t>Figure 6.1.</w:t>
      </w:r>
    </w:p>
    <w:p w14:paraId="38072642" w14:textId="580C2504" w:rsidR="005D7F4E" w:rsidRPr="005D7F4E" w:rsidRDefault="005D7F4E" w:rsidP="005D7F4E">
      <w:pPr>
        <w:jc w:val="center"/>
        <w:rPr>
          <w:sz w:val="22"/>
        </w:rPr>
      </w:pPr>
      <w:r w:rsidRPr="005D7F4E">
        <w:rPr>
          <w:sz w:val="22"/>
        </w:rPr>
        <w:t>Table</w:t>
      </w:r>
      <w:r>
        <w:rPr>
          <w:sz w:val="22"/>
        </w:rPr>
        <w:t xml:space="preserve"> 6.1 </w:t>
      </w:r>
      <w:r w:rsidR="00DD472F">
        <w:rPr>
          <w:sz w:val="22"/>
        </w:rPr>
        <w:t>Schemes for Preliminary Experiment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1360"/>
        <w:gridCol w:w="1438"/>
        <w:gridCol w:w="906"/>
        <w:gridCol w:w="833"/>
        <w:gridCol w:w="833"/>
        <w:gridCol w:w="1160"/>
      </w:tblGrid>
      <w:tr w:rsidR="005D7F4E" w:rsidRPr="005D7F4E" w14:paraId="012B9C89" w14:textId="77777777" w:rsidTr="00DD472F">
        <w:trPr>
          <w:trHeight w:val="300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F1AB3B" w14:textId="77777777" w:rsidR="005D7F4E" w:rsidRPr="005D7F4E" w:rsidRDefault="005D7F4E" w:rsidP="005D7F4E">
            <w:proofErr w:type="spellStart"/>
            <w:r w:rsidRPr="005D7F4E">
              <w:rPr>
                <w:rFonts w:hint="eastAsia"/>
              </w:rPr>
              <w:t>foldername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2B42C" w14:textId="77777777" w:rsidR="005D7F4E" w:rsidRPr="005D7F4E" w:rsidRDefault="005D7F4E">
            <w:pPr>
              <w:rPr>
                <w:rFonts w:hint="eastAsia"/>
              </w:rPr>
            </w:pPr>
            <w:proofErr w:type="spellStart"/>
            <w:r w:rsidRPr="005D7F4E">
              <w:rPr>
                <w:rFonts w:hint="eastAsia"/>
              </w:rPr>
              <w:t>num_EV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06EF99" w14:textId="77777777" w:rsidR="005D7F4E" w:rsidRPr="005D7F4E" w:rsidRDefault="005D7F4E">
            <w:pPr>
              <w:rPr>
                <w:rFonts w:hint="eastAsia"/>
              </w:rPr>
            </w:pPr>
            <w:proofErr w:type="spellStart"/>
            <w:r w:rsidRPr="005D7F4E">
              <w:rPr>
                <w:rFonts w:hint="eastAsia"/>
              </w:rPr>
              <w:t>num_pl</w:t>
            </w:r>
            <w:bookmarkStart w:id="0" w:name="_GoBack"/>
            <w:bookmarkEnd w:id="0"/>
            <w:r w:rsidRPr="005D7F4E">
              <w:rPr>
                <w:rFonts w:hint="eastAsia"/>
              </w:rPr>
              <w:t>annedEV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22A4EA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Scheme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1D60CE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Car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7705E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State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3E7C19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optimization goal</w:t>
            </w:r>
          </w:p>
        </w:tc>
      </w:tr>
      <w:tr w:rsidR="005D7F4E" w:rsidRPr="005D7F4E" w14:paraId="773F3355" w14:textId="77777777" w:rsidTr="00DD472F">
        <w:trPr>
          <w:trHeight w:val="300"/>
        </w:trPr>
        <w:tc>
          <w:tcPr>
            <w:tcW w:w="2340" w:type="dxa"/>
            <w:tcBorders>
              <w:top w:val="single" w:sz="4" w:space="0" w:color="auto"/>
            </w:tcBorders>
            <w:noWrap/>
            <w:hideMark/>
          </w:tcPr>
          <w:p w14:paraId="0120D1E5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151130_1k_1k_0111</w:t>
            </w:r>
          </w:p>
        </w:tc>
        <w:tc>
          <w:tcPr>
            <w:tcW w:w="1780" w:type="dxa"/>
            <w:tcBorders>
              <w:top w:val="single" w:sz="4" w:space="0" w:color="auto"/>
            </w:tcBorders>
            <w:noWrap/>
            <w:hideMark/>
          </w:tcPr>
          <w:p w14:paraId="6320F26A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</w:tcBorders>
            <w:noWrap/>
            <w:hideMark/>
          </w:tcPr>
          <w:p w14:paraId="0200C901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noWrap/>
            <w:hideMark/>
          </w:tcPr>
          <w:p w14:paraId="732BD339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[0,1,1,1]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hideMark/>
          </w:tcPr>
          <w:p w14:paraId="735323D3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hideMark/>
          </w:tcPr>
          <w:p w14:paraId="579238A2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TX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F9376BF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robustness</w:t>
            </w:r>
          </w:p>
        </w:tc>
      </w:tr>
      <w:tr w:rsidR="005D7F4E" w:rsidRPr="005D7F4E" w14:paraId="1CE656E6" w14:textId="77777777" w:rsidTr="00DD472F">
        <w:trPr>
          <w:trHeight w:val="300"/>
        </w:trPr>
        <w:tc>
          <w:tcPr>
            <w:tcW w:w="2340" w:type="dxa"/>
            <w:noWrap/>
            <w:hideMark/>
          </w:tcPr>
          <w:p w14:paraId="4EA13BB0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151130_1k_1k_0444</w:t>
            </w:r>
          </w:p>
        </w:tc>
        <w:tc>
          <w:tcPr>
            <w:tcW w:w="1780" w:type="dxa"/>
            <w:noWrap/>
            <w:hideMark/>
          </w:tcPr>
          <w:p w14:paraId="1A7BB9DD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</w:t>
            </w:r>
          </w:p>
        </w:tc>
        <w:tc>
          <w:tcPr>
            <w:tcW w:w="1780" w:type="dxa"/>
            <w:noWrap/>
            <w:hideMark/>
          </w:tcPr>
          <w:p w14:paraId="17960E7B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</w:t>
            </w:r>
          </w:p>
        </w:tc>
        <w:tc>
          <w:tcPr>
            <w:tcW w:w="1160" w:type="dxa"/>
            <w:noWrap/>
            <w:hideMark/>
          </w:tcPr>
          <w:p w14:paraId="72B64B30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[0,4,4,4]</w:t>
            </w:r>
          </w:p>
        </w:tc>
        <w:tc>
          <w:tcPr>
            <w:tcW w:w="1060" w:type="dxa"/>
            <w:noWrap/>
            <w:hideMark/>
          </w:tcPr>
          <w:p w14:paraId="566F6DB7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0BD0FA4C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TX</w:t>
            </w:r>
          </w:p>
        </w:tc>
        <w:tc>
          <w:tcPr>
            <w:tcW w:w="1300" w:type="dxa"/>
            <w:noWrap/>
            <w:hideMark/>
          </w:tcPr>
          <w:p w14:paraId="6B1EEFE7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robustness</w:t>
            </w:r>
          </w:p>
        </w:tc>
      </w:tr>
      <w:tr w:rsidR="005D7F4E" w:rsidRPr="005D7F4E" w14:paraId="0984FA7F" w14:textId="77777777" w:rsidTr="00DD472F">
        <w:trPr>
          <w:trHeight w:val="300"/>
        </w:trPr>
        <w:tc>
          <w:tcPr>
            <w:tcW w:w="2340" w:type="dxa"/>
            <w:noWrap/>
            <w:hideMark/>
          </w:tcPr>
          <w:p w14:paraId="4BA07146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151130_1k_1k_0777</w:t>
            </w:r>
          </w:p>
        </w:tc>
        <w:tc>
          <w:tcPr>
            <w:tcW w:w="1780" w:type="dxa"/>
            <w:noWrap/>
            <w:hideMark/>
          </w:tcPr>
          <w:p w14:paraId="65265B5A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1000</w:t>
            </w:r>
          </w:p>
        </w:tc>
        <w:tc>
          <w:tcPr>
            <w:tcW w:w="1780" w:type="dxa"/>
            <w:noWrap/>
            <w:hideMark/>
          </w:tcPr>
          <w:p w14:paraId="0B8B6C22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1000</w:t>
            </w:r>
          </w:p>
        </w:tc>
        <w:tc>
          <w:tcPr>
            <w:tcW w:w="1160" w:type="dxa"/>
            <w:noWrap/>
            <w:hideMark/>
          </w:tcPr>
          <w:p w14:paraId="7EBFFF0F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[0,7,7,7]</w:t>
            </w:r>
          </w:p>
        </w:tc>
        <w:tc>
          <w:tcPr>
            <w:tcW w:w="1060" w:type="dxa"/>
            <w:noWrap/>
            <w:hideMark/>
          </w:tcPr>
          <w:p w14:paraId="26A8D0D2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355FD132" w14:textId="77777777" w:rsidR="005D7F4E" w:rsidRPr="005D7F4E" w:rsidRDefault="005D7F4E" w:rsidP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TX</w:t>
            </w:r>
          </w:p>
        </w:tc>
        <w:tc>
          <w:tcPr>
            <w:tcW w:w="1300" w:type="dxa"/>
            <w:noWrap/>
            <w:hideMark/>
          </w:tcPr>
          <w:p w14:paraId="37E93AE3" w14:textId="77777777" w:rsidR="005D7F4E" w:rsidRPr="005D7F4E" w:rsidRDefault="005D7F4E">
            <w:pPr>
              <w:rPr>
                <w:rFonts w:hint="eastAsia"/>
              </w:rPr>
            </w:pPr>
            <w:r w:rsidRPr="005D7F4E">
              <w:rPr>
                <w:rFonts w:hint="eastAsia"/>
              </w:rPr>
              <w:t>robustness</w:t>
            </w:r>
          </w:p>
        </w:tc>
      </w:tr>
    </w:tbl>
    <w:p w14:paraId="62952B50" w14:textId="77777777" w:rsidR="005A50BA" w:rsidRDefault="005A50BA" w:rsidP="0088228E">
      <w:pPr>
        <w:jc w:val="center"/>
        <w:rPr>
          <w:color w:val="FF0000"/>
          <w:sz w:val="22"/>
        </w:rPr>
      </w:pPr>
    </w:p>
    <w:p w14:paraId="52899560" w14:textId="77777777" w:rsidR="005A50BA" w:rsidRDefault="005A50BA" w:rsidP="005A50BA">
      <w:r>
        <w:rPr>
          <w:noProof/>
        </w:rPr>
        <w:lastRenderedPageBreak/>
        <w:drawing>
          <wp:inline distT="0" distB="0" distL="0" distR="0" wp14:anchorId="0AC5699D" wp14:editId="527160A3">
            <wp:extent cx="5270500" cy="39636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5C4B" w14:textId="77777777" w:rsidR="005A50BA" w:rsidRDefault="005A50BA" w:rsidP="005A50BA">
      <w:pPr>
        <w:jc w:val="center"/>
        <w:rPr>
          <w:sz w:val="22"/>
        </w:rPr>
      </w:pPr>
      <w:r>
        <w:rPr>
          <w:sz w:val="22"/>
        </w:rPr>
        <w:t>Figure 1 Power consumption using different schemes with alternative plan 1, 2, 4</w:t>
      </w:r>
    </w:p>
    <w:p w14:paraId="636C7321" w14:textId="77777777" w:rsidR="005A50BA" w:rsidRPr="000C6141" w:rsidRDefault="005A50BA" w:rsidP="0088228E">
      <w:pPr>
        <w:jc w:val="center"/>
        <w:rPr>
          <w:color w:val="FF0000"/>
          <w:sz w:val="22"/>
        </w:rPr>
      </w:pPr>
    </w:p>
    <w:p w14:paraId="37755C41" w14:textId="5E338DE4" w:rsidR="002627EF" w:rsidRDefault="00787376" w:rsidP="00212F67">
      <w:pPr>
        <w:rPr>
          <w:b/>
        </w:rPr>
      </w:pPr>
      <w:r w:rsidRPr="002627EF">
        <w:rPr>
          <w:b/>
        </w:rPr>
        <w:t>Robustness of the grid</w:t>
      </w:r>
    </w:p>
    <w:p w14:paraId="141BD86F" w14:textId="0312EBD8" w:rsidR="000C6141" w:rsidRDefault="000C6141" w:rsidP="00212F67">
      <w:r>
        <w:t xml:space="preserve">As is shown in </w:t>
      </w:r>
      <w:r w:rsidRPr="000C6141">
        <w:t>Figure 6.1</w:t>
      </w:r>
      <w:r w:rsidRPr="000C6141">
        <w:t>,</w:t>
      </w:r>
      <w:r>
        <w:t xml:space="preserve"> f</w:t>
      </w:r>
      <w:r>
        <w:t xml:space="preserve">or the original power consumption where no alternative plans are included, there is a significant peak between </w:t>
      </w:r>
      <w:r>
        <w:rPr>
          <w:i/>
        </w:rPr>
        <w:t xml:space="preserve">ca. </w:t>
      </w:r>
      <w:r>
        <w:t xml:space="preserve">16h00 to </w:t>
      </w:r>
      <w:r>
        <w:rPr>
          <w:i/>
        </w:rPr>
        <w:t xml:space="preserve">ca. </w:t>
      </w:r>
      <w:r>
        <w:t xml:space="preserve">22h00 with a power load higher than 300KW and the top reaches 662KW while a valley where the power consumption is negligible occurs between </w:t>
      </w:r>
      <w:r>
        <w:rPr>
          <w:i/>
        </w:rPr>
        <w:t xml:space="preserve">ca. </w:t>
      </w:r>
      <w:r>
        <w:t xml:space="preserve">1h00 to </w:t>
      </w:r>
      <w:r>
        <w:rPr>
          <w:i/>
        </w:rPr>
        <w:t xml:space="preserve">ca. </w:t>
      </w:r>
      <w:r>
        <w:t>8h00. Such a drastic fluctuation has adverse effects on the robustness of the power gird.</w:t>
      </w:r>
    </w:p>
    <w:p w14:paraId="44978E1F" w14:textId="34E71E4F" w:rsidR="000C6141" w:rsidRDefault="000C6141" w:rsidP="000C6141">
      <w:r>
        <w:t xml:space="preserve">Therefore, we </w:t>
      </w:r>
      <w:r w:rsidR="002F5089">
        <w:t>evaluated the optimization of robustness using ‘MIN-DAVIATIONS’ as the selection function</w:t>
      </w:r>
      <w:r>
        <w:t xml:space="preserve"> in this experiment</w:t>
      </w:r>
      <w:r w:rsidR="002F5089">
        <w:t>.</w:t>
      </w:r>
      <w:r w:rsidR="002F5089">
        <w:t xml:space="preserve"> </w:t>
      </w:r>
      <w:r>
        <w:t>As the Figure 6.1 shows, s</w:t>
      </w:r>
      <w:r w:rsidR="002F5089">
        <w:t>chemes that provide the agents with alternative plans can significantly re</w:t>
      </w:r>
      <w:r w:rsidR="002F5089">
        <w:rPr>
          <w:rFonts w:hint="eastAsia"/>
        </w:rPr>
        <w:t>str</w:t>
      </w:r>
      <w:r w:rsidR="002F5089">
        <w:t xml:space="preserve">ain the violent fluctuation of power load. Particularly with scheme 1, the peak load during 16:00 to 22:00 is perfectly shaved and these part of power consumption is redistributed to fill the power valley during 1:00 to 8:00. Throughout the day, the power consumption with scheme 1 is fluctuated mildly within the range of 100KW to 300KW. With scheme 2 and 3 respectively, there is still a peak starting around </w:t>
      </w:r>
      <w:r w:rsidR="002F5089">
        <w:rPr>
          <w:i/>
        </w:rPr>
        <w:t xml:space="preserve">ca. </w:t>
      </w:r>
      <w:r w:rsidR="002F5089">
        <w:t xml:space="preserve">16:00, though the </w:t>
      </w:r>
      <w:r w:rsidR="002F5089" w:rsidRPr="003E45FF">
        <w:t>amplitude</w:t>
      </w:r>
      <w:r w:rsidR="002F5089">
        <w:t xml:space="preserve"> and duration have decreased. The cause of the peak can be explained as that EVs</w:t>
      </w:r>
      <w:r w:rsidR="002F5089" w:rsidRPr="0028578F">
        <w:t xml:space="preserve"> </w:t>
      </w:r>
      <w:r w:rsidR="002F5089">
        <w:t xml:space="preserve">with alternative plan 2 and 4 will start charging the batteries to a certain amount of capacity immediately when arrive home. </w:t>
      </w:r>
    </w:p>
    <w:p w14:paraId="37D2D25F" w14:textId="522C3AC8" w:rsidR="000C6141" w:rsidRPr="000C6141" w:rsidRDefault="000C6141" w:rsidP="002F5089">
      <w:pPr>
        <w:rPr>
          <w:b/>
        </w:rPr>
      </w:pPr>
      <w:r w:rsidRPr="000C6141">
        <w:rPr>
          <w:b/>
        </w:rPr>
        <w:t xml:space="preserve">Cost and </w:t>
      </w:r>
      <w:r w:rsidRPr="000C6141">
        <w:rPr>
          <w:b/>
        </w:rPr>
        <w:t>diurnal</w:t>
      </w:r>
      <w:r w:rsidRPr="000C6141">
        <w:rPr>
          <w:b/>
        </w:rPr>
        <w:t xml:space="preserve"> driving</w:t>
      </w:r>
    </w:p>
    <w:p w14:paraId="76D9EB0B" w14:textId="750E4642" w:rsidR="003D6725" w:rsidRDefault="000C6141" w:rsidP="003D6725">
      <w:r>
        <w:t>W</w:t>
      </w:r>
      <w:r w:rsidR="00D01EDC">
        <w:t xml:space="preserve">hen off/peak electricity pricing is applied, the power price during peak hours </w:t>
      </w:r>
      <w:r w:rsidR="001769E1">
        <w:t>which</w:t>
      </w:r>
      <w:r w:rsidR="00D01EDC">
        <w:t xml:space="preserve"> is usually between 12h00 to 20h00 would be higher </w:t>
      </w:r>
      <w:r w:rsidR="001C16BF">
        <w:t>while</w:t>
      </w:r>
      <w:r w:rsidR="009C0399">
        <w:t xml:space="preserve"> </w:t>
      </w:r>
      <w:r w:rsidR="00AA7801">
        <w:t>it is showed</w:t>
      </w:r>
      <w:r w:rsidR="001769E1">
        <w:t xml:space="preserve"> in the simulation result</w:t>
      </w:r>
      <w:r w:rsidR="00D01EDC">
        <w:t xml:space="preserve"> that the peak of consuming electricity to charge EVs is exactly located in the peak price range. As a result, the cost for the customers would also increase</w:t>
      </w:r>
      <w:r w:rsidR="003D6725">
        <w:t xml:space="preserve">, so </w:t>
      </w:r>
      <w:r w:rsidR="003577DA">
        <w:t>minimizing the cost for the customers should also be included as another optimization goal in our further study.</w:t>
      </w:r>
      <w:r w:rsidR="00C51FC9">
        <w:t xml:space="preserve"> </w:t>
      </w:r>
    </w:p>
    <w:p w14:paraId="7A3730CB" w14:textId="274A2B50" w:rsidR="00E52372" w:rsidRPr="005A50BA" w:rsidRDefault="005455B9" w:rsidP="005A50BA">
      <w:r>
        <w:t xml:space="preserve">Meanwhile, </w:t>
      </w:r>
      <w:r>
        <w:t xml:space="preserve">power consumption without </w:t>
      </w:r>
      <w:r>
        <w:t xml:space="preserve">any </w:t>
      </w:r>
      <w:r>
        <w:t xml:space="preserve">optimization </w:t>
      </w:r>
      <w:r>
        <w:t xml:space="preserve">is shown to be very stable </w:t>
      </w:r>
      <w:r>
        <w:t>during day time</w:t>
      </w:r>
      <w:r w:rsidR="002934E2">
        <w:t>, implying that t</w:t>
      </w:r>
      <w:r w:rsidR="00212F67">
        <w:t>he optimization is only need</w:t>
      </w:r>
      <w:r w:rsidR="008920C4">
        <w:t>ed</w:t>
      </w:r>
      <w:r w:rsidR="00212F67">
        <w:t xml:space="preserve"> for the peak and valley hours</w:t>
      </w:r>
      <w:r w:rsidR="00C51FC9">
        <w:t xml:space="preserve">. </w:t>
      </w:r>
      <w:r w:rsidR="006E3070">
        <w:t>Moreover</w:t>
      </w:r>
      <w:r w:rsidR="00212F67">
        <w:t xml:space="preserve">, the trips </w:t>
      </w:r>
      <w:r w:rsidR="00C51FC9">
        <w:t xml:space="preserve">in day time are </w:t>
      </w:r>
      <w:r w:rsidR="004F243D">
        <w:t>less predictable</w:t>
      </w:r>
      <w:r w:rsidR="00C51FC9">
        <w:t xml:space="preserve"> </w:t>
      </w:r>
      <w:r w:rsidR="00212F67">
        <w:t xml:space="preserve">so people would tend to charge as soon </w:t>
      </w:r>
      <w:r w:rsidR="002934E2">
        <w:t xml:space="preserve">as it is available for charging. </w:t>
      </w:r>
      <w:r w:rsidR="00212F67">
        <w:t>Therefore, we also expect that our alternative plans would not have much effect on the charging behavior in day time.</w:t>
      </w:r>
      <w:r w:rsidR="002934E2">
        <w:t xml:space="preserve"> This is validated in this experiment, as </w:t>
      </w:r>
      <w:r w:rsidR="000C6141">
        <w:t xml:space="preserve">all of the three schemes </w:t>
      </w:r>
      <w:r w:rsidR="002934E2">
        <w:t>is shown to have</w:t>
      </w:r>
      <w:r w:rsidR="000C6141">
        <w:t xml:space="preserve"> very similar curve during day time.</w:t>
      </w:r>
    </w:p>
    <w:p w14:paraId="085D52F5" w14:textId="28972EEC" w:rsidR="007663A5" w:rsidRPr="00F119BB" w:rsidRDefault="00791D79" w:rsidP="007663A5">
      <w:r>
        <w:t xml:space="preserve">As a </w:t>
      </w:r>
      <w:r w:rsidRPr="00791D79">
        <w:t xml:space="preserve">periodical </w:t>
      </w:r>
      <w:r>
        <w:t xml:space="preserve">conclusion, </w:t>
      </w:r>
      <w:r w:rsidR="00F50AA1">
        <w:t>we have verified</w:t>
      </w:r>
      <w:r w:rsidR="007663A5">
        <w:t xml:space="preserve"> </w:t>
      </w:r>
      <w:r>
        <w:t>in the p</w:t>
      </w:r>
      <w:r w:rsidRPr="00791D79">
        <w:t xml:space="preserve">reliminary </w:t>
      </w:r>
      <w:r>
        <w:t xml:space="preserve">experiment </w:t>
      </w:r>
      <w:r w:rsidR="007663A5">
        <w:t xml:space="preserve">that our alternative plans are effective to redistribute the energy consumption with little effect on people’s driving behavior during day time. But the alternative plan 2 and 4 should be modified to further </w:t>
      </w:r>
      <w:r w:rsidR="00CD10AE">
        <w:t>shave</w:t>
      </w:r>
      <w:r w:rsidR="007663A5">
        <w:t xml:space="preserve"> the peak by introducing randomness to the starting point of charging.</w:t>
      </w:r>
    </w:p>
    <w:sectPr w:rsidR="007663A5" w:rsidRPr="00F119BB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BB"/>
    <w:rsid w:val="000C6141"/>
    <w:rsid w:val="001769E1"/>
    <w:rsid w:val="001C16BF"/>
    <w:rsid w:val="00212F67"/>
    <w:rsid w:val="00226410"/>
    <w:rsid w:val="002627EF"/>
    <w:rsid w:val="00282B89"/>
    <w:rsid w:val="0028578F"/>
    <w:rsid w:val="002934E2"/>
    <w:rsid w:val="002F5089"/>
    <w:rsid w:val="003143F6"/>
    <w:rsid w:val="00340D88"/>
    <w:rsid w:val="0035543E"/>
    <w:rsid w:val="003577DA"/>
    <w:rsid w:val="00360380"/>
    <w:rsid w:val="003D6725"/>
    <w:rsid w:val="003E45FF"/>
    <w:rsid w:val="00443266"/>
    <w:rsid w:val="004F243D"/>
    <w:rsid w:val="005455B9"/>
    <w:rsid w:val="005A50BA"/>
    <w:rsid w:val="005D7F4E"/>
    <w:rsid w:val="00643A96"/>
    <w:rsid w:val="006820BB"/>
    <w:rsid w:val="006C42DC"/>
    <w:rsid w:val="006E3070"/>
    <w:rsid w:val="007421EB"/>
    <w:rsid w:val="007663A5"/>
    <w:rsid w:val="00787376"/>
    <w:rsid w:val="00791D79"/>
    <w:rsid w:val="00820E4E"/>
    <w:rsid w:val="00850789"/>
    <w:rsid w:val="0088228E"/>
    <w:rsid w:val="008920C4"/>
    <w:rsid w:val="009316B1"/>
    <w:rsid w:val="009B639A"/>
    <w:rsid w:val="009C0399"/>
    <w:rsid w:val="00A562C3"/>
    <w:rsid w:val="00AA7801"/>
    <w:rsid w:val="00BA2102"/>
    <w:rsid w:val="00BB248E"/>
    <w:rsid w:val="00BE30B6"/>
    <w:rsid w:val="00C138AD"/>
    <w:rsid w:val="00C51FC9"/>
    <w:rsid w:val="00CB3B76"/>
    <w:rsid w:val="00CD10AE"/>
    <w:rsid w:val="00D01EDC"/>
    <w:rsid w:val="00DD472F"/>
    <w:rsid w:val="00E52372"/>
    <w:rsid w:val="00F119BB"/>
    <w:rsid w:val="00F50AA1"/>
    <w:rsid w:val="00F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03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530</Words>
  <Characters>3022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32</cp:revision>
  <cp:lastPrinted>2015-12-07T20:31:00Z</cp:lastPrinted>
  <dcterms:created xsi:type="dcterms:W3CDTF">2015-12-07T15:45:00Z</dcterms:created>
  <dcterms:modified xsi:type="dcterms:W3CDTF">2015-12-12T17:00:00Z</dcterms:modified>
</cp:coreProperties>
</file>