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pStyle w:val="Heading1"/>
        <w:spacing w:after="60" w:before="160" w:line="312" w:lineRule="auto"/>
      </w:pPr>
      <w:r>
        <w:rPr>
          <w:rFonts w:ascii="Calibri" w:cs="Calibri" w:eastAsia="Calibri" w:hAnsi="Calibri"/>
          <w:color w:val="2B5797"/>
          <w:sz w:val="44"/>
          <w:szCs w:val="44"/>
        </w:rPr>
        <w:t xml:space="preserve">Navigator Multi-AI Coordination Hub Specification</w:t>
      </w:r>
    </w:p>
    <w:p>
      <w:pPr>
        <w:spacing w:after="60" w:before="60" w:line="360" w:lineRule="auto"/>
      </w:pPr>
      <w:r>
        <w:rPr>
          <w:rFonts w:ascii="Calibri" w:cs="Calibri" w:eastAsia="Calibri" w:hAnsi="Calibri"/>
          <w:b w:val="false"/>
          <w:bCs w:val="false"/>
          <w:i/>
          <w:iCs/>
          <w:strike w:val="false"/>
          <w:color w:val="444444"/>
          <w:sz w:val="22"/>
          <w:szCs w:val="22"/>
        </w:rPr>
        <w:t xml:space="preserve">Technical &amp; Operational Reference — Multi-AI Collaboration Framework</w:t>
      </w:r>
    </w:p>
    <w:p>
      <w:pPr>
        <w:pBdr>
          <w:bottom w:val="single" w:color="2B5797"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Title</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1"/>
                <w:szCs w:val="21"/>
              </w:rPr>
              <w:t xml:space="preserve">Navigator Multi-AI Coordination Hub Specification</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Version</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1.0</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Owner</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Michael (Project Owner)</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Technical Lead</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Copilot — Navigator</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Technical Authority</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Gemini</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Date</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July 28, 2026</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Status</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7A1A"/>
                <w:sz w:val="22"/>
                <w:szCs w:val="22"/>
              </w:rPr>
              <w:t xml:space="preserve">Active</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Classification</w:t>
            </w:r>
          </w:p>
        </w:tc>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Internal / Research Use Only</w:t>
            </w:r>
          </w:p>
        </w:tc>
      </w:tr>
      <w:tr>
        <w:trPr>
          <w:tblHeader w:val="false"/>
        </w:trPr>
        <w:tc>
          <w:tcPr>
            <w:tcW w:type="pct" w:w="5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1"/>
                <w:szCs w:val="21"/>
              </w:rPr>
              <w:t xml:space="preserve">Hub File Path</w:t>
            </w:r>
          </w:p>
        </w:tc>
        <w:tc>
          <w:tcPr>
            <w:tcW w:type="pct" w:w="50%"/>
            <w:shd w:fill="DCE6F1" w:color="auto" w:val="clear"/>
            <w:tcMar>
              <w:top w:type="dxa" w:w="90"/>
              <w:left w:type="dxa" w:w="135"/>
              <w:bottom w:type="dxa" w:w="90"/>
              <w:right w:type="dxa" w:w="135"/>
            </w:tcMar>
          </w:tcPr>
          <w:p>
            <w:r>
              <w:rPr>
                <w:rFonts w:ascii="Courier New" w:cs="Courier New" w:eastAsia="Courier New" w:hAnsi="Courier New"/>
                <w:b/>
                <w:bCs/>
                <w:i w:val="false"/>
                <w:iCs w:val="false"/>
                <w:color w:val="000000"/>
                <w:sz w:val="19"/>
                <w:szCs w:val="19"/>
              </w:rPr>
              <w:t xml:space="preserve">D:\AI-Hub\Knowledge\Inbox\hub.yaml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 Classification Notice</w:t>
            </w:r>
          </w:p>
          <w:p>
            <w:pPr>
              <w:spacing w:after="120" w:line="408" w:lineRule="auto"/>
            </w:pPr>
            <w:r>
              <w:t xml:space="preserve">This document is classified as</w:t>
            </w:r>
          </w:p>
          <w:p>
            <w:pPr>
              <w:spacing w:after="120" w:line="408" w:lineRule="auto"/>
            </w:pPr>
            <w:r>
              <w:t xml:space="preserve">Internal / Research Use Only</w:t>
            </w:r>
          </w:p>
          <w:p>
            <w:pPr>
              <w:spacing w:after="120" w:line="408" w:lineRule="auto"/>
            </w:pPr>
            <w:r>
              <w:t xml:space="preserve">. It governs live multi-AI coordination on the Navigator persona build project. Do not distribute outside the project team. All changes must be versioned and logged in the revision history.</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Table of Contents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Purpose and Problem Statement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Hub Architecture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Partner Roles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Session Handoff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Base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Innovation Pipeline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Sprint Gate Coordination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Revision History</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1. Purpose and Problem Statement</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1.1 The Problem: Multiple Personalities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Without a shared operating layer, each AI session starts from scratch. A conversation with Copilot has no memory of what Gemini reviewed yesterday. A Gemini session has no context for what Copilot built this morning. The result is </w:t>
      </w:r>
      <w:r>
        <w:rPr>
          <w:rFonts w:ascii="Calibri" w:cs="Calibri" w:eastAsia="Calibri" w:hAnsi="Calibri"/>
          <w:b/>
          <w:bCs/>
          <w:i w:val="false"/>
          <w:iCs w:val="false"/>
          <w:strike w:val="false"/>
          <w:color w:val="000000"/>
          <w:sz w:val="22"/>
          <w:szCs w:val="22"/>
        </w:rPr>
        <w:t xml:space="preserve">fragmented progress, repeated context-setting, and persona drift</w:t>
      </w:r>
      <w:r>
        <w:rPr>
          <w:rFonts w:ascii="Calibri" w:cs="Calibri" w:eastAsia="Calibri" w:hAnsi="Calibri"/>
          <w:b w:val="false"/>
          <w:bCs w:val="false"/>
          <w:i w:val="false"/>
          <w:iCs w:val="false"/>
          <w:strike w:val="false"/>
          <w:color w:val="000000"/>
          <w:sz w:val="22"/>
          <w:szCs w:val="22"/>
        </w:rPr>
        <w:t xml:space="preserve"> — the "multiple personalities" problem. As the Navigator persona build scales across sprints and sessions, this problem compounds: each handoff carries the risk of inconsistency, missed context, and duplicated effort.</w:t>
      </w:r>
    </w:p>
    <w:p>
      <w:pPr>
        <w:pStyle w:val="Heading3"/>
        <w:spacing w:after="120" w:before="240" w:line="312" w:lineRule="auto"/>
      </w:pPr>
      <w:r>
        <w:rPr>
          <w:rFonts w:ascii="Calibri" w:cs="Calibri" w:eastAsia="Calibri" w:hAnsi="Calibri"/>
          <w:color w:val="1A1A1A"/>
          <w:sz w:val="26"/>
          <w:szCs w:val="26"/>
        </w:rPr>
        <w:t xml:space="preserve">1.2 The Solution: Coordination Hub</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Coordination Hub is a lightweight shared operating system for human-AI collaboration. It gives both Copilot and Gemini a unified foundation from which every session begins and ends. Specifically, the hub provides: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canonical project state</w:t>
      </w:r>
      <w:r>
        <w:rPr>
          <w:rFonts w:ascii="Calibri" w:cs="Calibri" w:eastAsia="Calibri" w:hAnsi="Calibri"/>
          <w:b w:val="false"/>
          <w:bCs w:val="false"/>
          <w:i w:val="false"/>
          <w:iCs w:val="false"/>
          <w:strike w:val="false"/>
          <w:color w:val="000000"/>
          <w:sz w:val="22"/>
          <w:szCs w:val="22"/>
        </w:rPr>
        <w:t xml:space="preserve"> that both AIs read at session start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structured handoff format</w:t>
      </w:r>
      <w:r>
        <w:rPr>
          <w:rFonts w:ascii="Calibri" w:cs="Calibri" w:eastAsia="Calibri" w:hAnsi="Calibri"/>
          <w:b w:val="false"/>
          <w:bCs w:val="false"/>
          <w:i w:val="false"/>
          <w:iCs w:val="false"/>
          <w:strike w:val="false"/>
          <w:color w:val="000000"/>
          <w:sz w:val="22"/>
          <w:szCs w:val="22"/>
        </w:rPr>
        <w:t xml:space="preserve"> so either AI can pick up exactly where the other left off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knowledge base index</w:t>
      </w:r>
      <w:r>
        <w:rPr>
          <w:rFonts w:ascii="Calibri" w:cs="Calibri" w:eastAsia="Calibri" w:hAnsi="Calibri"/>
          <w:b w:val="false"/>
          <w:bCs w:val="false"/>
          <w:i w:val="false"/>
          <w:iCs w:val="false"/>
          <w:strike w:val="false"/>
          <w:color w:val="000000"/>
          <w:sz w:val="22"/>
          <w:szCs w:val="22"/>
        </w:rPr>
        <w:t xml:space="preserve"> pointing to all ingested artifacts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w:t>
      </w:r>
      <w:r>
        <w:rPr>
          <w:rFonts w:ascii="Calibri" w:cs="Calibri" w:eastAsia="Calibri" w:hAnsi="Calibri"/>
          <w:b/>
          <w:bCs/>
          <w:i w:val="false"/>
          <w:iCs w:val="false"/>
          <w:strike w:val="false"/>
          <w:color w:val="000000"/>
          <w:sz w:val="22"/>
          <w:szCs w:val="22"/>
        </w:rPr>
        <w:t xml:space="preserve">innovation pipeline</w:t>
      </w:r>
      <w:r>
        <w:rPr>
          <w:rFonts w:ascii="Calibri" w:cs="Calibri" w:eastAsia="Calibri" w:hAnsi="Calibri"/>
          <w:b w:val="false"/>
          <w:bCs w:val="false"/>
          <w:i w:val="false"/>
          <w:iCs w:val="false"/>
          <w:strike w:val="false"/>
          <w:color w:val="000000"/>
          <w:sz w:val="22"/>
          <w:szCs w:val="22"/>
        </w:rPr>
        <w:t xml:space="preserve"> for capturing ideas across sessions without loss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session and contribution log</w:t>
      </w:r>
      <w:r>
        <w:rPr>
          <w:rFonts w:ascii="Calibri" w:cs="Calibri" w:eastAsia="Calibri" w:hAnsi="Calibri"/>
          <w:b w:val="false"/>
          <w:bCs w:val="false"/>
          <w:i w:val="false"/>
          <w:iCs w:val="false"/>
          <w:strike w:val="false"/>
          <w:color w:val="000000"/>
          <w:sz w:val="22"/>
          <w:szCs w:val="22"/>
        </w:rPr>
        <w:t xml:space="preserve"> for full auditability of all AI activity</w:t>
      </w:r>
    </w:p>
    <w:p>
      <w:pPr>
        <w:pStyle w:val="Heading3"/>
        <w:spacing w:after="120" w:before="240" w:line="312" w:lineRule="auto"/>
      </w:pPr>
      <w:r>
        <w:rPr>
          <w:rFonts w:ascii="Calibri" w:cs="Calibri" w:eastAsia="Calibri" w:hAnsi="Calibri"/>
          <w:color w:val="1A1A1A"/>
          <w:sz w:val="26"/>
          <w:szCs w:val="26"/>
        </w:rPr>
        <w:t xml:space="preserve">1.3 Design Principles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Human-in-the-loop always:</w:t>
      </w:r>
      <w:r>
        <w:rPr>
          <w:rFonts w:ascii="Calibri" w:cs="Calibri" w:eastAsia="Calibri" w:hAnsi="Calibri"/>
          <w:b w:val="false"/>
          <w:bCs w:val="false"/>
          <w:i w:val="false"/>
          <w:iCs w:val="false"/>
          <w:strike w:val="false"/>
          <w:color w:val="000000"/>
          <w:sz w:val="22"/>
          <w:szCs w:val="22"/>
        </w:rPr>
        <w:t xml:space="preserve"> Michael owns all decisions. Both AIs advise and execute within their defined domains. No AI takes unilateral action on project direction.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Single source of truth: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is the canonical project state file. No other document supersedes it. All session outputs and gate results are recorded there.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Minimal friction:</w:t>
      </w:r>
      <w:r>
        <w:rPr>
          <w:rFonts w:ascii="Calibri" w:cs="Calibri" w:eastAsia="Calibri" w:hAnsi="Calibri"/>
          <w:b w:val="false"/>
          <w:bCs w:val="false"/>
          <w:i w:val="false"/>
          <w:iCs w:val="false"/>
          <w:strike w:val="false"/>
          <w:color w:val="000000"/>
          <w:sz w:val="22"/>
          <w:szCs w:val="22"/>
        </w:rPr>
        <w:t xml:space="preserve"> Handoffs take fewer than 5 minutes. Briefing a new AI session from the hub requires no back-and-forth clarification — the hub provides sufficient context on its own.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Progressive enrichment:</w:t>
      </w:r>
      <w:r>
        <w:rPr>
          <w:rFonts w:ascii="Calibri" w:cs="Calibri" w:eastAsia="Calibri" w:hAnsi="Calibri"/>
          <w:b w:val="false"/>
          <w:bCs w:val="false"/>
          <w:i w:val="false"/>
          <w:iCs w:val="false"/>
          <w:strike w:val="false"/>
          <w:color w:val="000000"/>
          <w:sz w:val="22"/>
          <w:szCs w:val="22"/>
        </w:rPr>
        <w:t xml:space="preserve"> The hub grows richer each session. It is never reset, only appended. Historical records are preserved in full.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Separation of concerns:</w:t>
      </w:r>
      <w:r>
        <w:rPr>
          <w:rFonts w:ascii="Calibri" w:cs="Calibri" w:eastAsia="Calibri" w:hAnsi="Calibri"/>
          <w:b w:val="false"/>
          <w:bCs w:val="false"/>
          <w:i w:val="false"/>
          <w:iCs w:val="false"/>
          <w:strike w:val="false"/>
          <w:color w:val="000000"/>
          <w:sz w:val="22"/>
          <w:szCs w:val="22"/>
        </w:rPr>
        <w:t xml:space="preserve"> Each AI has a distinct primary domain. Overlap is deliberate in the shared innovation pipeline and joint sprint gate reviews.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Design Intent</w:t>
            </w:r>
          </w:p>
          <w:p>
            <w:pPr>
              <w:spacing w:after="120" w:line="408" w:lineRule="auto"/>
            </w:pPr>
            <w:r>
              <w:t xml:space="preserve">The hub is intentionally minimal by design. It does not replace conversation — it ensures that every conversation starts informed. The goal is a standing briefing document that any AI can read in under two minutes and immediately resume productive work.</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2. Hub Architecture</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2.1 Components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hub is composed of six integrated components. Each has a defined file location and a single clear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Component</w:t>
            </w:r>
          </w:p>
        </w:tc>
        <w:tc>
          <w:tcPr>
            <w:tcW w:type="pct" w:w="33%"/>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File / Location</w:t>
            </w:r>
          </w:p>
        </w:tc>
        <w:tc>
          <w:tcPr>
            <w:tcW w:type="pct" w:w="47%"/>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Purpose</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Shared Project State</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hub.yaml</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Single source of truth: sprints, tasks, gates, and AI partner state</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Knowledge Base</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D:\AI-Hub\Knowledge\Inbox\</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All ingested docs, specs, data files, and project artifacts</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Session Handoff</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handoff_YYYYMMDD_[from]-[to].json</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Structured context transfer between AI sessions</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Innovation Buffer</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hub.yaml → innovation_pipeline</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Cross-session idea backlog with priority and sprint target</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Session Log</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hub.yaml → session_log</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Chronological record of all AI sessions and outputs</w:t>
            </w:r>
          </w:p>
        </w:tc>
      </w:tr>
      <w:tr>
        <w:trPr>
          <w:tblHeader w:val="false"/>
        </w:trPr>
        <w:tc>
          <w:tcPr>
            <w:tcW w:type="pct" w:w="2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Contribution Log</w:t>
            </w:r>
          </w:p>
        </w:tc>
        <w:tc>
          <w:tcPr>
            <w:tcW w:type="pct" w:w="33%"/>
            <w:tcMar>
              <w:top w:type="dxa" w:w="90"/>
              <w:left w:type="dxa" w:w="135"/>
              <w:bottom w:type="dxa" w:w="90"/>
              <w:right w:type="dxa" w:w="135"/>
            </w:tcMar>
          </w:tcPr>
          <w:p>
            <w:r>
              <w:rPr>
                <w:rFonts w:ascii="Courier New" w:cs="Courier New" w:eastAsia="Courier New" w:hAnsi="Courier New"/>
                <w:b w:val="false"/>
                <w:bCs w:val="false"/>
                <w:i w:val="false"/>
                <w:iCs w:val="false"/>
                <w:color w:val="000000"/>
                <w:sz w:val="20"/>
                <w:szCs w:val="20"/>
                <w:shd w:fill="F3F4F6" w:color="auto" w:val="clear"/>
              </w:rPr>
              <w:t xml:space="preserve">hub.yaml → ai_partners.[name].contributions</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Per-AI artifact and output registry for full attribution</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2.2 Data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diagram illustrates the end-to-end data flow for a standard session cycle. Every session — regardless of which AI is active — follows this sequence.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4F4" w:color="auto" w:val="clear"/>
            <w:tcMar>
              <w:top w:type="dxa" w:w="180"/>
              <w:left w:type="dxa" w:w="240"/>
              <w:bottom w:type="dxa" w:w="180"/>
              <w:right w:type="dxa" w:w="240"/>
            </w:tcMar>
          </w:tcPr>
          <w:p>
            <w:pPr>
              <w:spacing w:after="120" w:line="408" w:lineRule="auto"/>
            </w:pPr>
            <w:r>
              <w:t xml:space="preserve">Michael opens session
    │
    ▼
AI reads hub.yaml  ──────────────────────────────────────────────┐
    │  (canonical project state, last session, open tasks)         │
    ▼                                                              │
AI reads latest handoff JSON (if switching from other AI)         │
    │  (context summary, artifacts produced, next actions)         │
    ▼                                                              │
AI works  (produces artifacts, reviews, spec updates, code)       │
    │                                                              │
    ▼                                                              │
AI updates hub.yaml                                               │
    │  (task status, contributions, gate results)                  │
    ▼                                                              │
AI writes handoff JSON  ──────────────────────────────────────────┘
    │  (context summary, artifacts, open questions, next actions)
    ▼
Next AI session reads hub.yaml + handoff JSON → continues</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2.3 hub.yaml Structure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file uses the following top-level key structure. All AI sessions read from and write to this schema. No keys may be removed; new keys may be added only under existing top-level sections.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project:              # name, version, owner, status, dates
sprints:              # current sprint, all sprint timelines and gate status
ai_partners:          # per-AI role, last session, contributions
knowledge_base:       # root path, indexed file list
tasks:                # per-sprint task list with status
innovation_pipeline:  # cross-session idea backlog
session_log:          # chronological session records
handoff_log:          # chronological handoff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000000"/>
              </w:rPr>
              <w:t xml:space="preserve">⚠ Schema Integrity Rule</w:t>
            </w:r>
          </w:p>
          <w:p>
            <w:pPr>
              <w:spacing w:after="120" w:line="408" w:lineRule="auto"/>
            </w:pPr>
            <w:r>
              <w:t xml:space="preserve">hub.yaml</w:t>
            </w:r>
          </w:p>
          <w:p>
            <w:pPr>
              <w:spacing w:after="120" w:line="408" w:lineRule="auto"/>
            </w:pPr>
            <w:r>
              <w:t xml:space="preserve">is the single source of truth. Any AI that modifies this file must preserve all existing keys and append — never overwrite — log entries. Schema-breaking edits require Michael's explicit approval and must be reflected in a version bump of this specification.</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3. AI Partner Roles</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3.1 Role Definitions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(Navigator) and Gemini operate in distinct but complementary roles. The table below defines each AI's responsibilities across all operational dimensions.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Dimension</w:t>
            </w:r>
          </w:p>
        </w:tc>
        <w:tc>
          <w:tcPr>
            <w:tcW w:type="pct" w:w="4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Copilot (Navigator)</w:t>
            </w:r>
          </w:p>
        </w:tc>
        <w:tc>
          <w:tcPr>
            <w:tcW w:type="pct" w:w="42%"/>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Gemini</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Primary Role</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Spec Lead, Data &amp; Eval Engineer, Code Scaffolder</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Technical Authority, Architecture Reviewer, Code Verifier</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Domains Owned</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Persona spec, data pipeline, evaluation rubrics, CI/CD scaffolding, documentation</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Architecture decisions, technical standards, code quality review, innovation advisory</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Session Start Action</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Read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 resume from last Copilot contribution</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Read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 latest Copilot handoff JSON → review and extend</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Session End Action</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Update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(task status, contributions) → write handoff JSON</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Update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(review status, architecture notes) → write handoff JSON</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Interaction with Michael</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Proposes plans, produces artifacts, flags blockers</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Validates decisions, challenges assumptions, surfaces risks</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Shared Domains</w:t>
            </w:r>
          </w:p>
        </w:tc>
        <w:tc>
          <w:tcPr>
            <w:tcW w:type="pct" w:w="40%"/>
            <w:gridSpan w:val="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Innovation pipeline, sprint gate reviews, human evaluation design</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3.2 Complementarity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and Gemini are deliberately complementary rather than redundant. Copilot excels at rapid artifact production, spec authoring, data engineering, and scaffolding execution — the forward-motion engine of the project. Gemini provides the technical authority layer that validates those artifacts, challenges architectural assumptions, and prevents the Navigator persona from drifting across sessions. Neither AI replaces the other, and no session should attempt to consolidate both roles into a single AI. Together, they constitute a full-stack AI collaboration capability — one that produces faster, more robust, and more consistent outputs than either can achieve independently.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Role Boundary Principle</w:t>
            </w:r>
          </w:p>
          <w:p>
            <w:pPr>
              <w:spacing w:after="120" w:line="408" w:lineRule="auto"/>
            </w:pPr>
            <w:r>
              <w:t xml:space="preserve">If a task falls squarely within one AI's domain, that AI owns it and the other reviews. If a task spans both domains, both AIs contribute and Michael arbitrates. No AI self-assigns tasks outside its defined domain without explicit instruction from Michael.</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4. Session Handoff Protocol</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4.1 When to Trigger a Handoff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handoff JSON file must be written at the end of any session in which one of the following conditions is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Switching primary AI partner (Copilot → Gemini or vice versa)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Ending a sprint phase and moving to the next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task requires the other AI's specific domain (e.g., Copilot completes code scaffolding → Gemini performs code review)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Michael explicitly requests a perspective, audit, or review from the other AI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 Handoff Requirement</w:t>
            </w:r>
          </w:p>
          <w:p>
            <w:pPr>
              <w:spacing w:after="120" w:line="408" w:lineRule="auto"/>
            </w:pPr>
            <w:r>
              <w:t xml:space="preserve">A handoff is not optional at the end of a sprint phase. Both AIs must produce a handoff JSON before the sprint gate review begins. Gate assessment cannot proceed until both handoffs are on record.</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4.2 Handoff JSON Schema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handoff files must conform to the following schema exactly. Optional fields must be present as empty arrays or empty strings — no keys may be omitted. File naming convention: </w:t>
      </w:r>
      <w:r>
        <w:rPr>
          <w:rFonts w:ascii="Courier New" w:cs="Courier New" w:eastAsia="Courier New" w:hAnsi="Courier New"/>
          <w:b w:val="false"/>
          <w:bCs w:val="false"/>
          <w:i w:val="false"/>
          <w:iCs w:val="false"/>
          <w:color w:val="000000"/>
          <w:sz w:val="20"/>
          <w:szCs w:val="20"/>
          <w:shd w:fill="F3F4F6" w:color="auto" w:val="clear"/>
        </w:rPr>
        <w:t xml:space="preserve">handoff_YYYYMMDD_[from]-[to].json</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"handoff_id": "h_YYYYMMDD_001",
  "date": "ISO 8601",
  "sprint": 1,
  "from_ai": "Copilot | Gemini",
  "to_ai": "Copilot | Gemini",
  "phase": "current phase name",
  "context_summary": "1–3 sentence summary of what was done and where things stand",
  "artifacts_produced": [
    {
      "name": "filename",
      "type": "docx | xlsx | py | yaml",
      "path": "relative path or D: path",
      "status": "complete | draft | review_needed"
    }
  ],
  "open_questions": [
    "Any unresolved decisions or blockers the receiving AI should address"
  ],
  "next_actions": [
    "Specific next steps the receiving AI should take"
  ],
  "gate_status": {
    "gate_id": "passed | pending | failed"
  },
  "innovation_notes": [
    "Any new ideas to add to the pipeline"
  ],
  "human_decisions_needed": [
    "Items requiring Michael's input or approval"
  ]
}</w:t>
      </w:r>
    </w:p>
    <w:p>
      <w:pPr>
        <w:pStyle w:val="Heading3"/>
        <w:spacing w:after="120" w:before="240" w:line="312" w:lineRule="auto"/>
      </w:pPr>
      <w:r>
        <w:rPr>
          <w:rFonts w:ascii="Calibri" w:cs="Calibri" w:eastAsia="Calibri" w:hAnsi="Calibri"/>
          <w:color w:val="1A1A1A"/>
          <w:sz w:val="26"/>
          <w:szCs w:val="26"/>
        </w:rPr>
        <w:t xml:space="preserve">4.3 Handoff Briefing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receiving AI uses the following plain-text template to prime itself at the start of a session. Populate each field from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and the latest handoff JSON before beginning any work.</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NAVIGATOR HUB BRIEFING — [DATE]
================================
Project: Navigator Persona Build
Current Sprint: [N] — [Sprint Name]
Current Phase: [Phase]
Last session by: [AI Name] on [Date]
WHAT WAS DONE:
[context_summary from handoff JSON]
ARTIFACTS AVAILABLE (read from knowledge base):
[list from artifacts_produced]
YOUR NEXT ACTIONS:
[list from next_actions]
OPEN QUESTIONS FOR YOU:
[list from open_questions]
GATES PENDING:
[gate_status]
HUMAN DECISIONS NEEDED:
[list from human_decisions_needed]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Briefing Efficiency Target</w:t>
            </w:r>
          </w:p>
          <w:p>
            <w:pPr>
              <w:spacing w:after="120" w:line="408" w:lineRule="auto"/>
            </w:pPr>
            <w:r>
              <w:t xml:space="preserve">A correctly populated briefing template should enable the receiving AI to begin productive work within the first response — no back-and-forth clarification required. If clarification is needed, that indicates an incomplete handoff JSON. The writing AI must address this before closing the session.</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5. Knowledge Base Protocol</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5.1 Indexing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files ingested into the knowledge base must be registered in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under </w:t>
      </w:r>
      <w:r>
        <w:rPr>
          <w:rFonts w:ascii="Courier New" w:cs="Courier New" w:eastAsia="Courier New" w:hAnsi="Courier New"/>
          <w:b w:val="false"/>
          <w:bCs w:val="false"/>
          <w:i w:val="false"/>
          <w:iCs w:val="false"/>
          <w:color w:val="000000"/>
          <w:sz w:val="20"/>
          <w:szCs w:val="20"/>
          <w:shd w:fill="F3F4F6" w:color="auto" w:val="clear"/>
        </w:rPr>
        <w:t xml:space="preserve">knowledge_base.files</w:t>
      </w:r>
      <w:r>
        <w:rPr>
          <w:rFonts w:ascii="Calibri" w:cs="Calibri" w:eastAsia="Calibri" w:hAnsi="Calibri"/>
          <w:b w:val="false"/>
          <w:bCs w:val="false"/>
          <w:i w:val="false"/>
          <w:iCs w:val="false"/>
          <w:strike w:val="false"/>
          <w:color w:val="000000"/>
          <w:sz w:val="22"/>
          <w:szCs w:val="22"/>
        </w:rPr>
        <w:t xml:space="preserve">. The following rules apply without exception: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artifact — regardless of type — must be registered at the time of ingestion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Required fields per file: </w:t>
      </w:r>
      <w:r>
        <w:rPr>
          <w:rFonts w:ascii="Calibri" w:cs="Calibri" w:eastAsia="Calibri" w:hAnsi="Calibri"/>
          <w:b/>
          <w:bCs/>
          <w:i w:val="false"/>
          <w:iCs w:val="false"/>
          <w:strike w:val="false"/>
          <w:color w:val="000000"/>
          <w:sz w:val="22"/>
          <w:szCs w:val="22"/>
        </w:rPr>
        <w:t xml:space="preserve">name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ingested date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sprint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Permitted status values: </w:t>
      </w:r>
      <w:r>
        <w:rPr>
          <w:rFonts w:ascii="Courier New" w:cs="Courier New" w:eastAsia="Courier New" w:hAnsi="Courier New"/>
          <w:b w:val="false"/>
          <w:bCs w:val="false"/>
          <w:i w:val="false"/>
          <w:iCs w:val="false"/>
          <w:color w:val="000000"/>
          <w:sz w:val="20"/>
          <w:szCs w:val="20"/>
          <w:shd w:fill="F3F4F6" w:color="auto" w:val="clear"/>
        </w:rPr>
        <w:t xml:space="preserve">active</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archived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superseded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Files marked </w:t>
      </w:r>
      <w:r>
        <w:rPr>
          <w:rFonts w:ascii="Courier New" w:cs="Courier New" w:eastAsia="Courier New" w:hAnsi="Courier New"/>
          <w:b w:val="false"/>
          <w:bCs w:val="false"/>
          <w:i w:val="false"/>
          <w:iCs w:val="false"/>
          <w:color w:val="000000"/>
          <w:sz w:val="20"/>
          <w:szCs w:val="20"/>
          <w:shd w:fill="F3F4F6" w:color="auto" w:val="clear"/>
        </w:rPr>
        <w:t xml:space="preserve">superseded</w:t>
      </w:r>
      <w:r>
        <w:rPr>
          <w:rFonts w:ascii="Calibri" w:cs="Calibri" w:eastAsia="Calibri" w:hAnsi="Calibri"/>
          <w:b w:val="false"/>
          <w:bCs w:val="false"/>
          <w:i w:val="false"/>
          <w:iCs w:val="false"/>
          <w:strike w:val="false"/>
          <w:color w:val="000000"/>
          <w:sz w:val="22"/>
          <w:szCs w:val="22"/>
        </w:rPr>
        <w:t xml:space="preserve"> must include a </w:t>
      </w:r>
      <w:r>
        <w:rPr>
          <w:rFonts w:ascii="Courier New" w:cs="Courier New" w:eastAsia="Courier New" w:hAnsi="Courier New"/>
          <w:b w:val="false"/>
          <w:bCs w:val="false"/>
          <w:i w:val="false"/>
          <w:iCs w:val="false"/>
          <w:color w:val="000000"/>
          <w:sz w:val="20"/>
          <w:szCs w:val="20"/>
          <w:shd w:fill="F3F4F6" w:color="auto" w:val="clear"/>
        </w:rPr>
        <w:t xml:space="preserve">replaced_by</w:t>
      </w:r>
      <w:r>
        <w:rPr>
          <w:rFonts w:ascii="Calibri" w:cs="Calibri" w:eastAsia="Calibri" w:hAnsi="Calibri"/>
          <w:b w:val="false"/>
          <w:bCs w:val="false"/>
          <w:i w:val="false"/>
          <w:iCs w:val="false"/>
          <w:strike w:val="false"/>
          <w:color w:val="000000"/>
          <w:sz w:val="22"/>
          <w:szCs w:val="22"/>
        </w:rPr>
        <w:t xml:space="preserve"> field pointing to the replacement file name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file may be physically deleted from the knowledge base — only its status may change</w:t>
      </w:r>
    </w:p>
    <w:p>
      <w:pPr>
        <w:pStyle w:val="Heading3"/>
        <w:spacing w:after="120" w:before="240" w:line="312" w:lineRule="auto"/>
      </w:pPr>
      <w:r>
        <w:rPr>
          <w:rFonts w:ascii="Calibri" w:cs="Calibri" w:eastAsia="Calibri" w:hAnsi="Calibri"/>
          <w:color w:val="1A1A1A"/>
          <w:sz w:val="26"/>
          <w:szCs w:val="26"/>
        </w:rPr>
        <w:t xml:space="preserve">5.2 Current Knowledge Base Inventory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of Sprint 0 (Bootstrapping), the following files are registered in the knowledge base index: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53%"/>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File</w:t>
            </w:r>
          </w:p>
        </w:tc>
        <w:tc>
          <w:tcPr>
            <w:tcW w:type="pct" w:w="11%"/>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Type</w:t>
            </w:r>
          </w:p>
        </w:tc>
        <w:tc>
          <w:tcPr>
            <w:tcW w:type="pct" w:w="16%"/>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Ingested</w:t>
            </w:r>
          </w:p>
        </w:tc>
        <w:tc>
          <w:tcPr>
            <w:tcW w:type="pct" w:w="9%"/>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Sprint</w:t>
            </w:r>
          </w:p>
        </w:tc>
        <w:tc>
          <w:tcPr>
            <w:tcW w:type="pct" w:w="11%"/>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Status</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Navigator Persona Specification v1.0.docx</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DOCX</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Jul 28, 2026</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0</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1A7A1A"/>
                <w:sz w:val="22"/>
                <w:szCs w:val="22"/>
              </w:rPr>
              <w:t xml:space="preserve">Active</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Navigator — Annotation Schema, Dataset Pipeline &amp; Evaluation Rubric.xlsx</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XLSX</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Jul 28, 2026</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0</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1A7A1A"/>
                <w:sz w:val="22"/>
                <w:szCs w:val="22"/>
              </w:rPr>
              <w:t xml:space="preserve">Active</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Navigator Multi-AI Coordination Hub Specification v1.0.docx</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DOCX</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Jul 28, 2026</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0</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1A7A1A"/>
                <w:sz w:val="22"/>
                <w:szCs w:val="22"/>
              </w:rPr>
              <w:t xml:space="preserve">Active</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5.3 File Naming Convention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new artifacts written to the knowledge base must follow this naming convention: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Format:  [ProjectCode]_[DocumentType]_[Title]_v[Version].[ext]
Examples:
  NAV_SPEC_PersonaSpecification_v1.0.docx
  NAV_SCHEMA_AnnotationSchema_v1.0.xlsx
  NAV_HUB_CoordinationSpec_v1.0.docx
  NAV_PY_DataPipelineScaffold_v0.1.py
  NAV_YAML_HubState_v1.0.yaml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Naming Discipline</w:t>
            </w:r>
          </w:p>
          <w:p>
            <w:pPr>
              <w:spacing w:after="120" w:line="408" w:lineRule="auto"/>
            </w:pPr>
            <w:r>
              <w:t xml:space="preserve">Consistent naming is not cosmetic — it allows the hub index to be parsed programmatically in future sprints (see I04: Automated cross-AI consistency checker). Any artifact that does not follow the convention must be renamed before it is registered in</w:t>
            </w:r>
          </w:p>
          <w:p>
            <w:pPr>
              <w:spacing w:after="120" w:line="408" w:lineRule="auto"/>
            </w:pPr>
            <w:r>
              <w:t xml:space="preserve">hub.yaml</w:t>
            </w:r>
          </w:p>
          <w:p>
            <w:pPr>
              <w:spacing w:after="120" w:line="408" w:lineRule="auto"/>
            </w:pPr>
            <w:r>
              <w:t xml:space="preserve">.</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6. Innovation Pipeline Protocol</w:t>
      </w:r>
    </w:p>
    <w:p>
      <w:pPr>
        <w:pBdr>
          <w:top w:val="single" w:color="2B5797" w:sz="6"/>
        </w:pBdr>
        <w:spacing w:after="200" w:before="0"/>
      </w:pPr>
    </w:p>
    <w:p>
      <w:pPr>
        <w:pStyle w:val="Heading3"/>
        <w:spacing w:after="120" w:before="240" w:line="312" w:lineRule="auto"/>
      </w:pPr>
      <w:r>
        <w:rPr>
          <w:rFonts w:ascii="Calibri" w:cs="Calibri" w:eastAsia="Calibri" w:hAnsi="Calibri"/>
          <w:color w:val="1A1A1A"/>
          <w:sz w:val="26"/>
          <w:szCs w:val="26"/>
        </w:rPr>
        <w:t xml:space="preserve">6.1 How Ideas Enter the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AI or Michael may add an idea to the innovation pipeline during any session. Ideas are appended to </w:t>
      </w:r>
      <w:r>
        <w:rPr>
          <w:rFonts w:ascii="Courier New" w:cs="Courier New" w:eastAsia="Courier New" w:hAnsi="Courier New"/>
          <w:b w:val="false"/>
          <w:bCs w:val="false"/>
          <w:i w:val="false"/>
          <w:iCs w:val="false"/>
          <w:color w:val="000000"/>
          <w:sz w:val="20"/>
          <w:szCs w:val="20"/>
          <w:shd w:fill="F3F4F6" w:color="auto" w:val="clear"/>
        </w:rPr>
        <w:t xml:space="preserve">hub.yaml → innovation_pipeline</w:t>
      </w:r>
      <w:r>
        <w:rPr>
          <w:rFonts w:ascii="Calibri" w:cs="Calibri" w:eastAsia="Calibri" w:hAnsi="Calibri"/>
          <w:b w:val="false"/>
          <w:bCs w:val="false"/>
          <w:i w:val="false"/>
          <w:iCs w:val="false"/>
          <w:strike w:val="false"/>
          <w:color w:val="000000"/>
          <w:sz w:val="22"/>
          <w:szCs w:val="22"/>
        </w:rPr>
        <w:t xml:space="preserve"> immediately — they are never held until a later session. Each idea entry requires the following fields: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w:t>
      </w:r>
      <w:r>
        <w:rPr>
          <w:rFonts w:ascii="Calibri" w:cs="Calibri" w:eastAsia="Calibri" w:hAnsi="Calibri"/>
          <w:b w:val="false"/>
          <w:bCs w:val="false"/>
          <w:i w:val="false"/>
          <w:iCs w:val="false"/>
          <w:strike w:val="false"/>
          <w:color w:val="000000"/>
          <w:sz w:val="22"/>
          <w:szCs w:val="22"/>
        </w:rPr>
        <w:t xml:space="preserve"> Sequential identifier (e.g., I07)</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w:t>
      </w:r>
      <w:r>
        <w:rPr>
          <w:rFonts w:ascii="Calibri" w:cs="Calibri" w:eastAsia="Calibri" w:hAnsi="Calibri"/>
          <w:b w:val="false"/>
          <w:bCs w:val="false"/>
          <w:i w:val="false"/>
          <w:iCs w:val="false"/>
          <w:strike w:val="false"/>
          <w:color w:val="000000"/>
          <w:sz w:val="22"/>
          <w:szCs w:val="22"/>
        </w:rPr>
        <w:t xml:space="preserve"> P0, P1, or P2 (see 6.3 for definitions)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description:</w:t>
      </w:r>
      <w:r>
        <w:rPr>
          <w:rFonts w:ascii="Calibri" w:cs="Calibri" w:eastAsia="Calibri" w:hAnsi="Calibri"/>
          <w:b w:val="false"/>
          <w:bCs w:val="false"/>
          <w:i w:val="false"/>
          <w:iCs w:val="false"/>
          <w:strike w:val="false"/>
          <w:color w:val="000000"/>
          <w:sz w:val="22"/>
          <w:szCs w:val="22"/>
        </w:rPr>
        <w:t xml:space="preserve"> One to two sentence description of the idea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planned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in_progress</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complete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target_sprint:</w:t>
      </w:r>
      <w:r>
        <w:rPr>
          <w:rFonts w:ascii="Calibri" w:cs="Calibri" w:eastAsia="Calibri" w:hAnsi="Calibri"/>
          <w:b w:val="false"/>
          <w:bCs w:val="false"/>
          <w:i w:val="false"/>
          <w:iCs w:val="false"/>
          <w:strike w:val="false"/>
          <w:color w:val="000000"/>
          <w:sz w:val="22"/>
          <w:szCs w:val="22"/>
        </w:rPr>
        <w:t xml:space="preserve"> Sprint number in which the idea is scheduled for execution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proposed_by:</w:t>
      </w:r>
      <w:r>
        <w:rPr>
          <w:rFonts w:ascii="Calibri" w:cs="Calibri" w:eastAsia="Calibri" w:hAnsi="Calibri"/>
          <w:b w:val="false"/>
          <w:bCs w:val="false"/>
          <w:i w:val="false"/>
          <w:iCs w:val="false"/>
          <w:strike w:val="false"/>
          <w:color w:val="000000"/>
          <w:sz w:val="22"/>
          <w:szCs w:val="22"/>
        </w:rPr>
        <w:t xml:space="preserve"> Copilot | Gemini | Michael</w:t>
      </w:r>
    </w:p>
    <w:p>
      <w:pPr>
        <w:pStyle w:val="Heading3"/>
        <w:spacing w:after="120" w:before="240" w:line="312" w:lineRule="auto"/>
      </w:pPr>
      <w:r>
        <w:rPr>
          <w:rFonts w:ascii="Calibri" w:cs="Calibri" w:eastAsia="Calibri" w:hAnsi="Calibri"/>
          <w:color w:val="1A1A1A"/>
          <w:sz w:val="26"/>
          <w:szCs w:val="26"/>
        </w:rPr>
        <w:t xml:space="preserve">6.2 Current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ID</w:t>
            </w:r>
          </w:p>
        </w:tc>
        <w:tc>
          <w:tcPr>
            <w:tcW w:type="pct" w:w="10%"/>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Priority</w:t>
            </w:r>
          </w:p>
        </w:tc>
        <w:tc>
          <w:tcPr>
            <w:tcW w:type="pct" w:w="53%"/>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Idea</w:t>
            </w:r>
          </w:p>
        </w:tc>
        <w:tc>
          <w:tcPr>
            <w:tcW w:type="pct" w:w="18%"/>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Status</w:t>
            </w:r>
          </w:p>
        </w:tc>
        <w:tc>
          <w:tcPr>
            <w:tcW w:type="pct" w:w="8%"/>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Sprint</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I01</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P0</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Multi-AI session handoff protocol (JSON spec)</w:t>
            </w:r>
          </w:p>
        </w:tc>
        <w:tc>
          <w:tcPr>
            <w:tcW w:type="pct" w:w="18%"/>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In Progress</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I02</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P0</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Shared state schema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for cross-AI context</w:t>
            </w:r>
          </w:p>
        </w:tc>
        <w:tc>
          <w:tcPr>
            <w:tcW w:type="pct" w:w="18%"/>
            <w:tcMar>
              <w:top w:type="dxa" w:w="90"/>
              <w:left w:type="dxa" w:w="135"/>
              <w:bottom w:type="dxa" w:w="90"/>
              <w:right w:type="dxa" w:w="135"/>
            </w:tcMar>
          </w:tcPr>
          <w:p>
            <w:r>
              <w:rPr>
                <w:rFonts w:ascii="Calibri" w:cs="Calibri" w:eastAsia="Calibri" w:hAnsi="Calibri"/>
                <w:b/>
                <w:bCs/>
                <w:i w:val="false"/>
                <w:iCs w:val="false"/>
                <w:strike w:val="false"/>
                <w:color w:val="2B5797"/>
                <w:sz w:val="22"/>
                <w:szCs w:val="22"/>
              </w:rPr>
              <w:t xml:space="preserve">Complete</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I03</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P1</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RAG layer seeded with persona exemplars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666666"/>
                <w:sz w:val="22"/>
                <w:szCs w:val="22"/>
              </w:rPr>
              <w:t xml:space="preserve">Planned</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I04</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P1</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Automated cross-AI consistency checker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666666"/>
                <w:sz w:val="22"/>
                <w:szCs w:val="22"/>
              </w:rPr>
              <w:t xml:space="preserve">Planned</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I05</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P2</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Innovation idea classifier (tag by sprint/domain)</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666666"/>
                <w:sz w:val="22"/>
                <w:szCs w:val="22"/>
              </w:rPr>
              <w:t xml:space="preserve">Planned</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I06</w:t>
            </w:r>
          </w:p>
        </w:tc>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P2</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AI contribution attribution tracker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666666"/>
                <w:sz w:val="22"/>
                <w:szCs w:val="22"/>
              </w:rPr>
              <w:t xml:space="preserve">Planned</w:t>
            </w:r>
          </w:p>
        </w:tc>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4</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6.3 Prioritization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P0 — Sprint-blocking:</w:t>
      </w:r>
      <w:r>
        <w:rPr>
          <w:rFonts w:ascii="Calibri" w:cs="Calibri" w:eastAsia="Calibri" w:hAnsi="Calibri"/>
          <w:b w:val="false"/>
          <w:bCs w:val="false"/>
          <w:i w:val="false"/>
          <w:iCs w:val="false"/>
          <w:strike w:val="false"/>
          <w:color w:val="000000"/>
          <w:sz w:val="22"/>
          <w:szCs w:val="22"/>
        </w:rPr>
        <w:t xml:space="preserve"> Must be built this sprint or it blocks the next sprint gate. P0 items are non-negotiable in sprint planning. They may not slip.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P1 — Scheduled:</w:t>
      </w:r>
      <w:r>
        <w:rPr>
          <w:rFonts w:ascii="Calibri" w:cs="Calibri" w:eastAsia="Calibri" w:hAnsi="Calibri"/>
          <w:b w:val="false"/>
          <w:bCs w:val="false"/>
          <w:i w:val="false"/>
          <w:iCs w:val="false"/>
          <w:strike w:val="false"/>
          <w:color w:val="000000"/>
          <w:sz w:val="22"/>
          <w:szCs w:val="22"/>
        </w:rPr>
        <w:t xml:space="preserve"> Assigned to a specific sprint; may slip one sprint maximum with Michael's approval. A P1 that slips twice becomes a P0 on its new sprint.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P2 — Backlog:</w:t>
      </w:r>
      <w:r>
        <w:rPr>
          <w:rFonts w:ascii="Calibri" w:cs="Calibri" w:eastAsia="Calibri" w:hAnsi="Calibri"/>
          <w:b w:val="false"/>
          <w:bCs w:val="false"/>
          <w:i w:val="false"/>
          <w:iCs w:val="false"/>
          <w:strike w:val="false"/>
          <w:color w:val="000000"/>
          <w:sz w:val="22"/>
          <w:szCs w:val="22"/>
        </w:rPr>
        <w:t xml:space="preserve"> Logged and tracked, but scheduled only when all P0 and P1 items for the target sprint are clear. P2 items may be reassigned to any sprint.</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7. Sprint Gate Coordination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Sprint gates are the formal quality checkpoints that govern promotion from one sprint to the next. No sprint advancement occurs without a gate review. Gate reviews are a joint responsibility: both AIs contribute assessments, and Michael makes the final promotion decision.</w:t>
      </w:r>
    </w:p>
    <w:p>
      <w:pPr>
        <w:pStyle w:val="Heading3"/>
        <w:spacing w:after="120" w:before="240" w:line="312" w:lineRule="auto"/>
      </w:pPr>
      <w:r>
        <w:rPr>
          <w:rFonts w:ascii="Calibri" w:cs="Calibri" w:eastAsia="Calibri" w:hAnsi="Calibri"/>
          <w:color w:val="1A1A1A"/>
          <w:sz w:val="26"/>
          <w:szCs w:val="26"/>
        </w:rPr>
        <w:t xml:space="preserve">7.1 Gate Review Process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Before any sprint gate review is initiated, both AIs must complete the following sequence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 their respective sections of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(task status, contribution log, open items)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produce a written gate assessment — a pass/fail ruling with explicit rationale per gate criterion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Submit gate assessments to Michael for final promotion decision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Record the gate result in </w:t>
      </w:r>
      <w:r>
        <w:rPr>
          <w:rFonts w:ascii="Courier New" w:cs="Courier New" w:eastAsia="Courier New" w:hAnsi="Courier New"/>
          <w:b w:val="false"/>
          <w:bCs w:val="false"/>
          <w:i w:val="false"/>
          <w:iCs w:val="false"/>
          <w:color w:val="000000"/>
          <w:sz w:val="20"/>
          <w:szCs w:val="20"/>
          <w:shd w:fill="F3F4F6" w:color="auto" w:val="clear"/>
        </w:rPr>
        <w:t xml:space="preserve">hub.yaml → sprints[N].gates</w:t>
      </w:r>
      <w:r>
        <w:rPr>
          <w:rFonts w:ascii="Calibri" w:cs="Calibri" w:eastAsia="Calibri" w:hAnsi="Calibri"/>
          <w:b w:val="false"/>
          <w:bCs w:val="false"/>
          <w:i w:val="false"/>
          <w:iCs w:val="false"/>
          <w:strike w:val="false"/>
          <w:color w:val="000000"/>
          <w:sz w:val="22"/>
          <w:szCs w:val="22"/>
        </w:rPr>
        <w:t xml:space="preserve"> with Michael's decision timestamp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000000"/>
              </w:rPr>
              <w:t xml:space="preserve">⚠ Gate Escalation Rule</w:t>
            </w:r>
          </w:p>
          <w:p>
            <w:pPr>
              <w:spacing w:after="120" w:line="408" w:lineRule="auto"/>
            </w:pPr>
            <w:r>
              <w:t xml:space="preserve">If the two AIs produce conflicting gate assessments (one passes, one fails a given criterion), the criterion is automatically flagged as</w:t>
            </w:r>
          </w:p>
          <w:p>
            <w:pPr>
              <w:spacing w:after="120" w:line="408" w:lineRule="auto"/>
            </w:pPr>
            <w:r>
              <w:t xml:space="preserve">Disputed</w:t>
            </w:r>
          </w:p>
          <w:p>
            <w:pPr>
              <w:spacing w:after="120" w:line="408" w:lineRule="auto"/>
            </w:pPr>
            <w:r>
              <w:t xml:space="preserve">and escalated directly to Michael. Neither AI may override the other's assessment. Michael's ruling is final and recorded verbatim in the hub.</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7.2 Sprint 1 Gate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gates govern promotion from Sprint 1 (Data Collection &amp; Annotation) to Sprint 2. All five gates must reach </w:t>
      </w:r>
      <w:r>
        <w:rPr>
          <w:rFonts w:ascii="Calibri" w:cs="Calibri" w:eastAsia="Calibri" w:hAnsi="Calibri"/>
          <w:b/>
          <w:bCs/>
          <w:i w:val="false"/>
          <w:iCs w:val="false"/>
          <w:strike w:val="false"/>
          <w:color w:val="000000"/>
          <w:sz w:val="22"/>
          <w:szCs w:val="22"/>
        </w:rPr>
        <w:t xml:space="preserve">Passed</w:t>
      </w:r>
      <w:r>
        <w:rPr>
          <w:rFonts w:ascii="Calibri" w:cs="Calibri" w:eastAsia="Calibri" w:hAnsi="Calibri"/>
          <w:b w:val="false"/>
          <w:bCs w:val="false"/>
          <w:i w:val="false"/>
          <w:iCs w:val="false"/>
          <w:strike w:val="false"/>
          <w:color w:val="000000"/>
          <w:sz w:val="22"/>
          <w:szCs w:val="22"/>
        </w:rPr>
        <w:t xml:space="preserve"> status before promotion is approved.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Gate ID</w:t>
            </w:r>
          </w:p>
        </w:tc>
        <w:tc>
          <w:tcPr>
            <w:tcW w:type="pct" w:w="49%"/>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Criterion</w:t>
            </w:r>
          </w:p>
        </w:tc>
        <w:tc>
          <w:tcPr>
            <w:tcW w:type="pct" w:w="21%"/>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Target</w:t>
            </w:r>
          </w:p>
        </w:tc>
        <w:tc>
          <w:tcPr>
            <w:tcW w:type="pct" w:w="16%"/>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Current Status</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S1-G1</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Annotated turns in Train split</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 1,000</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Pending</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S1-G2</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Inter-rater Cohen's Kappa</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 0.70</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Pending</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S1-G3</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PII leak rate in clean corpus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0.00%</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Pending</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S1-G4</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Exemplar quality avg (Train split)</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 3.2 / 5.0</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Pending</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S1-G5</w:t>
            </w:r>
          </w:p>
        </w:tc>
        <w:tc>
          <w:tcPr>
            <w:tcW w:type="pct" w:w="4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Schema validation pass rate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100%</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CC7A00"/>
                <w:sz w:val="22"/>
                <w:szCs w:val="22"/>
              </w:rPr>
              <w:t xml:space="preserve">Pending</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7.3 Gate Result Recording Format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completion of a gate review, the result is recorded in </w:t>
      </w:r>
      <w:r>
        <w:rPr>
          <w:rFonts w:ascii="Courier New" w:cs="Courier New" w:eastAsia="Courier New" w:hAnsi="Courier New"/>
          <w:b w:val="false"/>
          <w:bCs w:val="false"/>
          <w:i w:val="false"/>
          <w:iCs w:val="false"/>
          <w:color w:val="000000"/>
          <w:sz w:val="20"/>
          <w:szCs w:val="20"/>
          <w:shd w:fill="F3F4F6" w:color="auto" w:val="clear"/>
        </w:rPr>
        <w:t xml:space="preserve">hub.yaml</w:t>
      </w:r>
      <w:r>
        <w:rPr>
          <w:rFonts w:ascii="Calibri" w:cs="Calibri" w:eastAsia="Calibri" w:hAnsi="Calibri"/>
          <w:b w:val="false"/>
          <w:bCs w:val="false"/>
          <w:i w:val="false"/>
          <w:iCs w:val="false"/>
          <w:strike w:val="false"/>
          <w:color w:val="000000"/>
          <w:sz w:val="22"/>
          <w:szCs w:val="22"/>
        </w:rPr>
        <w:t xml:space="preserve"> using the following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sprints:
  - sprint: 1
    gates:
      S1-G1:
        status: passed | failed | disputed
        assessed_by: [Copilot, Gemini]
        decided_by: Michael
        decision_date: "YYYY-MM-DD"
        rationale: "Brief rationale for the decision"
        actual_value: "e.g., 1,143 turns"</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8. Revision History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changes to this specification must be logged in the table below and reflected in the document version number. Minor updates (clarifications, additions within existing sections) increment the minor version. Structural changes or new sections increment the major version.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Version</w:t>
            </w:r>
          </w:p>
        </w:tc>
        <w:tc>
          <w:tcPr>
            <w:tcW w:type="pct" w:w="12%"/>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Date</w:t>
            </w:r>
          </w:p>
        </w:tc>
        <w:tc>
          <w:tcPr>
            <w:tcW w:type="pct" w:w="14%"/>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Author</w:t>
            </w:r>
          </w:p>
        </w:tc>
        <w:tc>
          <w:tcPr>
            <w:tcW w:type="pct" w:w="65%"/>
            <w:shd w:fill="DCE6F1"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Change Summary</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1.0</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Jul 28, 2026</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 Navigator</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Initial specification. Establishes hub architecture, AI partner roles, handoff protocol, knowledge base protocol, innovation pipeline, and sprint gate coordination framework.</w:t>
            </w:r>
          </w:p>
        </w:tc>
      </w:tr>
    </w:tbl>
    <w:p>
      <w:pPr>
        <w:spacing w:after="200" w:before="0"/>
      </w:pPr>
    </w:p>
    <w:p>
      <w:pPr>
        <w:pBdr>
          <w:bottom w:val="single" w:color="000000" w:sz="6"/>
        </w:pBdr>
        <w:spacing w:after="240" w:before="240"/>
      </w:pPr>
    </w:p>
    <w:p>
      <w:pPr>
        <w:pBdr>
          <w:bottom w:val="single" w:color="CCCCCC"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Navigator Multi-AI Coordination Hub Specification v1.0  |  Internal / Research Use Only  |  Owner: Michael  |  July 28,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Technical Lead: Copilot — Navigator  |  Technical Authority: Gemini  |  Hub: </w:t>
      </w:r>
      <w:r>
        <w:rPr>
          <w:rFonts w:ascii="Courier New" w:cs="Courier New" w:eastAsia="Courier New" w:hAnsi="Courier New"/>
          <w:b w:val="false"/>
          <w:bCs w:val="false"/>
          <w:i w:val="false"/>
          <w:iCs w:val="false"/>
          <w:color w:val="000000"/>
          <w:sz w:val="20"/>
          <w:szCs w:val="20"/>
          <w:shd w:fill="F3F4F6" w:color="auto" w:val="clear"/>
        </w:rPr>
        <w:t xml:space="preserve">D:\AI-Hub\Knowledge\Inbox\hub.yaml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bhgRWYM74DjArfswN1AEf</dc:title>
  <dc:creator>Un-named</dc:creator>
  <dc:description>Generated document</dc:description>
  <cp:lastModifiedBy>Un-named</cp:lastModifiedBy>
  <cp:revision>1</cp:revision>
  <dcterms:created xsi:type="dcterms:W3CDTF">2026-07-28T20:30:35.887Z</dcterms:created>
  <dcterms:modified xsi:type="dcterms:W3CDTF">2026-07-28T20:30:35.887Z</dcterms:modified>
</cp:coreProperties>
</file>

<file path=docProps/custom.xml><?xml version="1.0" encoding="utf-8"?>
<Properties xmlns="http://schemas.openxmlformats.org/officeDocument/2006/custom-properties" xmlns:vt="http://schemas.openxmlformats.org/officeDocument/2006/docPropsVTypes"/>
</file>