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C1A17A"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154BCE" w:rsidP="00E53C22">
      <w:pPr>
        <w:jc w:val="both"/>
      </w:pPr>
      <w:r>
        <w:rPr>
          <w:noProof/>
          <w:lang w:eastAsia="fr-FR"/>
        </w:rPr>
        <w:drawing>
          <wp:anchor distT="0" distB="0" distL="114300" distR="114300" simplePos="0" relativeHeight="251663360" behindDoc="1" locked="0" layoutInCell="1" allowOverlap="1" wp14:anchorId="768E9720" wp14:editId="574890CC">
            <wp:simplePos x="0" y="0"/>
            <wp:positionH relativeFrom="column">
              <wp:posOffset>102235</wp:posOffset>
            </wp:positionH>
            <wp:positionV relativeFrom="paragraph">
              <wp:posOffset>3314700</wp:posOffset>
            </wp:positionV>
            <wp:extent cx="5760720" cy="1892300"/>
            <wp:effectExtent l="0" t="0" r="0" b="0"/>
            <wp:wrapTight wrapText="bothSides">
              <wp:wrapPolygon edited="0">
                <wp:start x="786" y="6523"/>
                <wp:lineTo x="0" y="8046"/>
                <wp:lineTo x="0" y="12612"/>
                <wp:lineTo x="286" y="13917"/>
                <wp:lineTo x="643" y="14787"/>
                <wp:lineTo x="714" y="15221"/>
                <wp:lineTo x="1786" y="15221"/>
                <wp:lineTo x="21500" y="14787"/>
                <wp:lineTo x="21500" y="11307"/>
                <wp:lineTo x="20643" y="11090"/>
                <wp:lineTo x="12286" y="10438"/>
                <wp:lineTo x="12286" y="6958"/>
                <wp:lineTo x="1786" y="6523"/>
                <wp:lineTo x="786" y="6523"/>
              </wp:wrapPolygon>
            </wp:wrapTight>
            <wp:docPr id="8" name="Image 8" descr="Intrusion Preven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usion Prevention 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2AE">
        <w:rPr>
          <w:noProof/>
          <w:lang w:eastAsia="fr-FR"/>
        </w:rPr>
        <mc:AlternateContent>
          <mc:Choice Requires="wps">
            <w:drawing>
              <wp:anchor distT="0" distB="0" distL="114300" distR="114300" simplePos="0" relativeHeight="251661312" behindDoc="0" locked="0" layoutInCell="1" allowOverlap="1" wp14:anchorId="40EA97E6" wp14:editId="02D2244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A97E6"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sidR="003F32AE">
        <w:rPr>
          <w:noProof/>
          <w:lang w:eastAsia="fr-FR"/>
        </w:rPr>
        <mc:AlternateContent>
          <mc:Choice Requires="wps">
            <w:drawing>
              <wp:anchor distT="0" distB="0" distL="114300" distR="114300" simplePos="0" relativeHeight="251660288" behindDoc="0" locked="0" layoutInCell="1" allowOverlap="1" wp14:anchorId="52C77E54" wp14:editId="4A464CFC">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4A4FC0"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4A4FC0"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C77E54"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4A4FC0"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4A4FC0"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v:textbox>
                <w10:wrap anchorx="page" anchory="page"/>
              </v:shape>
            </w:pict>
          </mc:Fallback>
        </mc:AlternateContent>
      </w:r>
      <w:r w:rsidR="003F32AE">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 xml:space="preserve">Intrusion </w:t>
      </w:r>
      <w:proofErr w:type="spellStart"/>
      <w:r>
        <w:rPr>
          <w:sz w:val="24"/>
        </w:rPr>
        <w:t>Prevention</w:t>
      </w:r>
      <w:proofErr w:type="spellEnd"/>
      <w:r>
        <w:rPr>
          <w:sz w:val="24"/>
        </w:rPr>
        <w:t xml:space="preserve">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r>
        <w:lastRenderedPageBreak/>
        <w:t>Présentation</w:t>
      </w:r>
    </w:p>
    <w:p w:rsidR="0073668D" w:rsidRPr="0073668D" w:rsidRDefault="0073668D" w:rsidP="0073668D">
      <w:pPr>
        <w:pStyle w:val="TitreSousChapitre"/>
        <w:ind w:left="720"/>
        <w:rPr>
          <w:color w:val="8122D0"/>
        </w:rPr>
      </w:pPr>
    </w:p>
    <w:p w:rsidR="00C844D3" w:rsidRPr="00A075CE" w:rsidRDefault="005B4F53" w:rsidP="007211FA">
      <w:pPr>
        <w:pStyle w:val="TitreSousChapitre"/>
        <w:numPr>
          <w:ilvl w:val="1"/>
          <w:numId w:val="1"/>
        </w:numPr>
        <w:spacing w:before="0"/>
        <w:rPr>
          <w:color w:val="8122D0"/>
        </w:rPr>
      </w:pPr>
      <w:r w:rsidRPr="00A075CE">
        <w:t>Présentation du groupe</w:t>
      </w:r>
    </w:p>
    <w:p w:rsidR="005B4F53" w:rsidRDefault="005B4F53" w:rsidP="0073668D">
      <w:pPr>
        <w:jc w:val="both"/>
      </w:pPr>
    </w:p>
    <w:p w:rsidR="00A863AE" w:rsidRPr="00A075CE" w:rsidRDefault="00A863AE" w:rsidP="007211FA">
      <w:pPr>
        <w:pStyle w:val="TitreSousChapitre"/>
        <w:numPr>
          <w:ilvl w:val="1"/>
          <w:numId w:val="1"/>
        </w:numPr>
        <w:spacing w:before="0"/>
      </w:pPr>
      <w:r w:rsidRPr="00A075CE">
        <w:t>Gantt</w:t>
      </w:r>
    </w:p>
    <w:p w:rsidR="00A863AE" w:rsidRPr="00A863AE" w:rsidRDefault="00A863AE" w:rsidP="00A863AE"/>
    <w:p w:rsidR="00C844D3" w:rsidRDefault="00C844D3" w:rsidP="00E53C22">
      <w:pPr>
        <w:jc w:val="both"/>
      </w:pPr>
      <w:r>
        <w:t xml:space="preserve">Chaque chapitre de niveau 1 possède son résumé qui n’est ni son intro, ni sa conclu, mais permet au lecteur de comprendre en cette lecture si le chapitre l’intéresse. Pas plus d’une </w:t>
      </w:r>
      <w:proofErr w:type="gramStart"/>
      <w:r>
        <w:t>demi page</w:t>
      </w:r>
      <w:proofErr w:type="gramEnd"/>
      <w:r>
        <w:t>.</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Default="004428FD" w:rsidP="00E53C22">
      <w:pPr>
        <w:jc w:val="both"/>
      </w:pPr>
      <w:r>
        <w:t xml:space="preserve">Les phrases : courtes, </w:t>
      </w:r>
      <w:proofErr w:type="gramStart"/>
      <w:r>
        <w:t>passer</w:t>
      </w:r>
      <w:proofErr w:type="gramEnd"/>
      <w:r>
        <w:t xml:space="preserve"> à la ligne fréquemment</w:t>
      </w:r>
      <w:r w:rsidR="008C1C8A">
        <w:t>, supprimer les voix passives.</w:t>
      </w:r>
    </w:p>
    <w:p w:rsidR="00F6576C" w:rsidRDefault="00F6576C" w:rsidP="00E53C22">
      <w:pPr>
        <w:jc w:val="both"/>
      </w:pPr>
    </w:p>
    <w:p w:rsidR="00F6576C" w:rsidRPr="00C844D3" w:rsidRDefault="00F6576C" w:rsidP="00E53C22">
      <w:pPr>
        <w:jc w:val="both"/>
      </w:pPr>
    </w:p>
    <w:p w:rsidR="00F6576C" w:rsidRDefault="00EE6ED8">
      <w:pPr>
        <w:rPr>
          <w:sz w:val="24"/>
        </w:rPr>
      </w:pPr>
      <w:r>
        <w:rPr>
          <w:sz w:val="24"/>
        </w:rPr>
        <w:br w:type="page"/>
      </w:r>
    </w:p>
    <w:p w:rsidR="00F6576C" w:rsidRDefault="00F6576C" w:rsidP="007211FA">
      <w:pPr>
        <w:pStyle w:val="Titre"/>
        <w:numPr>
          <w:ilvl w:val="0"/>
          <w:numId w:val="3"/>
        </w:numPr>
      </w:pPr>
      <w:r>
        <w:lastRenderedPageBreak/>
        <w:t>Technologie de l’IPS</w:t>
      </w:r>
    </w:p>
    <w:p w:rsidR="00036D46" w:rsidRDefault="00036D46" w:rsidP="00036D46">
      <w:pPr>
        <w:pStyle w:val="TitreSousChapitre"/>
        <w:spacing w:before="240"/>
        <w:ind w:left="720"/>
      </w:pPr>
    </w:p>
    <w:p w:rsidR="00F6576C" w:rsidRDefault="00E071EA" w:rsidP="007211FA">
      <w:pPr>
        <w:pStyle w:val="TitreSousChapitre"/>
        <w:numPr>
          <w:ilvl w:val="1"/>
          <w:numId w:val="3"/>
        </w:numPr>
        <w:spacing w:before="0"/>
      </w:pPr>
      <w:r>
        <w:t>IPS Appliance</w:t>
      </w:r>
    </w:p>
    <w:p w:rsidR="00E071EA" w:rsidRDefault="00E071EA" w:rsidP="0073668D"/>
    <w:p w:rsidR="00E071EA" w:rsidRDefault="00E071EA" w:rsidP="007211FA">
      <w:pPr>
        <w:pStyle w:val="TitreSousChapitre"/>
        <w:numPr>
          <w:ilvl w:val="1"/>
          <w:numId w:val="3"/>
        </w:numPr>
        <w:spacing w:before="0"/>
      </w:pPr>
      <w:r>
        <w:t>NIPS</w:t>
      </w:r>
    </w:p>
    <w:p w:rsidR="0086698F" w:rsidRDefault="0086698F" w:rsidP="0086698F">
      <w:pPr>
        <w:pStyle w:val="TitreSousChapitre"/>
        <w:numPr>
          <w:ilvl w:val="2"/>
          <w:numId w:val="3"/>
        </w:numPr>
        <w:spacing w:before="0"/>
      </w:pPr>
      <w:r>
        <w:t>Définition</w:t>
      </w:r>
    </w:p>
    <w:p w:rsidR="0086698F" w:rsidRDefault="0086698F" w:rsidP="0086698F"/>
    <w:p w:rsidR="0086698F" w:rsidRDefault="0086698F" w:rsidP="0086698F">
      <w:pPr>
        <w:ind w:firstLine="360"/>
        <w:jc w:val="both"/>
      </w:pPr>
      <w:r w:rsidRPr="0086698F">
        <w:rPr>
          <w:b/>
          <w:u w:val="single"/>
        </w:rPr>
        <w:t>NIPS</w:t>
      </w:r>
      <w:r>
        <w:t xml:space="preserve"> « </w:t>
      </w:r>
      <w:r w:rsidRPr="0086698F">
        <w:rPr>
          <w:b/>
          <w:u w:val="single"/>
        </w:rPr>
        <w:t xml:space="preserve">Network  Intrusion </w:t>
      </w:r>
      <w:proofErr w:type="spellStart"/>
      <w:r w:rsidRPr="0086698F">
        <w:rPr>
          <w:b/>
          <w:u w:val="single"/>
        </w:rPr>
        <w:t>Prevention</w:t>
      </w:r>
      <w:proofErr w:type="spellEnd"/>
      <w:r w:rsidRPr="0086698F">
        <w:rPr>
          <w:b/>
          <w:u w:val="single"/>
        </w:rPr>
        <w:t xml:space="preserve"> System</w:t>
      </w:r>
      <w:r>
        <w:t> »</w:t>
      </w:r>
    </w:p>
    <w:p w:rsidR="0086698F" w:rsidRDefault="0086698F" w:rsidP="0086698F">
      <w:pPr>
        <w:ind w:firstLine="708"/>
        <w:jc w:val="both"/>
      </w:pPr>
      <w:r>
        <w:t xml:space="preserve">Cette forme d’IPS permet de </w:t>
      </w:r>
      <w:r w:rsidRPr="00B214C4">
        <w:rPr>
          <w:u w:val="single"/>
        </w:rPr>
        <w:t>scanner</w:t>
      </w:r>
      <w:r>
        <w:t xml:space="preserve"> en permanence un réseau et d’en détecter tout comportement </w:t>
      </w:r>
      <w:r w:rsidRPr="00B214C4">
        <w:rPr>
          <w:u w:val="single"/>
        </w:rPr>
        <w:t>suspect</w:t>
      </w:r>
      <w:r>
        <w:t xml:space="preserve">. Ainsi, il est possible </w:t>
      </w:r>
      <w:r w:rsidRPr="00B214C4">
        <w:rPr>
          <w:u w:val="single"/>
        </w:rPr>
        <w:t>d’interdire</w:t>
      </w:r>
      <w:r>
        <w:t xml:space="preserve">, à une machine, l’accès à un service du réseau  car elle a un comportement anormal. </w:t>
      </w:r>
    </w:p>
    <w:p w:rsidR="0086698F" w:rsidRDefault="00B214C4" w:rsidP="0086698F">
      <w:pPr>
        <w:ind w:firstLine="708"/>
        <w:jc w:val="both"/>
      </w:pPr>
      <w:r>
        <w:t>Par ailleurs</w:t>
      </w:r>
      <w:r w:rsidR="0086698F">
        <w:t xml:space="preserve">, cet outil permet aux administrateurs de </w:t>
      </w:r>
      <w:r w:rsidR="0086698F" w:rsidRPr="00B214C4">
        <w:t>vérifier</w:t>
      </w:r>
      <w:r w:rsidR="0086698F">
        <w:t xml:space="preserve"> l’état de leur ré</w:t>
      </w:r>
      <w:r>
        <w:t>seau et de vérifier qu’il fonctionne</w:t>
      </w:r>
      <w:r w:rsidR="0086698F">
        <w:t xml:space="preserve"> normalement</w:t>
      </w:r>
      <w:r>
        <w:t xml:space="preserve">. C’est en général ainsi qu’est utilisé le NIPS, on appelle alors cela un </w:t>
      </w:r>
      <w:r w:rsidRPr="00B214C4">
        <w:rPr>
          <w:u w:val="single"/>
        </w:rPr>
        <w:t>NIDS</w:t>
      </w:r>
      <w:r>
        <w:t xml:space="preserve"> qui ne permet que la </w:t>
      </w:r>
      <w:r w:rsidRPr="00B214C4">
        <w:rPr>
          <w:u w:val="single"/>
        </w:rPr>
        <w:t>supervision</w:t>
      </w:r>
      <w:r>
        <w:t xml:space="preserve"> et </w:t>
      </w:r>
      <w:r w:rsidRPr="00B214C4">
        <w:rPr>
          <w:u w:val="single"/>
        </w:rPr>
        <w:t>l’enregistrement</w:t>
      </w:r>
      <w:r>
        <w:t xml:space="preserve"> des actions et non l’application de règle.</w:t>
      </w:r>
    </w:p>
    <w:p w:rsidR="00B214C4" w:rsidRDefault="00B214C4" w:rsidP="00B214C4">
      <w:pPr>
        <w:pStyle w:val="TitreSousChapitre"/>
        <w:numPr>
          <w:ilvl w:val="2"/>
          <w:numId w:val="3"/>
        </w:numPr>
      </w:pPr>
      <w:r>
        <w:t>Fonctionnement</w:t>
      </w:r>
    </w:p>
    <w:p w:rsidR="00B214C4" w:rsidRDefault="00B214C4" w:rsidP="00B214C4">
      <w:pPr>
        <w:ind w:firstLine="708"/>
        <w:jc w:val="both"/>
      </w:pPr>
    </w:p>
    <w:p w:rsidR="0086698F" w:rsidRDefault="0086698F" w:rsidP="00B214C4">
      <w:pPr>
        <w:ind w:firstLine="708"/>
        <w:jc w:val="both"/>
      </w:pPr>
      <w:r>
        <w:t xml:space="preserve">Le NIPS agit au niveau du </w:t>
      </w:r>
      <w:r w:rsidRPr="00B214C4">
        <w:rPr>
          <w:u w:val="single"/>
        </w:rPr>
        <w:t>réseau</w:t>
      </w:r>
      <w:r>
        <w:t xml:space="preserve"> et vérifie que chaque </w:t>
      </w:r>
      <w:r w:rsidRPr="00B214C4">
        <w:rPr>
          <w:u w:val="single"/>
        </w:rPr>
        <w:t>paquet</w:t>
      </w:r>
      <w:r>
        <w:t xml:space="preserve"> correspond bien à la </w:t>
      </w:r>
      <w:r w:rsidRPr="00B214C4">
        <w:rPr>
          <w:u w:val="single"/>
        </w:rPr>
        <w:t>politique</w:t>
      </w:r>
      <w:r w:rsidR="00B214C4" w:rsidRPr="00B214C4">
        <w:rPr>
          <w:u w:val="single"/>
        </w:rPr>
        <w:t xml:space="preserve"> de sécurité</w:t>
      </w:r>
      <w:r>
        <w:t xml:space="preserve"> mise en vigueur sur réseau. Puis, si un ou plusieurs d’entre eux ne sont pas </w:t>
      </w:r>
      <w:r w:rsidRPr="00B214C4">
        <w:rPr>
          <w:u w:val="single"/>
        </w:rPr>
        <w:t>conforment</w:t>
      </w:r>
      <w:r>
        <w:t xml:space="preserve">, le système NIPS va alors </w:t>
      </w:r>
      <w:r w:rsidRPr="00B214C4">
        <w:rPr>
          <w:u w:val="single"/>
        </w:rPr>
        <w:t>bloquer</w:t>
      </w:r>
      <w:r>
        <w:t xml:space="preserve"> la source et envoyer une </w:t>
      </w:r>
      <w:r w:rsidRPr="00B468A1">
        <w:rPr>
          <w:u w:val="single"/>
        </w:rPr>
        <w:t>alerte</w:t>
      </w:r>
      <w:r>
        <w:t xml:space="preserve"> à l’administrateur.</w:t>
      </w:r>
    </w:p>
    <w:p w:rsidR="00B214C4" w:rsidRDefault="00B214C4" w:rsidP="00B214C4">
      <w:pPr>
        <w:ind w:firstLine="708"/>
        <w:jc w:val="both"/>
      </w:pPr>
    </w:p>
    <w:p w:rsidR="0086698F" w:rsidRDefault="0086698F" w:rsidP="0086698F">
      <w:pPr>
        <w:jc w:val="both"/>
      </w:pPr>
      <w:r>
        <w:t>Comment ça marche ?</w:t>
      </w:r>
    </w:p>
    <w:p w:rsidR="0086698F" w:rsidRDefault="0086698F" w:rsidP="0086698F">
      <w:pPr>
        <w:pStyle w:val="Paragraphedeliste"/>
        <w:numPr>
          <w:ilvl w:val="0"/>
          <w:numId w:val="6"/>
        </w:numPr>
        <w:spacing w:after="160" w:line="259" w:lineRule="auto"/>
        <w:jc w:val="both"/>
      </w:pPr>
      <w:r>
        <w:t>Un appareil envois un des paquets</w:t>
      </w:r>
    </w:p>
    <w:p w:rsidR="0086698F" w:rsidRDefault="0086698F" w:rsidP="0086698F">
      <w:pPr>
        <w:pStyle w:val="Paragraphedeliste"/>
        <w:numPr>
          <w:ilvl w:val="0"/>
          <w:numId w:val="6"/>
        </w:numPr>
        <w:spacing w:after="160" w:line="259" w:lineRule="auto"/>
        <w:jc w:val="both"/>
      </w:pPr>
      <w:r>
        <w:t>Le NIPS intercepte  les paquets</w:t>
      </w:r>
    </w:p>
    <w:p w:rsidR="0086698F" w:rsidRDefault="0086698F" w:rsidP="0086698F">
      <w:pPr>
        <w:pStyle w:val="Paragraphedeliste"/>
        <w:numPr>
          <w:ilvl w:val="0"/>
          <w:numId w:val="6"/>
        </w:numPr>
        <w:spacing w:after="160" w:line="259" w:lineRule="auto"/>
        <w:jc w:val="both"/>
      </w:pPr>
      <w:r>
        <w:t>Le NIPS Analyse les paquets</w:t>
      </w:r>
    </w:p>
    <w:p w:rsidR="0086698F" w:rsidRDefault="0086698F" w:rsidP="0086698F">
      <w:pPr>
        <w:pStyle w:val="Paragraphedeliste"/>
        <w:numPr>
          <w:ilvl w:val="0"/>
          <w:numId w:val="6"/>
        </w:numPr>
        <w:spacing w:after="160" w:line="259" w:lineRule="auto"/>
        <w:jc w:val="both"/>
      </w:pPr>
      <w:r>
        <w:t>Le NIPS vérifie la conformité des paquets (tailles, nombres, destination, …) dans sa base de règles.</w:t>
      </w:r>
    </w:p>
    <w:p w:rsidR="0086698F" w:rsidRDefault="0086698F" w:rsidP="0086698F">
      <w:pPr>
        <w:pStyle w:val="Paragraphedeliste"/>
        <w:jc w:val="both"/>
      </w:pPr>
      <w:r>
        <w:t>Maintenant il existe 2 possibilités :</w:t>
      </w:r>
    </w:p>
    <w:p w:rsidR="0086698F" w:rsidRDefault="0086698F" w:rsidP="0086698F">
      <w:pPr>
        <w:pStyle w:val="Paragraphedeliste"/>
        <w:numPr>
          <w:ilvl w:val="0"/>
          <w:numId w:val="6"/>
        </w:numPr>
        <w:spacing w:after="160" w:line="259" w:lineRule="auto"/>
        <w:jc w:val="both"/>
      </w:pPr>
      <w:r>
        <w:t>A) Le paquet est validé et continue sa route.</w:t>
      </w:r>
    </w:p>
    <w:p w:rsidR="0086698F" w:rsidRDefault="0086698F" w:rsidP="0086698F">
      <w:pPr>
        <w:ind w:left="720"/>
        <w:jc w:val="both"/>
      </w:pPr>
      <w:r>
        <w:t>B) Le paquet est refusé et l’appareil est bloqué en fonction des règles mise en place.</w:t>
      </w:r>
    </w:p>
    <w:p w:rsidR="0086698F" w:rsidRDefault="0086698F" w:rsidP="0086698F">
      <w:pPr>
        <w:jc w:val="both"/>
      </w:pPr>
    </w:p>
    <w:p w:rsidR="00B468A1" w:rsidRDefault="00B468A1" w:rsidP="0086698F">
      <w:pPr>
        <w:jc w:val="both"/>
      </w:pPr>
    </w:p>
    <w:p w:rsidR="00B468A1" w:rsidRDefault="00B468A1" w:rsidP="00B468A1">
      <w:pPr>
        <w:pStyle w:val="TitreSousChapitre"/>
        <w:numPr>
          <w:ilvl w:val="2"/>
          <w:numId w:val="3"/>
        </w:numPr>
      </w:pPr>
      <w:r>
        <w:lastRenderedPageBreak/>
        <w:t>Avantages</w:t>
      </w:r>
    </w:p>
    <w:p w:rsidR="00B468A1" w:rsidRDefault="00B468A1" w:rsidP="0086698F">
      <w:pPr>
        <w:jc w:val="both"/>
      </w:pPr>
    </w:p>
    <w:p w:rsidR="00B468A1" w:rsidRDefault="00B468A1" w:rsidP="0086698F">
      <w:pPr>
        <w:jc w:val="both"/>
      </w:pPr>
      <w:r>
        <w:t>Nous pouvons observer un certain nombre de point fort pour ce système :</w:t>
      </w:r>
    </w:p>
    <w:p w:rsidR="0086698F" w:rsidRDefault="0086698F" w:rsidP="00B468A1">
      <w:pPr>
        <w:pStyle w:val="Paragraphedeliste"/>
        <w:numPr>
          <w:ilvl w:val="0"/>
          <w:numId w:val="7"/>
        </w:numPr>
        <w:spacing w:after="160" w:line="259" w:lineRule="auto"/>
        <w:jc w:val="both"/>
      </w:pPr>
      <w:r>
        <w:t>Détectes et bloque les intrusions</w:t>
      </w:r>
    </w:p>
    <w:p w:rsidR="0086698F" w:rsidRDefault="0086698F" w:rsidP="0086698F">
      <w:pPr>
        <w:pStyle w:val="Paragraphedeliste"/>
        <w:numPr>
          <w:ilvl w:val="0"/>
          <w:numId w:val="7"/>
        </w:numPr>
        <w:spacing w:after="160" w:line="259" w:lineRule="auto"/>
        <w:jc w:val="both"/>
      </w:pPr>
      <w:r>
        <w:t>Envois des alertes</w:t>
      </w:r>
    </w:p>
    <w:p w:rsidR="0086698F" w:rsidRDefault="0086698F" w:rsidP="0086698F">
      <w:pPr>
        <w:pStyle w:val="Paragraphedeliste"/>
        <w:numPr>
          <w:ilvl w:val="0"/>
          <w:numId w:val="7"/>
        </w:numPr>
        <w:spacing w:after="160" w:line="259" w:lineRule="auto"/>
        <w:jc w:val="both"/>
      </w:pPr>
      <w:r>
        <w:t>Possibilité de configurations très nombreuses</w:t>
      </w:r>
      <w:r w:rsidR="00B468A1">
        <w:t xml:space="preserve"> et varié </w:t>
      </w:r>
    </w:p>
    <w:p w:rsidR="0086698F" w:rsidRDefault="0086698F" w:rsidP="0086698F">
      <w:pPr>
        <w:pStyle w:val="Paragraphedeliste"/>
        <w:numPr>
          <w:ilvl w:val="0"/>
          <w:numId w:val="7"/>
        </w:numPr>
        <w:spacing w:after="160" w:line="259" w:lineRule="auto"/>
        <w:jc w:val="both"/>
      </w:pPr>
      <w:r>
        <w:t xml:space="preserve">Analyse les paquets et les </w:t>
      </w:r>
      <w:r w:rsidR="00B468A1">
        <w:t>enregistres</w:t>
      </w:r>
    </w:p>
    <w:p w:rsidR="0086698F" w:rsidRDefault="0086698F" w:rsidP="0086698F">
      <w:pPr>
        <w:jc w:val="both"/>
      </w:pPr>
    </w:p>
    <w:p w:rsidR="00B468A1" w:rsidRDefault="00B468A1" w:rsidP="00B468A1">
      <w:pPr>
        <w:pStyle w:val="TitreSousChapitre"/>
        <w:numPr>
          <w:ilvl w:val="2"/>
          <w:numId w:val="3"/>
        </w:numPr>
      </w:pPr>
      <w:r>
        <w:t>Inconvénients</w:t>
      </w:r>
    </w:p>
    <w:p w:rsidR="00B468A1" w:rsidRDefault="00B468A1" w:rsidP="00B468A1">
      <w:pPr>
        <w:spacing w:after="160" w:line="259" w:lineRule="auto"/>
        <w:jc w:val="both"/>
      </w:pPr>
    </w:p>
    <w:p w:rsidR="00B468A1" w:rsidRDefault="00B468A1" w:rsidP="00B468A1">
      <w:pPr>
        <w:spacing w:after="160" w:line="259" w:lineRule="auto"/>
        <w:jc w:val="both"/>
      </w:pPr>
      <w:r>
        <w:t>Mais cette sécurité n’offre pas que des biens faits pour le réseau :</w:t>
      </w:r>
    </w:p>
    <w:p w:rsidR="0086698F" w:rsidRDefault="0086698F" w:rsidP="00B468A1">
      <w:pPr>
        <w:pStyle w:val="Paragraphedeliste"/>
        <w:numPr>
          <w:ilvl w:val="0"/>
          <w:numId w:val="7"/>
        </w:numPr>
        <w:spacing w:after="160" w:line="259" w:lineRule="auto"/>
        <w:jc w:val="both"/>
      </w:pPr>
      <w:r>
        <w:t xml:space="preserve">Possibilité de </w:t>
      </w:r>
      <w:r w:rsidRPr="00B468A1">
        <w:rPr>
          <w:u w:val="single"/>
        </w:rPr>
        <w:t>faux-positif</w:t>
      </w:r>
    </w:p>
    <w:p w:rsidR="0086698F" w:rsidRDefault="0086698F" w:rsidP="0086698F">
      <w:pPr>
        <w:pStyle w:val="Paragraphedeliste"/>
        <w:numPr>
          <w:ilvl w:val="0"/>
          <w:numId w:val="7"/>
        </w:numPr>
        <w:spacing w:after="160" w:line="259" w:lineRule="auto"/>
        <w:jc w:val="both"/>
      </w:pPr>
      <w:r>
        <w:t xml:space="preserve">Très </w:t>
      </w:r>
      <w:r w:rsidRPr="00B468A1">
        <w:rPr>
          <w:u w:val="single"/>
        </w:rPr>
        <w:t>complexe</w:t>
      </w:r>
      <w:r>
        <w:t xml:space="preserve"> à configurer</w:t>
      </w:r>
    </w:p>
    <w:p w:rsidR="0086698F" w:rsidRDefault="0086698F" w:rsidP="0086698F">
      <w:pPr>
        <w:pStyle w:val="Paragraphedeliste"/>
        <w:numPr>
          <w:ilvl w:val="0"/>
          <w:numId w:val="7"/>
        </w:numPr>
        <w:spacing w:after="160" w:line="259" w:lineRule="auto"/>
        <w:jc w:val="both"/>
      </w:pPr>
      <w:r>
        <w:t xml:space="preserve">Possibilité de </w:t>
      </w:r>
      <w:r w:rsidRPr="00B468A1">
        <w:rPr>
          <w:u w:val="single"/>
        </w:rPr>
        <w:t>ralentir</w:t>
      </w:r>
      <w:r>
        <w:t xml:space="preserve"> le réseau</w:t>
      </w:r>
    </w:p>
    <w:p w:rsidR="0086698F" w:rsidRDefault="0086698F" w:rsidP="0086698F">
      <w:pPr>
        <w:pStyle w:val="Paragraphedeliste"/>
        <w:numPr>
          <w:ilvl w:val="0"/>
          <w:numId w:val="7"/>
        </w:numPr>
        <w:spacing w:after="160" w:line="259" w:lineRule="auto"/>
        <w:jc w:val="both"/>
      </w:pPr>
      <w:r>
        <w:t>La fiabilité n’est pas de 100%</w:t>
      </w:r>
    </w:p>
    <w:p w:rsidR="0086698F" w:rsidRDefault="0086698F" w:rsidP="0086698F">
      <w:pPr>
        <w:pStyle w:val="Paragraphedeliste"/>
        <w:numPr>
          <w:ilvl w:val="0"/>
          <w:numId w:val="7"/>
        </w:numPr>
        <w:spacing w:after="160" w:line="259" w:lineRule="auto"/>
        <w:jc w:val="both"/>
      </w:pPr>
      <w:r>
        <w:t xml:space="preserve">Machine dédié à ce service car énormément d’information à traiter </w:t>
      </w:r>
    </w:p>
    <w:p w:rsidR="00E071EA" w:rsidRDefault="00E071EA" w:rsidP="0073668D"/>
    <w:p w:rsidR="00B468A1" w:rsidRDefault="00E071EA" w:rsidP="00B468A1">
      <w:pPr>
        <w:pStyle w:val="TitreSousChapitre"/>
        <w:numPr>
          <w:ilvl w:val="1"/>
          <w:numId w:val="3"/>
        </w:numPr>
        <w:spacing w:before="0"/>
      </w:pPr>
      <w:r>
        <w:t>HIPS</w:t>
      </w:r>
    </w:p>
    <w:p w:rsidR="00B468A1" w:rsidRDefault="00B468A1" w:rsidP="00B468A1"/>
    <w:p w:rsidR="00B468A1" w:rsidRDefault="00B468A1" w:rsidP="00B468A1"/>
    <w:p w:rsidR="00B468A1" w:rsidRDefault="00B468A1" w:rsidP="00B468A1"/>
    <w:p w:rsidR="00E071EA" w:rsidRDefault="00B468A1" w:rsidP="00B468A1">
      <w:pPr>
        <w:pStyle w:val="TitreSousChapitre"/>
        <w:numPr>
          <w:ilvl w:val="1"/>
          <w:numId w:val="3"/>
        </w:numPr>
        <w:spacing w:before="0"/>
      </w:pPr>
      <w:proofErr w:type="spellStart"/>
      <w:r>
        <w:t>KIPs</w:t>
      </w:r>
      <w:proofErr w:type="spellEnd"/>
    </w:p>
    <w:p w:rsidR="00B468A1" w:rsidRDefault="00B468A1" w:rsidP="00B468A1">
      <w:pPr>
        <w:pStyle w:val="TitreSousChapitre"/>
        <w:numPr>
          <w:ilvl w:val="2"/>
          <w:numId w:val="3"/>
        </w:numPr>
        <w:spacing w:before="0"/>
      </w:pPr>
      <w:r>
        <w:t>Définition</w:t>
      </w:r>
    </w:p>
    <w:p w:rsidR="00B468A1" w:rsidRDefault="00B468A1" w:rsidP="00B468A1">
      <w:pPr>
        <w:jc w:val="both"/>
      </w:pPr>
    </w:p>
    <w:p w:rsidR="00B468A1" w:rsidRPr="00B468A1" w:rsidRDefault="00B468A1" w:rsidP="00B468A1">
      <w:pPr>
        <w:jc w:val="both"/>
        <w:rPr>
          <w:b/>
          <w:u w:val="single"/>
        </w:rPr>
      </w:pPr>
      <w:r w:rsidRPr="00B468A1">
        <w:rPr>
          <w:b/>
          <w:u w:val="single"/>
        </w:rPr>
        <w:t>KIPS</w:t>
      </w:r>
      <w:r w:rsidRPr="00B468A1">
        <w:t xml:space="preserve"> «</w:t>
      </w:r>
      <w:r w:rsidRPr="00B468A1">
        <w:rPr>
          <w:b/>
          <w:u w:val="single"/>
        </w:rPr>
        <w:t> </w:t>
      </w:r>
      <w:proofErr w:type="spellStart"/>
      <w:r w:rsidRPr="00B468A1">
        <w:rPr>
          <w:b/>
          <w:u w:val="single"/>
        </w:rPr>
        <w:t>Kernel</w:t>
      </w:r>
      <w:proofErr w:type="spellEnd"/>
      <w:r w:rsidRPr="00B468A1">
        <w:rPr>
          <w:b/>
          <w:u w:val="single"/>
        </w:rPr>
        <w:t xml:space="preserve"> Intrusion </w:t>
      </w:r>
      <w:proofErr w:type="spellStart"/>
      <w:r w:rsidRPr="00B468A1">
        <w:rPr>
          <w:b/>
          <w:u w:val="single"/>
        </w:rPr>
        <w:t>Prevention</w:t>
      </w:r>
      <w:proofErr w:type="spellEnd"/>
      <w:r w:rsidRPr="00B468A1">
        <w:rPr>
          <w:b/>
          <w:u w:val="single"/>
        </w:rPr>
        <w:t xml:space="preserve"> System</w:t>
      </w:r>
      <w:r w:rsidRPr="00B468A1">
        <w:t> »</w:t>
      </w:r>
      <w:r w:rsidRPr="00B468A1">
        <w:rPr>
          <w:b/>
          <w:u w:val="single"/>
        </w:rPr>
        <w:t xml:space="preserve"> </w:t>
      </w:r>
    </w:p>
    <w:p w:rsidR="00B468A1" w:rsidRDefault="00B468A1" w:rsidP="00B468A1">
      <w:pPr>
        <w:jc w:val="both"/>
      </w:pPr>
    </w:p>
    <w:p w:rsidR="00B468A1" w:rsidRDefault="00B468A1" w:rsidP="00B468A1">
      <w:pPr>
        <w:ind w:firstLine="708"/>
        <w:jc w:val="both"/>
      </w:pPr>
      <w:r>
        <w:t xml:space="preserve">Cet outil permet aux administrateurs réseau de configurer une ou plusieurs </w:t>
      </w:r>
      <w:r w:rsidRPr="00B468A1">
        <w:rPr>
          <w:u w:val="single"/>
        </w:rPr>
        <w:t>réactions</w:t>
      </w:r>
      <w:r>
        <w:t xml:space="preserve"> </w:t>
      </w:r>
      <w:r>
        <w:t>permettant de</w:t>
      </w:r>
      <w:r>
        <w:t xml:space="preserve"> </w:t>
      </w:r>
      <w:r w:rsidRPr="00B468A1">
        <w:rPr>
          <w:u w:val="single"/>
        </w:rPr>
        <w:t>bloquer</w:t>
      </w:r>
      <w:r>
        <w:t xml:space="preserve"> certaine action sur la partie</w:t>
      </w:r>
      <w:r>
        <w:t xml:space="preserve"> du</w:t>
      </w:r>
      <w:r>
        <w:t xml:space="preserve"> </w:t>
      </w:r>
      <w:r w:rsidRPr="00B468A1">
        <w:rPr>
          <w:u w:val="single"/>
        </w:rPr>
        <w:t>système d’exploitation</w:t>
      </w:r>
      <w:r>
        <w:t xml:space="preserve"> d’une machine.</w:t>
      </w:r>
      <w:r>
        <w:t xml:space="preserve"> </w:t>
      </w:r>
    </w:p>
    <w:p w:rsidR="00B468A1" w:rsidRDefault="00B468A1" w:rsidP="00B468A1">
      <w:pPr>
        <w:ind w:firstLine="708"/>
        <w:jc w:val="both"/>
      </w:pPr>
      <w:r>
        <w:t>Le KIPS agit directement sur le « </w:t>
      </w:r>
      <w:r w:rsidRPr="00B468A1">
        <w:rPr>
          <w:u w:val="single"/>
        </w:rPr>
        <w:t>Noyaux</w:t>
      </w:r>
      <w:r>
        <w:t xml:space="preserve"> » d’un système ce qui permet de réguler les actions et de </w:t>
      </w:r>
      <w:r w:rsidRPr="00B468A1">
        <w:rPr>
          <w:u w:val="single"/>
        </w:rPr>
        <w:t>prévenir</w:t>
      </w:r>
      <w:r>
        <w:t xml:space="preserve"> toute </w:t>
      </w:r>
      <w:r w:rsidRPr="00B468A1">
        <w:rPr>
          <w:u w:val="single"/>
        </w:rPr>
        <w:t>défaillance</w:t>
      </w:r>
      <w:r>
        <w:t xml:space="preserve"> ou </w:t>
      </w:r>
      <w:r w:rsidRPr="00B468A1">
        <w:rPr>
          <w:u w:val="single"/>
        </w:rPr>
        <w:t>attaque</w:t>
      </w:r>
      <w:r>
        <w:t>. En effet, le KIPS va vérifier chaque appel vers le système et va ainsi détecter un comportement anormal et</w:t>
      </w:r>
      <w:r>
        <w:t xml:space="preserve"> en</w:t>
      </w:r>
      <w:r>
        <w:t xml:space="preserve"> </w:t>
      </w:r>
      <w:r>
        <w:t>stopper</w:t>
      </w:r>
      <w:r>
        <w:t xml:space="preserve"> ces actions. </w:t>
      </w:r>
    </w:p>
    <w:p w:rsidR="00B468A1" w:rsidRDefault="00B468A1" w:rsidP="00B468A1">
      <w:pPr>
        <w:ind w:firstLine="708"/>
        <w:jc w:val="both"/>
      </w:pPr>
      <w:r>
        <w:lastRenderedPageBreak/>
        <w:t xml:space="preserve">Le KIPS permet par exemple de protéger un serveur web en restreignant la lecture et l’écriture des fichiers juste à la partie du service web et ainsi empêcher toute possibilité d’ouverture de </w:t>
      </w:r>
      <w:r>
        <w:t>« </w:t>
      </w:r>
      <w:proofErr w:type="spellStart"/>
      <w:r>
        <w:t>shell</w:t>
      </w:r>
      <w:proofErr w:type="spellEnd"/>
      <w:r>
        <w:t> »</w:t>
      </w:r>
      <w:r>
        <w:t xml:space="preserve"> de commande et de lecture sur le reste du serveur.</w:t>
      </w:r>
    </w:p>
    <w:p w:rsidR="00B468A1" w:rsidRDefault="00B468A1" w:rsidP="00B468A1">
      <w:pPr>
        <w:ind w:firstLine="708"/>
        <w:jc w:val="both"/>
      </w:pPr>
      <w:r>
        <w:t xml:space="preserve">L’outil KIPS peut aussi détecter toutes les </w:t>
      </w:r>
      <w:r w:rsidRPr="00B42A8A">
        <w:rPr>
          <w:u w:val="single"/>
        </w:rPr>
        <w:t>modifications</w:t>
      </w:r>
      <w:r>
        <w:t xml:space="preserve"> de </w:t>
      </w:r>
      <w:r w:rsidRPr="00B42A8A">
        <w:rPr>
          <w:u w:val="single"/>
        </w:rPr>
        <w:t>performance</w:t>
      </w:r>
      <w:r>
        <w:t xml:space="preserve"> de la machine telle qu’une utilisation trop importante de mémoire et stopper le logiciel ou l’outil entrainant cette utilisation.</w:t>
      </w:r>
    </w:p>
    <w:p w:rsidR="00B42A8A" w:rsidRDefault="00B42A8A" w:rsidP="00B42A8A">
      <w:pPr>
        <w:pStyle w:val="TitreSousChapitre"/>
        <w:numPr>
          <w:ilvl w:val="2"/>
          <w:numId w:val="3"/>
        </w:numPr>
      </w:pPr>
      <w:r>
        <w:t>Fonctionnement</w:t>
      </w:r>
    </w:p>
    <w:p w:rsidR="00B42A8A" w:rsidRDefault="00B42A8A" w:rsidP="00B468A1">
      <w:pPr>
        <w:jc w:val="both"/>
      </w:pPr>
    </w:p>
    <w:p w:rsidR="00B42A8A" w:rsidRDefault="00B42A8A" w:rsidP="00B42A8A">
      <w:pPr>
        <w:ind w:firstLine="360"/>
        <w:jc w:val="both"/>
      </w:pPr>
      <w:r>
        <w:t>Le KIPS fonctionnant sur le système d’exploitation d’une machine, va analyser toutes les actions entrant et sortant de celui-ci et pourra alors vérifier qu’elles apparaissent bien dans sa base de règle de sécurité. Si elles sont autorisées, le système les laisse s’effectuer sinon elles sont bloquées et enregistré.</w:t>
      </w:r>
    </w:p>
    <w:p w:rsidR="00B468A1" w:rsidRDefault="00B468A1" w:rsidP="00B468A1">
      <w:pPr>
        <w:jc w:val="both"/>
      </w:pPr>
      <w:r>
        <w:t>Comment ça marche ?</w:t>
      </w:r>
    </w:p>
    <w:p w:rsidR="00B468A1" w:rsidRDefault="00B468A1" w:rsidP="00B468A1">
      <w:pPr>
        <w:pStyle w:val="Paragraphedeliste"/>
        <w:numPr>
          <w:ilvl w:val="0"/>
          <w:numId w:val="8"/>
        </w:numPr>
        <w:spacing w:after="160" w:line="259" w:lineRule="auto"/>
        <w:jc w:val="both"/>
      </w:pPr>
      <w:r>
        <w:t>La machine initialise une action système</w:t>
      </w:r>
    </w:p>
    <w:p w:rsidR="00B468A1" w:rsidRDefault="00B468A1" w:rsidP="00B468A1">
      <w:pPr>
        <w:pStyle w:val="Paragraphedeliste"/>
        <w:numPr>
          <w:ilvl w:val="0"/>
          <w:numId w:val="8"/>
        </w:numPr>
        <w:spacing w:after="160" w:line="259" w:lineRule="auto"/>
        <w:jc w:val="both"/>
      </w:pPr>
      <w:r>
        <w:t xml:space="preserve">L’outil KIPS analyse la commande </w:t>
      </w:r>
    </w:p>
    <w:p w:rsidR="00B468A1" w:rsidRDefault="00B468A1" w:rsidP="00B468A1">
      <w:pPr>
        <w:pStyle w:val="Paragraphedeliste"/>
        <w:numPr>
          <w:ilvl w:val="0"/>
          <w:numId w:val="8"/>
        </w:numPr>
        <w:spacing w:after="160" w:line="259" w:lineRule="auto"/>
        <w:jc w:val="both"/>
      </w:pPr>
      <w:r>
        <w:t>KIPS vérifie dans sa base de règle si la commande est autorisé</w:t>
      </w:r>
    </w:p>
    <w:p w:rsidR="00B468A1" w:rsidRDefault="00B468A1" w:rsidP="00B468A1">
      <w:pPr>
        <w:jc w:val="both"/>
      </w:pPr>
      <w:r>
        <w:t>A présent deux possibilité</w:t>
      </w:r>
    </w:p>
    <w:p w:rsidR="00B468A1" w:rsidRDefault="00B468A1" w:rsidP="00B468A1">
      <w:pPr>
        <w:pStyle w:val="Paragraphedeliste"/>
        <w:numPr>
          <w:ilvl w:val="0"/>
          <w:numId w:val="8"/>
        </w:numPr>
        <w:spacing w:after="160" w:line="259" w:lineRule="auto"/>
        <w:jc w:val="both"/>
      </w:pPr>
      <w:r>
        <w:t xml:space="preserve">A) L’action est autorisé et est exécutée </w:t>
      </w:r>
    </w:p>
    <w:p w:rsidR="00B468A1" w:rsidRDefault="00B468A1" w:rsidP="00B468A1">
      <w:pPr>
        <w:ind w:left="720"/>
        <w:jc w:val="both"/>
      </w:pPr>
      <w:r>
        <w:t>B) L’actio</w:t>
      </w:r>
      <w:r w:rsidR="00B42A8A">
        <w:t>n est refusé et enregistre</w:t>
      </w:r>
      <w:r>
        <w:t xml:space="preserve"> le problème</w:t>
      </w:r>
    </w:p>
    <w:p w:rsidR="00B468A1" w:rsidRDefault="00B468A1" w:rsidP="00B468A1">
      <w:pPr>
        <w:jc w:val="both"/>
      </w:pPr>
    </w:p>
    <w:p w:rsidR="00B42A8A" w:rsidRDefault="00B42A8A" w:rsidP="00B42A8A">
      <w:pPr>
        <w:pStyle w:val="TitreSousChapitre"/>
      </w:pPr>
      <w:r>
        <w:t>2.4.3 Avantages</w:t>
      </w:r>
    </w:p>
    <w:p w:rsidR="00B42A8A" w:rsidRDefault="00B42A8A" w:rsidP="00B468A1">
      <w:pPr>
        <w:jc w:val="both"/>
      </w:pPr>
    </w:p>
    <w:p w:rsidR="00B468A1" w:rsidRDefault="00B42A8A" w:rsidP="00B468A1">
      <w:pPr>
        <w:jc w:val="both"/>
      </w:pPr>
      <w:r>
        <w:t>Comme pour tout outil développé le KIPS possède certain avantage</w:t>
      </w:r>
      <w:r w:rsidR="00B468A1">
        <w:t> :</w:t>
      </w:r>
    </w:p>
    <w:p w:rsidR="00B468A1" w:rsidRDefault="00B468A1" w:rsidP="00B468A1">
      <w:pPr>
        <w:pStyle w:val="Paragraphedeliste"/>
        <w:numPr>
          <w:ilvl w:val="0"/>
          <w:numId w:val="9"/>
        </w:numPr>
        <w:spacing w:after="160" w:line="259" w:lineRule="auto"/>
        <w:jc w:val="both"/>
      </w:pPr>
      <w:r>
        <w:t>Détecte et bloque les commandes douteuses</w:t>
      </w:r>
    </w:p>
    <w:p w:rsidR="00B468A1" w:rsidRDefault="00B468A1" w:rsidP="00B468A1">
      <w:pPr>
        <w:pStyle w:val="Paragraphedeliste"/>
        <w:numPr>
          <w:ilvl w:val="0"/>
          <w:numId w:val="9"/>
        </w:numPr>
        <w:spacing w:after="160" w:line="259" w:lineRule="auto"/>
        <w:jc w:val="both"/>
      </w:pPr>
      <w:r>
        <w:t>Envoie une alerte en cas de problème</w:t>
      </w:r>
    </w:p>
    <w:p w:rsidR="00B468A1" w:rsidRDefault="00B468A1" w:rsidP="00B468A1">
      <w:pPr>
        <w:pStyle w:val="Paragraphedeliste"/>
        <w:numPr>
          <w:ilvl w:val="0"/>
          <w:numId w:val="9"/>
        </w:numPr>
        <w:spacing w:after="160" w:line="259" w:lineRule="auto"/>
        <w:jc w:val="both"/>
      </w:pPr>
      <w:r>
        <w:t>Possibilité de configuration nombreuse</w:t>
      </w:r>
    </w:p>
    <w:p w:rsidR="00B42A8A" w:rsidRDefault="00B468A1" w:rsidP="00B42A8A">
      <w:pPr>
        <w:pStyle w:val="Paragraphedeliste"/>
        <w:numPr>
          <w:ilvl w:val="0"/>
          <w:numId w:val="9"/>
        </w:numPr>
        <w:spacing w:after="160" w:line="259" w:lineRule="auto"/>
        <w:jc w:val="both"/>
      </w:pPr>
      <w:r>
        <w:t>Ajoute des règles de sécurité supplémentaire</w:t>
      </w:r>
    </w:p>
    <w:p w:rsidR="00B42A8A" w:rsidRDefault="00B42A8A" w:rsidP="00B42A8A">
      <w:pPr>
        <w:pStyle w:val="TitreSousChapitre"/>
      </w:pPr>
      <w:r>
        <w:t>2.4.4 Inconvénients</w:t>
      </w:r>
    </w:p>
    <w:p w:rsidR="00B42A8A" w:rsidRDefault="00B42A8A" w:rsidP="00B42A8A">
      <w:pPr>
        <w:spacing w:after="160" w:line="259" w:lineRule="auto"/>
        <w:jc w:val="both"/>
      </w:pPr>
    </w:p>
    <w:p w:rsidR="00B468A1" w:rsidRDefault="00B42A8A" w:rsidP="00B468A1">
      <w:pPr>
        <w:jc w:val="both"/>
      </w:pPr>
      <w:r>
        <w:t>Et bien entendue cet outils possède des inconvénients</w:t>
      </w:r>
      <w:bookmarkStart w:id="0" w:name="_GoBack"/>
      <w:bookmarkEnd w:id="0"/>
      <w:r w:rsidR="00B468A1">
        <w:t> :</w:t>
      </w:r>
    </w:p>
    <w:p w:rsidR="00B468A1" w:rsidRDefault="00B468A1" w:rsidP="00B468A1">
      <w:pPr>
        <w:pStyle w:val="Paragraphedeliste"/>
        <w:numPr>
          <w:ilvl w:val="0"/>
          <w:numId w:val="9"/>
        </w:numPr>
        <w:spacing w:after="160" w:line="259" w:lineRule="auto"/>
        <w:jc w:val="both"/>
      </w:pPr>
      <w:r>
        <w:t>Ralenti la machine car vérifie chaque action et dépendance</w:t>
      </w:r>
    </w:p>
    <w:p w:rsidR="00B468A1" w:rsidRDefault="00B468A1" w:rsidP="00B468A1">
      <w:pPr>
        <w:pStyle w:val="Paragraphedeliste"/>
        <w:numPr>
          <w:ilvl w:val="0"/>
          <w:numId w:val="9"/>
        </w:numPr>
        <w:spacing w:after="160" w:line="259" w:lineRule="auto"/>
        <w:jc w:val="both"/>
      </w:pPr>
      <w:r>
        <w:t>Possibilité de faux-positif</w:t>
      </w:r>
    </w:p>
    <w:p w:rsidR="00B468A1" w:rsidRDefault="00B468A1" w:rsidP="00B468A1">
      <w:pPr>
        <w:pStyle w:val="Paragraphedeliste"/>
        <w:numPr>
          <w:ilvl w:val="0"/>
          <w:numId w:val="9"/>
        </w:numPr>
        <w:spacing w:after="160" w:line="259" w:lineRule="auto"/>
        <w:jc w:val="both"/>
      </w:pPr>
      <w:r>
        <w:lastRenderedPageBreak/>
        <w:t>Rarement utiliser sur des serveurs souvent sollicité</w:t>
      </w:r>
    </w:p>
    <w:p w:rsidR="00B468A1" w:rsidRDefault="00B468A1" w:rsidP="00B468A1">
      <w:pPr>
        <w:pStyle w:val="Paragraphedeliste"/>
        <w:numPr>
          <w:ilvl w:val="0"/>
          <w:numId w:val="9"/>
        </w:numPr>
        <w:spacing w:after="160" w:line="259" w:lineRule="auto"/>
        <w:jc w:val="both"/>
      </w:pPr>
      <w:r>
        <w:t xml:space="preserve"> Complexe à configurer </w:t>
      </w:r>
    </w:p>
    <w:p w:rsidR="00B468A1" w:rsidRDefault="00B468A1" w:rsidP="0073668D"/>
    <w:p w:rsidR="00B468A1" w:rsidRDefault="00B468A1" w:rsidP="0073668D"/>
    <w:p w:rsidR="00E071EA" w:rsidRDefault="00E071EA" w:rsidP="007211FA">
      <w:pPr>
        <w:pStyle w:val="TitreSousChapitre"/>
        <w:numPr>
          <w:ilvl w:val="1"/>
          <w:numId w:val="3"/>
        </w:numPr>
        <w:spacing w:before="0"/>
      </w:pPr>
      <w:r>
        <w:t>Localisation sur un réseau</w:t>
      </w:r>
    </w:p>
    <w:p w:rsidR="00F6576C" w:rsidRDefault="00F6576C" w:rsidP="00036D46"/>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Pr="00F6576C" w:rsidRDefault="00F6576C">
      <w:pPr>
        <w:rPr>
          <w:sz w:val="24"/>
        </w:rPr>
      </w:pPr>
      <w:r w:rsidRPr="00F6576C">
        <w:rPr>
          <w:sz w:val="24"/>
        </w:rPr>
        <w:br w:type="page"/>
      </w:r>
    </w:p>
    <w:p w:rsidR="00F6576C" w:rsidRDefault="00F6576C" w:rsidP="007211FA">
      <w:pPr>
        <w:pStyle w:val="Titre"/>
        <w:numPr>
          <w:ilvl w:val="0"/>
          <w:numId w:val="3"/>
        </w:numPr>
      </w:pPr>
      <w:r>
        <w:lastRenderedPageBreak/>
        <w:t>Acteurs du marché</w:t>
      </w:r>
    </w:p>
    <w:p w:rsidR="00F6576C" w:rsidRDefault="00F6576C"/>
    <w:p w:rsidR="006B4A97" w:rsidRPr="009A3ADB" w:rsidRDefault="006B4A97" w:rsidP="006B4A97">
      <w:pPr>
        <w:pStyle w:val="TitreSousChapitre"/>
        <w:numPr>
          <w:ilvl w:val="1"/>
          <w:numId w:val="3"/>
        </w:numPr>
        <w:spacing w:before="0"/>
      </w:pPr>
      <w:bookmarkStart w:id="1" w:name="_Toc386736427"/>
      <w:r>
        <w:t>Identification des constructeurs</w:t>
      </w:r>
      <w:bookmarkEnd w:id="1"/>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2" w:name="_Toc386736428"/>
      <w:r>
        <w:t>Identification des Produits</w:t>
      </w:r>
      <w:bookmarkEnd w:id="2"/>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3" w:name="_Toc386736429"/>
      <w:r>
        <w:t>Identification des OS et machines physiques</w:t>
      </w:r>
      <w:bookmarkEnd w:id="3"/>
    </w:p>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r>
        <w:lastRenderedPageBreak/>
        <w:t>Parts de marché</w:t>
      </w:r>
    </w:p>
    <w:p w:rsidR="005D106F" w:rsidRPr="005D106F" w:rsidRDefault="005D106F" w:rsidP="005D106F"/>
    <w:p w:rsidR="00FC56CF" w:rsidRPr="00292C82" w:rsidRDefault="00FC56CF" w:rsidP="00FC56CF">
      <w:pPr>
        <w:pStyle w:val="TitreSousChapitre"/>
        <w:numPr>
          <w:ilvl w:val="1"/>
          <w:numId w:val="3"/>
        </w:numPr>
        <w:spacing w:before="0"/>
      </w:pPr>
      <w:bookmarkStart w:id="4" w:name="_Toc386736431"/>
      <w:r>
        <w:t>Répartition sur le marché Mondial</w:t>
      </w:r>
      <w:bookmarkEnd w:id="4"/>
    </w:p>
    <w:p w:rsidR="00FC56CF" w:rsidRDefault="00FC56CF" w:rsidP="00FC56CF">
      <w:pPr>
        <w:pStyle w:val="TitreSousChapitre"/>
        <w:spacing w:before="0"/>
      </w:pPr>
    </w:p>
    <w:p w:rsidR="00FC56CF" w:rsidRDefault="00FC56CF" w:rsidP="00FC56CF">
      <w:pPr>
        <w:pStyle w:val="TitreSousChapitre"/>
        <w:spacing w:before="0"/>
      </w:pPr>
    </w:p>
    <w:p w:rsidR="00FC56CF" w:rsidRPr="00292C82" w:rsidRDefault="00FC56CF" w:rsidP="00FC56CF">
      <w:pPr>
        <w:pStyle w:val="TitreSousChapitre"/>
        <w:numPr>
          <w:ilvl w:val="1"/>
          <w:numId w:val="3"/>
        </w:numPr>
        <w:spacing w:before="0"/>
      </w:pPr>
      <w:bookmarkStart w:id="5" w:name="_Toc386736432"/>
      <w:r>
        <w:t>Répartition sur le marché Européen</w:t>
      </w:r>
      <w:bookmarkEnd w:id="5"/>
    </w:p>
    <w:p w:rsidR="00FC56CF" w:rsidRDefault="00FC56CF" w:rsidP="00FC56CF">
      <w:pPr>
        <w:pStyle w:val="TitreSousChapitre"/>
        <w:spacing w:before="0"/>
      </w:pPr>
    </w:p>
    <w:p w:rsidR="00FC56CF" w:rsidRDefault="00FC56CF" w:rsidP="00FC56CF">
      <w:pPr>
        <w:pStyle w:val="TitreSousChapitre"/>
        <w:spacing w:before="0"/>
      </w:pPr>
    </w:p>
    <w:p w:rsidR="00FC56CF" w:rsidRDefault="00FC56CF" w:rsidP="00FC56CF">
      <w:pPr>
        <w:pStyle w:val="TitreSousChapitre"/>
        <w:numPr>
          <w:ilvl w:val="1"/>
          <w:numId w:val="3"/>
        </w:numPr>
        <w:spacing w:before="0"/>
      </w:pPr>
      <w:bookmarkStart w:id="6" w:name="_Toc386736433"/>
      <w:r>
        <w:t>Répartition sur le marché Français</w:t>
      </w:r>
      <w:bookmarkEnd w:id="6"/>
      <w:r>
        <w:t xml:space="preserve"> </w:t>
      </w:r>
    </w:p>
    <w:p w:rsidR="00F6576C" w:rsidRDefault="00F6576C"/>
    <w:p w:rsidR="00F6576C" w:rsidRDefault="00F6576C">
      <w:r>
        <w:br w:type="page"/>
      </w:r>
    </w:p>
    <w:p w:rsidR="00F6576C" w:rsidRDefault="00F6576C" w:rsidP="007211FA">
      <w:pPr>
        <w:pStyle w:val="Titre"/>
        <w:numPr>
          <w:ilvl w:val="0"/>
          <w:numId w:val="3"/>
        </w:numPr>
      </w:pPr>
      <w:r>
        <w:lastRenderedPageBreak/>
        <w:t>Implantations</w:t>
      </w:r>
    </w:p>
    <w:p w:rsidR="000A08AF" w:rsidRPr="000A08AF" w:rsidRDefault="000A08AF" w:rsidP="000A08AF"/>
    <w:p w:rsidR="000A08AF" w:rsidRDefault="000A08AF" w:rsidP="000A08AF">
      <w:pPr>
        <w:pStyle w:val="TitreSousChapitre"/>
        <w:numPr>
          <w:ilvl w:val="1"/>
          <w:numId w:val="3"/>
        </w:numPr>
        <w:spacing w:before="0"/>
      </w:pPr>
      <w:bookmarkStart w:id="7" w:name="_Toc386736435"/>
      <w:r>
        <w:t>Mondiale</w:t>
      </w:r>
      <w:bookmarkEnd w:id="7"/>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8" w:name="_Toc386736436"/>
      <w:r>
        <w:t>Europe</w:t>
      </w:r>
      <w:bookmarkEnd w:id="8"/>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9" w:name="_Toc386736437"/>
      <w:r>
        <w:t>France</w:t>
      </w:r>
      <w:bookmarkEnd w:id="9"/>
    </w:p>
    <w:p w:rsidR="00F6576C" w:rsidRDefault="00F6576C"/>
    <w:p w:rsidR="00F6576C" w:rsidRDefault="00F6576C"/>
    <w:p w:rsidR="00F6576C" w:rsidRDefault="00F6576C">
      <w:r>
        <w:br w:type="page"/>
      </w:r>
    </w:p>
    <w:p w:rsidR="00F6576C" w:rsidRDefault="00F6576C" w:rsidP="007211FA">
      <w:pPr>
        <w:pStyle w:val="Titre"/>
        <w:numPr>
          <w:ilvl w:val="0"/>
          <w:numId w:val="3"/>
        </w:numPr>
      </w:pPr>
      <w:r>
        <w:lastRenderedPageBreak/>
        <w:t>Références</w:t>
      </w:r>
    </w:p>
    <w:p w:rsidR="00F6576C" w:rsidRDefault="00F6576C"/>
    <w:p w:rsidR="00AD5893" w:rsidRPr="00292C82" w:rsidRDefault="00AD5893" w:rsidP="00AD5893">
      <w:pPr>
        <w:pStyle w:val="TitreSousChapitre"/>
        <w:numPr>
          <w:ilvl w:val="1"/>
          <w:numId w:val="3"/>
        </w:numPr>
        <w:spacing w:before="0"/>
      </w:pPr>
      <w:bookmarkStart w:id="10" w:name="_Toc386736439"/>
      <w:r>
        <w:t>Identification des types de clients</w:t>
      </w:r>
      <w:bookmarkEnd w:id="10"/>
    </w:p>
    <w:p w:rsidR="00AD5893" w:rsidRDefault="00AD5893" w:rsidP="00AD5893">
      <w:pPr>
        <w:pStyle w:val="TitreSousChapitre"/>
        <w:spacing w:before="0"/>
      </w:pPr>
    </w:p>
    <w:p w:rsidR="00AE79A6" w:rsidRDefault="00AE79A6" w:rsidP="00AD5893">
      <w:pPr>
        <w:pStyle w:val="TitreSousChapitre"/>
        <w:spacing w:before="0"/>
      </w:pPr>
    </w:p>
    <w:p w:rsidR="00AD5893" w:rsidRDefault="00AD5893" w:rsidP="00AD5893">
      <w:pPr>
        <w:pStyle w:val="TitreSousChapitre"/>
        <w:numPr>
          <w:ilvl w:val="1"/>
          <w:numId w:val="3"/>
        </w:numPr>
        <w:spacing w:before="0"/>
      </w:pPr>
      <w:bookmarkStart w:id="11" w:name="_Toc386736440"/>
      <w:r>
        <w:t>Les grands noms parmi les clients</w:t>
      </w:r>
      <w:bookmarkEnd w:id="11"/>
      <w:r>
        <w:t xml:space="preserve"> </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xml:space="preserve">(+ </w:t>
      </w:r>
      <w:proofErr w:type="gramStart"/>
      <w:r>
        <w:t>webographie</w:t>
      </w:r>
      <w:proofErr w:type="gramEnd"/>
      <w:r>
        <w:t>)</w:t>
      </w:r>
    </w:p>
    <w:p w:rsidR="00500A6B" w:rsidRDefault="00500A6B" w:rsidP="00E53C22">
      <w:pPr>
        <w:jc w:val="both"/>
      </w:pPr>
      <w:r>
        <w:t xml:space="preserve">Chaque ouvrage et site sont codifiés. Seuls les ouvrages cités dans le doc sont décrit dans la bibliographie. Exemple de codification : [12] ou [Gotlieb75] dont l’auteur est </w:t>
      </w:r>
      <w:proofErr w:type="spellStart"/>
      <w:r>
        <w:t>Gotlieb</w:t>
      </w:r>
      <w:proofErr w:type="spellEnd"/>
      <w:r>
        <w:t xml:space="preserve">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proofErr w:type="spellStart"/>
      <w:r>
        <w:t>Summary</w:t>
      </w:r>
      <w:proofErr w:type="spellEnd"/>
    </w:p>
    <w:p w:rsidR="001814F6" w:rsidRDefault="004A4FC0"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FC0" w:rsidRDefault="004A4FC0" w:rsidP="009A191C">
      <w:pPr>
        <w:spacing w:after="0" w:line="240" w:lineRule="auto"/>
      </w:pPr>
      <w:r>
        <w:separator/>
      </w:r>
    </w:p>
  </w:endnote>
  <w:endnote w:type="continuationSeparator" w:id="0">
    <w:p w:rsidR="004A4FC0" w:rsidRDefault="004A4FC0"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D34E1"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96219"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B42A8A" w:rsidRPr="00B42A8A">
                                <w:rPr>
                                  <w:rFonts w:asciiTheme="majorHAnsi" w:eastAsiaTheme="majorEastAsia" w:hAnsiTheme="majorHAnsi" w:cstheme="majorBidi"/>
                                  <w:noProof/>
                                  <w:color w:val="FFFFFF" w:themeColor="background1"/>
                                  <w:sz w:val="72"/>
                                  <w:szCs w:val="72"/>
                                </w:rPr>
                                <w:t>14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B5B6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B42A8A" w:rsidRPr="00B42A8A">
                          <w:rPr>
                            <w:rFonts w:asciiTheme="majorHAnsi" w:eastAsiaTheme="majorEastAsia" w:hAnsiTheme="majorHAnsi" w:cstheme="majorBidi"/>
                            <w:noProof/>
                            <w:color w:val="FFFFFF" w:themeColor="background1"/>
                            <w:sz w:val="72"/>
                            <w:szCs w:val="72"/>
                          </w:rPr>
                          <w:t>14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FC0" w:rsidRDefault="004A4FC0" w:rsidP="009A191C">
      <w:pPr>
        <w:spacing w:after="0" w:line="240" w:lineRule="auto"/>
      </w:pPr>
      <w:r>
        <w:separator/>
      </w:r>
    </w:p>
  </w:footnote>
  <w:footnote w:type="continuationSeparator" w:id="0">
    <w:p w:rsidR="004A4FC0" w:rsidRDefault="004A4FC0"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B42A8A">
      <w:rPr>
        <w:noProof/>
        <w:sz w:val="24"/>
      </w:rPr>
      <w:t>Conclusion</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154A"/>
    <w:multiLevelType w:val="multilevel"/>
    <w:tmpl w:val="509A89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0F1818"/>
    <w:multiLevelType w:val="hybridMultilevel"/>
    <w:tmpl w:val="C8DAEE1A"/>
    <w:lvl w:ilvl="0" w:tplc="475A934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31050F7"/>
    <w:multiLevelType w:val="hybridMultilevel"/>
    <w:tmpl w:val="A7A87D0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abstractNum w:abstractNumId="8">
    <w:nsid w:val="7CFB7228"/>
    <w:multiLevelType w:val="hybridMultilevel"/>
    <w:tmpl w:val="9802F086"/>
    <w:lvl w:ilvl="0" w:tplc="98F42E0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36D46"/>
    <w:rsid w:val="000675FA"/>
    <w:rsid w:val="000A08AF"/>
    <w:rsid w:val="00141A76"/>
    <w:rsid w:val="00154BCE"/>
    <w:rsid w:val="0020507F"/>
    <w:rsid w:val="00241B2D"/>
    <w:rsid w:val="00244D7B"/>
    <w:rsid w:val="00282CBF"/>
    <w:rsid w:val="002903CF"/>
    <w:rsid w:val="00397CBE"/>
    <w:rsid w:val="003C12E6"/>
    <w:rsid w:val="003E000B"/>
    <w:rsid w:val="003F159D"/>
    <w:rsid w:val="003F32AE"/>
    <w:rsid w:val="004428FD"/>
    <w:rsid w:val="0047714C"/>
    <w:rsid w:val="00494FB3"/>
    <w:rsid w:val="004A4FC0"/>
    <w:rsid w:val="004C0AB8"/>
    <w:rsid w:val="004F231A"/>
    <w:rsid w:val="004F3211"/>
    <w:rsid w:val="00500A6B"/>
    <w:rsid w:val="005702AF"/>
    <w:rsid w:val="005B4F53"/>
    <w:rsid w:val="005D106F"/>
    <w:rsid w:val="00654F54"/>
    <w:rsid w:val="00655741"/>
    <w:rsid w:val="00690E2B"/>
    <w:rsid w:val="006B4A97"/>
    <w:rsid w:val="007211FA"/>
    <w:rsid w:val="0072417C"/>
    <w:rsid w:val="0073668D"/>
    <w:rsid w:val="00854B9F"/>
    <w:rsid w:val="00862D42"/>
    <w:rsid w:val="0086698F"/>
    <w:rsid w:val="0088297A"/>
    <w:rsid w:val="008A4CC6"/>
    <w:rsid w:val="008C1C8A"/>
    <w:rsid w:val="008E4D98"/>
    <w:rsid w:val="009151FB"/>
    <w:rsid w:val="009A191C"/>
    <w:rsid w:val="00A075CE"/>
    <w:rsid w:val="00A863AE"/>
    <w:rsid w:val="00AC4E3C"/>
    <w:rsid w:val="00AD5893"/>
    <w:rsid w:val="00AE79A6"/>
    <w:rsid w:val="00B214C4"/>
    <w:rsid w:val="00B4288E"/>
    <w:rsid w:val="00B42A8A"/>
    <w:rsid w:val="00B468A1"/>
    <w:rsid w:val="00B53301"/>
    <w:rsid w:val="00B82A60"/>
    <w:rsid w:val="00BA58B9"/>
    <w:rsid w:val="00C65919"/>
    <w:rsid w:val="00C844D3"/>
    <w:rsid w:val="00D1489E"/>
    <w:rsid w:val="00D23B29"/>
    <w:rsid w:val="00D81F6C"/>
    <w:rsid w:val="00E071EA"/>
    <w:rsid w:val="00E53C22"/>
    <w:rsid w:val="00E66D0D"/>
    <w:rsid w:val="00E6706C"/>
    <w:rsid w:val="00EC2DF9"/>
    <w:rsid w:val="00EE6ED8"/>
    <w:rsid w:val="00F6576C"/>
    <w:rsid w:val="00F8641E"/>
    <w:rsid w:val="00FC5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7898A5-9CD1-4FEF-AFFE-49F43B51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9DFE9-063D-49B1-BA37-A63AC8FF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19</Pages>
  <Words>1188</Words>
  <Characters>6537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Sébastien DESZCZ</cp:lastModifiedBy>
  <cp:revision>73</cp:revision>
  <dcterms:created xsi:type="dcterms:W3CDTF">2014-05-05T11:05:00Z</dcterms:created>
  <dcterms:modified xsi:type="dcterms:W3CDTF">2014-05-05T15:13:00Z</dcterms:modified>
</cp:coreProperties>
</file>