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244D7B">
      <w:pPr>
        <w:jc w:val="center"/>
      </w:pPr>
    </w:p>
    <w:p w:rsidR="00244D7B" w:rsidRDefault="00244D7B" w:rsidP="00244D7B">
      <w:pPr>
        <w:jc w:val="center"/>
      </w:pPr>
    </w:p>
    <w:p w:rsidR="00244D7B" w:rsidRDefault="00244D7B" w:rsidP="00244D7B">
      <w:pPr>
        <w:jc w:val="center"/>
      </w:pPr>
    </w:p>
    <w:p w:rsidR="00244D7B" w:rsidRDefault="00244D7B" w:rsidP="00244D7B">
      <w:pPr>
        <w:jc w:val="center"/>
      </w:pPr>
    </w:p>
    <w:p w:rsidR="00244D7B" w:rsidRDefault="00244D7B"/>
    <w:p w:rsidR="003F32AE" w:rsidRDefault="003F32AE">
      <w:r>
        <w:rPr>
          <w:noProof/>
          <w:lang w:eastAsia="fr-FR"/>
        </w:rPr>
        <mc:AlternateContent>
          <mc:Choice Requires="wps">
            <w:drawing>
              <wp:anchor distT="0" distB="0" distL="114300" distR="114300" simplePos="0" relativeHeight="251661312" behindDoc="0" locked="0" layoutInCell="1" allowOverlap="1" wp14:anchorId="1F0C525C" wp14:editId="36C04447">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C68199F" wp14:editId="40ABEF68">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B" w:rsidRDefault="00244D7B"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244D7B"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244D7B" w:rsidRDefault="00244D7B"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244D7B"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sidRPr="008A4CC6">
                            <w:rPr>
                              <w:color w:val="404040" w:themeColor="text1" w:themeTint="BF"/>
                              <w:sz w:val="44"/>
                              <w:szCs w:val="36"/>
                            </w:rPr>
                            <w:t>Sujet : IPS Appliance</w:t>
                          </w:r>
                        </w:sdtContent>
                      </w:sdt>
                    </w:p>
                  </w:txbxContent>
                </v:textbox>
                <w10:wrap anchorx="page" anchory="page"/>
              </v:shape>
            </w:pict>
          </mc:Fallback>
        </mc:AlternateContent>
      </w:r>
      <w:r>
        <w:br w:type="page"/>
      </w:r>
    </w:p>
    <w:p w:rsidR="00862D42" w:rsidRPr="00862D42" w:rsidRDefault="00862D42" w:rsidP="00862D42">
      <w:pPr>
        <w:pStyle w:val="Titre"/>
      </w:pPr>
      <w:r w:rsidRPr="00862D42">
        <w:lastRenderedPageBreak/>
        <w:t>Synthèse</w:t>
      </w:r>
    </w:p>
    <w:p w:rsidR="00862D42" w:rsidRPr="00862D42" w:rsidRDefault="00862D42" w:rsidP="00862D42">
      <w:pPr>
        <w:rPr>
          <w:sz w:val="24"/>
        </w:rPr>
      </w:pPr>
    </w:p>
    <w:p w:rsidR="00862D42" w:rsidRDefault="00862D42" w:rsidP="00862D42">
      <w:pPr>
        <w:ind w:firstLine="708"/>
        <w:jc w:val="both"/>
        <w:rPr>
          <w:sz w:val="24"/>
        </w:rPr>
      </w:pPr>
      <w:r w:rsidRPr="00862D42">
        <w:rPr>
          <w:sz w:val="24"/>
        </w:rPr>
        <w:t>Dans un monde de plus en plus informatisé et connecté, l’IPS devient indispensable pour tout système informatique. En effet, devant la prolifération des virus informatiques et des hackers, il convient de protéger toutes les informations sensibles d’une structure, d’autant plus lorsqu’il s’agit d’une entreprise.</w:t>
      </w:r>
    </w:p>
    <w:p w:rsidR="009A191C" w:rsidRDefault="009A191C" w:rsidP="00862D42">
      <w:pPr>
        <w:ind w:firstLine="708"/>
        <w:jc w:val="both"/>
        <w:rPr>
          <w:sz w:val="24"/>
        </w:rPr>
      </w:pPr>
    </w:p>
    <w:p w:rsidR="009A191C" w:rsidRDefault="009A191C" w:rsidP="00862D42">
      <w:pPr>
        <w:ind w:firstLine="708"/>
        <w:jc w:val="both"/>
        <w:rPr>
          <w:sz w:val="24"/>
        </w:rPr>
      </w:pPr>
      <w:r>
        <w:rPr>
          <w:sz w:val="24"/>
        </w:rPr>
        <w:t>Se termine par une quinzaine de mots.</w:t>
      </w:r>
    </w:p>
    <w:p w:rsidR="00C65919" w:rsidRDefault="00862D42" w:rsidP="00C65919">
      <w:pPr>
        <w:pStyle w:val="Titre"/>
      </w:pPr>
      <w:r>
        <w:br w:type="page"/>
      </w:r>
      <w:r w:rsidR="00C65919">
        <w:lastRenderedPageBreak/>
        <w:t>Préambule</w:t>
      </w:r>
    </w:p>
    <w:p w:rsidR="00862D42" w:rsidRDefault="00862D42">
      <w:pPr>
        <w:rPr>
          <w:sz w:val="24"/>
        </w:rPr>
      </w:pPr>
    </w:p>
    <w:p w:rsidR="00C65919" w:rsidRDefault="00C65919">
      <w:pPr>
        <w:rPr>
          <w:sz w:val="24"/>
        </w:rPr>
      </w:pPr>
      <w:r>
        <w:rPr>
          <w:sz w:val="24"/>
        </w:rPr>
        <w:t xml:space="preserve">Débute le document. Ce préambule permet de faire comprendre au lecteur l’enjeu de la problématique retenue en </w:t>
      </w:r>
      <w:proofErr w:type="gramStart"/>
      <w:r>
        <w:rPr>
          <w:sz w:val="24"/>
        </w:rPr>
        <w:t>terme</w:t>
      </w:r>
      <w:proofErr w:type="gramEnd"/>
      <w:r>
        <w:rPr>
          <w:sz w:val="24"/>
        </w:rPr>
        <w:t xml:space="preserve"> de gestion des systèmes d’informations. Ce préambule se termine par un guide de lecture, exemple :</w:t>
      </w:r>
    </w:p>
    <w:p w:rsidR="00C65919" w:rsidRDefault="00C65919">
      <w:pPr>
        <w:rPr>
          <w:sz w:val="24"/>
        </w:rPr>
      </w:pPr>
      <w:r>
        <w:rPr>
          <w:sz w:val="24"/>
        </w:rPr>
        <w:t>Le pictogramme ci-après        fait référence à</w:t>
      </w:r>
    </w:p>
    <w:p w:rsidR="00C65919" w:rsidRDefault="00C65919">
      <w:pPr>
        <w:rPr>
          <w:sz w:val="24"/>
        </w:rPr>
      </w:pPr>
      <w:r>
        <w:rPr>
          <w:sz w:val="24"/>
        </w:rPr>
        <w:t>IMAGE</w:t>
      </w:r>
      <w:r>
        <w:rPr>
          <w:sz w:val="24"/>
        </w:rPr>
        <w:tab/>
      </w:r>
      <w:r>
        <w:rPr>
          <w:sz w:val="24"/>
        </w:rPr>
        <w:tab/>
      </w:r>
      <w:r>
        <w:rPr>
          <w:sz w:val="24"/>
        </w:rPr>
        <w:tab/>
      </w:r>
      <w:r>
        <w:rPr>
          <w:sz w:val="24"/>
        </w:rPr>
        <w:tab/>
        <w:t>une source, une remarque</w:t>
      </w:r>
      <w:proofErr w:type="gramStart"/>
      <w:r>
        <w:rPr>
          <w:sz w:val="24"/>
        </w:rPr>
        <w:t>..</w:t>
      </w:r>
      <w:proofErr w:type="gramEnd"/>
    </w:p>
    <w:p w:rsidR="009A191C" w:rsidRDefault="009A191C">
      <w:pPr>
        <w:rPr>
          <w:sz w:val="24"/>
        </w:rPr>
      </w:pPr>
      <w:r>
        <w:rPr>
          <w:sz w:val="24"/>
        </w:rPr>
        <w:br w:type="page"/>
      </w:r>
    </w:p>
    <w:p w:rsidR="009A191C" w:rsidRDefault="009A191C" w:rsidP="009A191C">
      <w:pPr>
        <w:pStyle w:val="Titre"/>
      </w:pPr>
      <w:r>
        <w:lastRenderedPageBreak/>
        <w:t>Sommaire</w:t>
      </w:r>
    </w:p>
    <w:p w:rsidR="009A191C" w:rsidRDefault="009A191C">
      <w:pPr>
        <w:rPr>
          <w:sz w:val="24"/>
        </w:rPr>
      </w:pPr>
      <w:r>
        <w:rPr>
          <w:sz w:val="24"/>
        </w:rPr>
        <w:t>Sommaire</w:t>
      </w:r>
    </w:p>
    <w:p w:rsidR="009A191C" w:rsidRDefault="009A191C">
      <w:pPr>
        <w:rPr>
          <w:sz w:val="24"/>
        </w:rPr>
      </w:pPr>
    </w:p>
    <w:p w:rsidR="009A191C" w:rsidRDefault="009A191C">
      <w:pPr>
        <w:rPr>
          <w:sz w:val="24"/>
        </w:rPr>
      </w:pPr>
    </w:p>
    <w:p w:rsidR="009A191C" w:rsidRDefault="009A191C">
      <w:pPr>
        <w:rPr>
          <w:sz w:val="24"/>
        </w:rPr>
      </w:pPr>
    </w:p>
    <w:p w:rsidR="009A191C" w:rsidRDefault="009A191C">
      <w:pPr>
        <w:rPr>
          <w:sz w:val="24"/>
        </w:rPr>
      </w:pPr>
    </w:p>
    <w:p w:rsidR="009A191C" w:rsidRDefault="009A191C">
      <w:pPr>
        <w:rPr>
          <w:sz w:val="24"/>
        </w:rPr>
      </w:pPr>
    </w:p>
    <w:p w:rsidR="009A191C" w:rsidRDefault="009A191C">
      <w:pPr>
        <w:rPr>
          <w:sz w:val="24"/>
        </w:rPr>
      </w:pPr>
      <w:r>
        <w:rPr>
          <w:sz w:val="24"/>
        </w:rPr>
        <w:br w:type="page"/>
      </w:r>
    </w:p>
    <w:p w:rsidR="00C844D3" w:rsidRDefault="00C844D3" w:rsidP="00C844D3">
      <w:pPr>
        <w:pStyle w:val="Titre"/>
      </w:pPr>
      <w:r>
        <w:lastRenderedPageBreak/>
        <w:t>Chapitre</w:t>
      </w:r>
    </w:p>
    <w:p w:rsidR="00C844D3" w:rsidRDefault="00C844D3" w:rsidP="00C844D3"/>
    <w:p w:rsidR="00C844D3" w:rsidRDefault="00C844D3" w:rsidP="00C844D3">
      <w:r>
        <w:t xml:space="preserve">Chaque chapitre de niveau 1 possède son résumé qui n’est ni son intro, ni sa conclu, mais permet au lecteur de comprendre en cette lecture si le chapitre l’intéresse. Pas plus d’une </w:t>
      </w:r>
      <w:proofErr w:type="gramStart"/>
      <w:r>
        <w:t>demi page</w:t>
      </w:r>
      <w:proofErr w:type="gramEnd"/>
      <w:r>
        <w:t>.</w:t>
      </w:r>
    </w:p>
    <w:p w:rsidR="00C844D3" w:rsidRDefault="00C844D3" w:rsidP="00C844D3"/>
    <w:p w:rsidR="00C844D3" w:rsidRDefault="00C844D3" w:rsidP="00C844D3">
      <w:r>
        <w:t>Prévoir une lecture linéaire avec accès direct à certains paragraphes.</w:t>
      </w:r>
    </w:p>
    <w:p w:rsidR="00C844D3" w:rsidRDefault="00C844D3" w:rsidP="00C844D3"/>
    <w:p w:rsidR="00C844D3" w:rsidRDefault="00C844D3" w:rsidP="00C844D3">
      <w:r>
        <w:t>Un plan en pyramide inversée présente l’information par ordre d’intérêt décroissant : du plus simple au plus compliqué, du plus concis au plus détaillé.</w:t>
      </w:r>
    </w:p>
    <w:p w:rsidR="004428FD" w:rsidRDefault="004428FD" w:rsidP="00C844D3"/>
    <w:p w:rsidR="004428FD" w:rsidRDefault="004428FD" w:rsidP="00C844D3"/>
    <w:p w:rsidR="004428FD" w:rsidRDefault="004428FD" w:rsidP="00C844D3">
      <w:r>
        <w:t>Une idée par paragraphe, détacher les paragraphes en mettant en valeur des mots ou des phrases, les relier par des intertitres.</w:t>
      </w:r>
    </w:p>
    <w:p w:rsidR="004428FD" w:rsidRDefault="004428FD" w:rsidP="00C844D3"/>
    <w:p w:rsidR="004428FD" w:rsidRDefault="004428FD" w:rsidP="00C844D3"/>
    <w:p w:rsidR="004428FD" w:rsidRPr="00C844D3" w:rsidRDefault="004428FD" w:rsidP="00C844D3">
      <w:r>
        <w:t xml:space="preserve">Les phrases : courtes, </w:t>
      </w:r>
      <w:proofErr w:type="gramStart"/>
      <w:r>
        <w:t>passer</w:t>
      </w:r>
      <w:proofErr w:type="gramEnd"/>
      <w:r>
        <w:t xml:space="preserve"> à la ligne fréquemment</w:t>
      </w:r>
      <w:r w:rsidR="008C1C8A">
        <w:t>, supprimer les voix passives.</w:t>
      </w:r>
      <w:bookmarkStart w:id="0" w:name="_GoBack"/>
      <w:bookmarkEnd w:id="0"/>
    </w:p>
    <w:p w:rsidR="00EE6ED8" w:rsidRDefault="00EE6ED8">
      <w:pPr>
        <w:rPr>
          <w:sz w:val="24"/>
        </w:rPr>
      </w:pPr>
      <w:r>
        <w:rPr>
          <w:sz w:val="24"/>
        </w:rPr>
        <w:br w:type="page"/>
      </w:r>
    </w:p>
    <w:p w:rsidR="009A191C" w:rsidRDefault="00EE6ED8" w:rsidP="00EE6ED8">
      <w:pPr>
        <w:pStyle w:val="Titre"/>
      </w:pPr>
      <w:r>
        <w:lastRenderedPageBreak/>
        <w:t>Conclusion</w:t>
      </w:r>
    </w:p>
    <w:p w:rsidR="00EC2DF9" w:rsidRDefault="00EC2DF9">
      <w:pPr>
        <w:rPr>
          <w:sz w:val="24"/>
        </w:rPr>
      </w:pPr>
    </w:p>
    <w:p w:rsidR="004F3211" w:rsidRDefault="00EC2DF9">
      <w:pPr>
        <w:rPr>
          <w:sz w:val="24"/>
        </w:rPr>
      </w:pPr>
      <w:r>
        <w:rPr>
          <w:sz w:val="24"/>
        </w:rPr>
        <w:t>Bien organisée, dénoue l’étude écrite et le retour d’expérience permet de comprendre le choix des sources, la méthodologie et l’intérêt pour l’entreprise d’accueil de chaque membre du binôme. Cette conclusion en français précède la même conclusion en anglais. Cette conclusion est le résultat de la réflexivité clairvoyante et éveillée du binôme (auteur dudit document).</w:t>
      </w:r>
    </w:p>
    <w:p w:rsidR="000675FA" w:rsidRDefault="000675FA">
      <w:pPr>
        <w:rPr>
          <w:sz w:val="24"/>
        </w:rPr>
      </w:pPr>
    </w:p>
    <w:p w:rsidR="000675FA" w:rsidRDefault="000675FA">
      <w:pPr>
        <w:rPr>
          <w:sz w:val="24"/>
        </w:rPr>
      </w:pPr>
    </w:p>
    <w:p w:rsidR="000675FA" w:rsidRDefault="000675FA">
      <w:pPr>
        <w:rPr>
          <w:sz w:val="24"/>
        </w:rPr>
      </w:pPr>
      <w:r>
        <w:rPr>
          <w:sz w:val="24"/>
        </w:rPr>
        <w:t>ICI : Version anglaise !</w:t>
      </w:r>
    </w:p>
    <w:p w:rsidR="000675FA" w:rsidRDefault="004F3211">
      <w:pPr>
        <w:rPr>
          <w:sz w:val="24"/>
        </w:rPr>
      </w:pPr>
      <w:r>
        <w:rPr>
          <w:sz w:val="24"/>
        </w:rPr>
        <w:br w:type="page"/>
      </w:r>
    </w:p>
    <w:p w:rsidR="00D1489E" w:rsidRDefault="004F3211" w:rsidP="004F3211">
      <w:pPr>
        <w:pStyle w:val="Titre"/>
      </w:pPr>
      <w:r>
        <w:lastRenderedPageBreak/>
        <w:t>Glossaire</w:t>
      </w:r>
    </w:p>
    <w:p w:rsidR="00D1489E" w:rsidRDefault="00655741" w:rsidP="00D1489E">
      <w:r>
        <w:t>Seuls les mots et acronymes utilisés dans le document sont cités dans le glossaire. Ce glossaire doit être rédigé dans l’ordre alpha.</w:t>
      </w:r>
    </w:p>
    <w:p w:rsidR="00E66D0D" w:rsidRDefault="00E66D0D" w:rsidP="00D1489E"/>
    <w:p w:rsidR="00E66D0D" w:rsidRDefault="00E66D0D">
      <w:r>
        <w:br w:type="page"/>
      </w:r>
    </w:p>
    <w:p w:rsidR="00E66D0D" w:rsidRDefault="00E66D0D" w:rsidP="00E66D0D">
      <w:pPr>
        <w:pStyle w:val="Titre"/>
      </w:pPr>
      <w:r>
        <w:lastRenderedPageBreak/>
        <w:t>Bibliographie</w:t>
      </w:r>
    </w:p>
    <w:p w:rsidR="00E66D0D" w:rsidRDefault="00E66D0D" w:rsidP="00D1489E"/>
    <w:p w:rsidR="00E66D0D" w:rsidRDefault="00500A6B" w:rsidP="00D1489E">
      <w:r>
        <w:t xml:space="preserve">(+ </w:t>
      </w:r>
      <w:proofErr w:type="gramStart"/>
      <w:r>
        <w:t>webographie</w:t>
      </w:r>
      <w:proofErr w:type="gramEnd"/>
      <w:r>
        <w:t>)</w:t>
      </w:r>
    </w:p>
    <w:p w:rsidR="00500A6B" w:rsidRDefault="00500A6B" w:rsidP="00D1489E">
      <w:r>
        <w:t xml:space="preserve">Chaque ouvrage et site sont codifiés. Seuls les ouvrages cités dans le doc sont décrit dans la bibliographie. Exemple de codification : [12] ou [Gotlieb75] dont l’auteur est </w:t>
      </w:r>
      <w:proofErr w:type="spellStart"/>
      <w:r>
        <w:t>Gotlieb</w:t>
      </w:r>
      <w:proofErr w:type="spellEnd"/>
      <w:r>
        <w:t xml:space="preserve"> a édité son ouvrage en 1975.</w:t>
      </w:r>
    </w:p>
    <w:p w:rsidR="00E66D0D" w:rsidRDefault="00E66D0D" w:rsidP="00D1489E"/>
    <w:p w:rsidR="00397CBE" w:rsidRDefault="00397CBE">
      <w:r>
        <w:br w:type="page"/>
      </w:r>
    </w:p>
    <w:p w:rsidR="00D1489E" w:rsidRDefault="00397CBE" w:rsidP="00397CBE">
      <w:pPr>
        <w:pStyle w:val="Titre"/>
      </w:pPr>
      <w:r>
        <w:lastRenderedPageBreak/>
        <w:t>Annexes</w:t>
      </w:r>
    </w:p>
    <w:p w:rsidR="00397CBE" w:rsidRDefault="00C844D3" w:rsidP="00D1489E">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397CBE" w:rsidRDefault="00397CBE" w:rsidP="00D1489E"/>
    <w:p w:rsidR="00397CBE" w:rsidRDefault="00397CBE" w:rsidP="00D1489E"/>
    <w:p w:rsidR="00D1489E" w:rsidRDefault="00D1489E" w:rsidP="00D1489E"/>
    <w:p w:rsidR="00D1489E" w:rsidRDefault="00D1489E" w:rsidP="00D1489E"/>
    <w:p w:rsidR="00EC2DF9" w:rsidRDefault="00862D42" w:rsidP="00D1489E">
      <w:r>
        <w:br w:type="page"/>
      </w:r>
    </w:p>
    <w:p w:rsidR="00D1489E" w:rsidRDefault="00D1489E" w:rsidP="00D1489E"/>
    <w:p w:rsidR="00862D42" w:rsidRPr="00862D42" w:rsidRDefault="00862D42" w:rsidP="00862D42">
      <w:pPr>
        <w:pStyle w:val="Titre"/>
      </w:pPr>
      <w:proofErr w:type="spellStart"/>
      <w:r>
        <w:t>Summary</w:t>
      </w:r>
      <w:proofErr w:type="spellEnd"/>
    </w:p>
    <w:p w:rsidR="001814F6" w:rsidRDefault="003F159D"/>
    <w:p w:rsidR="00655741" w:rsidRDefault="00655741"/>
    <w:p w:rsidR="00655741" w:rsidRDefault="00655741"/>
    <w:p w:rsidR="00655741" w:rsidRDefault="00655741"/>
    <w:p w:rsidR="00655741" w:rsidRDefault="00655741"/>
    <w:sectPr w:rsidR="00655741" w:rsidSect="009A191C">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59D" w:rsidRDefault="003F159D" w:rsidP="009A191C">
      <w:pPr>
        <w:spacing w:after="0" w:line="240" w:lineRule="auto"/>
      </w:pPr>
      <w:r>
        <w:separator/>
      </w:r>
    </w:p>
  </w:endnote>
  <w:endnote w:type="continuationSeparator" w:id="0">
    <w:p w:rsidR="003F159D" w:rsidRDefault="003F159D"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3E000B"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Pr="003E000B" w:rsidRDefault="003E000B"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3E000B" w:rsidRPr="003E000B" w:rsidRDefault="003E000B"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Default="003E000B">
                          <w:r>
                            <w:t>B3</w:t>
                          </w:r>
                        </w:p>
                        <w:p w:rsidR="003E000B" w:rsidRDefault="003E000B">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3E000B" w:rsidRDefault="003E000B">
                    <w:r>
                      <w:t>B3</w:t>
                    </w:r>
                  </w:p>
                  <w:p w:rsidR="003E000B" w:rsidRDefault="003E000B">
                    <w:r>
                      <w:t>DESZCZ – DURAK – MEURILLON – STALTER</w:t>
                    </w:r>
                  </w:p>
                </w:txbxContent>
              </v:textbox>
            </v:shape>
          </w:pict>
        </mc:Fallback>
      </mc:AlternateContent>
    </w:r>
    <w:sdt>
      <w:sdtPr>
        <w:id w:val="112715046"/>
        <w:docPartObj>
          <w:docPartGallery w:val="Page Numbers (Bottom of Page)"/>
          <w:docPartUnique/>
        </w:docPartObj>
      </w:sdtPr>
      <w:sdtContent>
        <w:r w:rsidR="009A191C">
          <w:rPr>
            <w:noProof/>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8C1C8A" w:rsidRPr="008C1C8A">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8C1C8A" w:rsidRPr="008C1C8A">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59D" w:rsidRDefault="003F159D" w:rsidP="009A191C">
      <w:pPr>
        <w:spacing w:after="0" w:line="240" w:lineRule="auto"/>
      </w:pPr>
      <w:r>
        <w:separator/>
      </w:r>
    </w:p>
  </w:footnote>
  <w:footnote w:type="continuationSeparator" w:id="0">
    <w:p w:rsidR="003F159D" w:rsidRDefault="003F159D"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9A191C">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sidR="00C844D3">
      <w:rPr>
        <w:sz w:val="24"/>
      </w:rPr>
      <w:fldChar w:fldCharType="separate"/>
    </w:r>
    <w:r w:rsidR="008C1C8A">
      <w:rPr>
        <w:noProof/>
        <w:sz w:val="24"/>
      </w:rPr>
      <w:t>Chapitre</w:t>
    </w:r>
    <w:r>
      <w:rPr>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675FA"/>
    <w:rsid w:val="00141A76"/>
    <w:rsid w:val="0020507F"/>
    <w:rsid w:val="00244D7B"/>
    <w:rsid w:val="00397CBE"/>
    <w:rsid w:val="003C12E6"/>
    <w:rsid w:val="003E000B"/>
    <w:rsid w:val="003F159D"/>
    <w:rsid w:val="003F32AE"/>
    <w:rsid w:val="004428FD"/>
    <w:rsid w:val="004F3211"/>
    <w:rsid w:val="00500A6B"/>
    <w:rsid w:val="00655741"/>
    <w:rsid w:val="00854B9F"/>
    <w:rsid w:val="00862D42"/>
    <w:rsid w:val="008A4CC6"/>
    <w:rsid w:val="008C1C8A"/>
    <w:rsid w:val="008E4D98"/>
    <w:rsid w:val="009A191C"/>
    <w:rsid w:val="00B82A60"/>
    <w:rsid w:val="00C65919"/>
    <w:rsid w:val="00C844D3"/>
    <w:rsid w:val="00D1489E"/>
    <w:rsid w:val="00E66D0D"/>
    <w:rsid w:val="00EC2DF9"/>
    <w:rsid w:val="00EE6E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261"/>
    <w:rsid w:val="005F6C08"/>
    <w:rsid w:val="00896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9626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962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78784-0474-4218-81A5-903D120EA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376</Words>
  <Characters>2071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Shusha ...</cp:lastModifiedBy>
  <cp:revision>40</cp:revision>
  <dcterms:created xsi:type="dcterms:W3CDTF">2014-05-05T11:05:00Z</dcterms:created>
  <dcterms:modified xsi:type="dcterms:W3CDTF">2014-05-05T11:49:00Z</dcterms:modified>
</cp:coreProperties>
</file>