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42416"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Case Study Analysis: The T-Mobile Data Breach (2021)</w:t>
      </w:r>
    </w:p>
    <w:p w14:paraId="2A09521C"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Introduction</w:t>
      </w:r>
      <w:r w:rsidRPr="00FA222F">
        <w:rPr>
          <w:rFonts w:ascii="Times New Roman" w:eastAsia="Times New Roman" w:hAnsi="Times New Roman" w:cs="Times New Roman"/>
          <w:kern w:val="0"/>
          <w14:ligatures w14:val="none"/>
        </w:rPr>
        <w:t xml:space="preserve"> </w:t>
      </w:r>
      <w:r w:rsidRPr="00FA222F">
        <w:rPr>
          <w:rFonts w:ascii="Times New Roman" w:eastAsia="Times New Roman" w:hAnsi="Times New Roman" w:cs="Times New Roman"/>
          <w:b/>
          <w:bCs/>
          <w:kern w:val="0"/>
          <w14:ligatures w14:val="none"/>
        </w:rPr>
        <w:t>Name of Case:</w:t>
      </w:r>
      <w:r w:rsidRPr="00FA222F">
        <w:rPr>
          <w:rFonts w:ascii="Times New Roman" w:eastAsia="Times New Roman" w:hAnsi="Times New Roman" w:cs="Times New Roman"/>
          <w:kern w:val="0"/>
          <w14:ligatures w14:val="none"/>
        </w:rPr>
        <w:t xml:space="preserve"> T-Mobile Data Breach 2021</w:t>
      </w:r>
      <w:r w:rsidRPr="00FA222F">
        <w:rPr>
          <w:rFonts w:ascii="Times New Roman" w:eastAsia="Times New Roman" w:hAnsi="Times New Roman" w:cs="Times New Roman"/>
          <w:kern w:val="0"/>
          <w14:ligatures w14:val="none"/>
        </w:rPr>
        <w:br/>
      </w:r>
      <w:r w:rsidRPr="00FA222F">
        <w:rPr>
          <w:rFonts w:ascii="Times New Roman" w:eastAsia="Times New Roman" w:hAnsi="Times New Roman" w:cs="Times New Roman"/>
          <w:b/>
          <w:bCs/>
          <w:kern w:val="0"/>
          <w14:ligatures w14:val="none"/>
        </w:rPr>
        <w:t>Link:</w:t>
      </w:r>
      <w:r w:rsidRPr="00FA222F">
        <w:rPr>
          <w:rFonts w:ascii="Times New Roman" w:eastAsia="Times New Roman" w:hAnsi="Times New Roman" w:cs="Times New Roman"/>
          <w:kern w:val="0"/>
          <w14:ligatures w14:val="none"/>
        </w:rPr>
        <w:t xml:space="preserve"> </w:t>
      </w:r>
      <w:hyperlink r:id="rId5" w:history="1">
        <w:r w:rsidRPr="00FA222F">
          <w:rPr>
            <w:rFonts w:ascii="Times New Roman" w:eastAsia="Times New Roman" w:hAnsi="Times New Roman" w:cs="Times New Roman"/>
            <w:color w:val="0000FF"/>
            <w:kern w:val="0"/>
            <w:u w:val="single"/>
            <w14:ligatures w14:val="none"/>
          </w:rPr>
          <w:t>T-Mobile Data Breach</w:t>
        </w:r>
      </w:hyperlink>
      <w:r w:rsidRPr="00FA222F">
        <w:rPr>
          <w:rFonts w:ascii="Times New Roman" w:eastAsia="Times New Roman" w:hAnsi="Times New Roman" w:cs="Times New Roman"/>
          <w:kern w:val="0"/>
          <w14:ligatures w14:val="none"/>
        </w:rPr>
        <w:br/>
      </w:r>
      <w:r w:rsidRPr="00FA222F">
        <w:rPr>
          <w:rFonts w:ascii="Times New Roman" w:eastAsia="Times New Roman" w:hAnsi="Times New Roman" w:cs="Times New Roman"/>
          <w:b/>
          <w:bCs/>
          <w:kern w:val="0"/>
          <w14:ligatures w14:val="none"/>
        </w:rPr>
        <w:t>Date of Case:</w:t>
      </w:r>
      <w:r w:rsidRPr="00FA222F">
        <w:rPr>
          <w:rFonts w:ascii="Times New Roman" w:eastAsia="Times New Roman" w:hAnsi="Times New Roman" w:cs="Times New Roman"/>
          <w:kern w:val="0"/>
          <w14:ligatures w14:val="none"/>
        </w:rPr>
        <w:t xml:space="preserve"> August 2021</w:t>
      </w:r>
    </w:p>
    <w:p w14:paraId="429FC839"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kern w:val="0"/>
          <w14:ligatures w14:val="none"/>
        </w:rPr>
        <w:t xml:space="preserve">T-Mobile’s </w:t>
      </w:r>
      <w:r w:rsidRPr="00FA222F">
        <w:rPr>
          <w:rFonts w:ascii="Times New Roman" w:eastAsia="Times New Roman" w:hAnsi="Times New Roman" w:cs="Times New Roman"/>
          <w:b/>
          <w:bCs/>
          <w:kern w:val="0"/>
          <w14:ligatures w14:val="none"/>
        </w:rPr>
        <w:t>August 2021 data breach</w:t>
      </w:r>
      <w:r w:rsidRPr="00FA222F">
        <w:rPr>
          <w:rFonts w:ascii="Times New Roman" w:eastAsia="Times New Roman" w:hAnsi="Times New Roman" w:cs="Times New Roman"/>
          <w:kern w:val="0"/>
          <w14:ligatures w14:val="none"/>
        </w:rPr>
        <w:t xml:space="preserve"> was one of the most significant cybersecurity incidents in recent years, exposing the </w:t>
      </w:r>
      <w:r w:rsidRPr="00FA222F">
        <w:rPr>
          <w:rFonts w:ascii="Times New Roman" w:eastAsia="Times New Roman" w:hAnsi="Times New Roman" w:cs="Times New Roman"/>
          <w:b/>
          <w:bCs/>
          <w:kern w:val="0"/>
          <w14:ligatures w14:val="none"/>
        </w:rPr>
        <w:t>personal data of over 50 million customers</w:t>
      </w:r>
      <w:r w:rsidRPr="00FA222F">
        <w:rPr>
          <w:rFonts w:ascii="Times New Roman" w:eastAsia="Times New Roman" w:hAnsi="Times New Roman" w:cs="Times New Roman"/>
          <w:kern w:val="0"/>
          <w14:ligatures w14:val="none"/>
        </w:rPr>
        <w:t xml:space="preserve"> (Federal Trade Commission, 2022). The breach made headlines due to its large scale, the sensitivity of the stolen information, and the fact that this was </w:t>
      </w:r>
      <w:r w:rsidRPr="00FA222F">
        <w:rPr>
          <w:rFonts w:ascii="Times New Roman" w:eastAsia="Times New Roman" w:hAnsi="Times New Roman" w:cs="Times New Roman"/>
          <w:b/>
          <w:bCs/>
          <w:kern w:val="0"/>
          <w14:ligatures w14:val="none"/>
        </w:rPr>
        <w:t>not T-Mobile’s first security incident</w:t>
      </w:r>
      <w:r w:rsidRPr="00FA222F">
        <w:rPr>
          <w:rFonts w:ascii="Times New Roman" w:eastAsia="Times New Roman" w:hAnsi="Times New Roman" w:cs="Times New Roman"/>
          <w:kern w:val="0"/>
          <w14:ligatures w14:val="none"/>
        </w:rPr>
        <w:t>. The breach raised concerns over mobile carrier security practices and customer data protection (Gallagher, 2021).</w:t>
      </w:r>
    </w:p>
    <w:p w14:paraId="06D11A90" w14:textId="77777777" w:rsidR="00FA222F" w:rsidRPr="00FA222F" w:rsidRDefault="004A5389" w:rsidP="00FA22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E76F72A">
          <v:rect id="_x0000_i1028" alt="" style="width:468pt;height:.05pt;mso-width-percent:0;mso-height-percent:0;mso-width-percent:0;mso-height-percent:0" o:hralign="center" o:hrstd="t" o:hr="t" fillcolor="#a0a0a0" stroked="f"/>
        </w:pict>
      </w:r>
    </w:p>
    <w:p w14:paraId="1EF4B05A"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Description of the Breach</w:t>
      </w:r>
      <w:r w:rsidRPr="00FA222F">
        <w:rPr>
          <w:rFonts w:ascii="Times New Roman" w:eastAsia="Times New Roman" w:hAnsi="Times New Roman" w:cs="Times New Roman"/>
          <w:kern w:val="0"/>
          <w14:ligatures w14:val="none"/>
        </w:rPr>
        <w:br/>
        <w:t>The breach involved a combination of security vulnerabilities that allowed attackers to access and exfiltrate customer data. The stolen data included names, Social Security numbers, driver’s license details, and device identifiers. This information is highly valuable for identity theft and fraud.</w:t>
      </w:r>
    </w:p>
    <w:p w14:paraId="2C1E1C5A"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Why Was T-Mobile a Target?</w:t>
      </w:r>
      <w:r w:rsidRPr="00FA222F">
        <w:rPr>
          <w:rFonts w:ascii="Times New Roman" w:eastAsia="Times New Roman" w:hAnsi="Times New Roman" w:cs="Times New Roman"/>
          <w:kern w:val="0"/>
          <w14:ligatures w14:val="none"/>
        </w:rPr>
        <w:br/>
        <w:t xml:space="preserve">T-Mobile was a prime target because it handles millions of customer records, including highly sensitive </w:t>
      </w:r>
      <w:r w:rsidRPr="00FA222F">
        <w:rPr>
          <w:rFonts w:ascii="Times New Roman" w:eastAsia="Times New Roman" w:hAnsi="Times New Roman" w:cs="Times New Roman"/>
          <w:b/>
          <w:bCs/>
          <w:kern w:val="0"/>
          <w14:ligatures w14:val="none"/>
        </w:rPr>
        <w:t>personally identifiable information (PII)</w:t>
      </w:r>
      <w:r w:rsidRPr="00FA222F">
        <w:rPr>
          <w:rFonts w:ascii="Times New Roman" w:eastAsia="Times New Roman" w:hAnsi="Times New Roman" w:cs="Times New Roman"/>
          <w:kern w:val="0"/>
          <w14:ligatures w14:val="none"/>
        </w:rPr>
        <w:t>. Cybercriminals seek such data for fraud, identity theft, and illegal sales on the dark web.</w:t>
      </w:r>
    </w:p>
    <w:p w14:paraId="1A327041"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Identifying the Threats</w:t>
      </w:r>
    </w:p>
    <w:p w14:paraId="1C093300" w14:textId="77777777" w:rsidR="00FA222F" w:rsidRPr="00FA222F" w:rsidRDefault="00FA222F" w:rsidP="00FA22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Immediate Threats:</w:t>
      </w:r>
      <w:r w:rsidRPr="00FA222F">
        <w:rPr>
          <w:rFonts w:ascii="Times New Roman" w:eastAsia="Times New Roman" w:hAnsi="Times New Roman" w:cs="Times New Roman"/>
          <w:kern w:val="0"/>
          <w14:ligatures w14:val="none"/>
        </w:rPr>
        <w:t xml:space="preserve"> Compromised customer identities, financial fraud, and phishing attacks.</w:t>
      </w:r>
    </w:p>
    <w:p w14:paraId="27F6421F" w14:textId="77777777" w:rsidR="00FA222F" w:rsidRPr="00FA222F" w:rsidRDefault="00FA222F" w:rsidP="00FA22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Potential Future Threats:</w:t>
      </w:r>
      <w:r w:rsidRPr="00FA222F">
        <w:rPr>
          <w:rFonts w:ascii="Times New Roman" w:eastAsia="Times New Roman" w:hAnsi="Times New Roman" w:cs="Times New Roman"/>
          <w:kern w:val="0"/>
          <w14:ligatures w14:val="none"/>
        </w:rPr>
        <w:t xml:space="preserve"> If the vulnerability remained unresolved, future attackers could exploit similar weaknesses to launch further breaches, causing continued data leaks and financial losses for customers.</w:t>
      </w:r>
    </w:p>
    <w:p w14:paraId="2D535ECD" w14:textId="77777777" w:rsidR="00FA222F" w:rsidRPr="00FA222F" w:rsidRDefault="004A5389" w:rsidP="00FA22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4F4E01A">
          <v:rect id="_x0000_i1027" alt="" style="width:468pt;height:.05pt;mso-width-percent:0;mso-height-percent:0;mso-width-percent:0;mso-height-percent:0" o:hralign="center" o:hrstd="t" o:hr="t" fillcolor="#a0a0a0" stroked="f"/>
        </w:pict>
      </w:r>
    </w:p>
    <w:p w14:paraId="7268B982"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Preventative Measures for Developers</w:t>
      </w:r>
      <w:r w:rsidRPr="00FA222F">
        <w:rPr>
          <w:rFonts w:ascii="Times New Roman" w:eastAsia="Times New Roman" w:hAnsi="Times New Roman" w:cs="Times New Roman"/>
          <w:kern w:val="0"/>
          <w14:ligatures w14:val="none"/>
        </w:rPr>
        <w:br/>
        <w:t>A developer could have prevented this breach by implementing better security practices such as:</w:t>
      </w:r>
    </w:p>
    <w:p w14:paraId="36A1A4AB" w14:textId="77777777" w:rsidR="00FA222F" w:rsidRPr="00FA222F" w:rsidRDefault="00FA222F" w:rsidP="00FA22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Regular security audits</w:t>
      </w:r>
      <w:r w:rsidRPr="00FA222F">
        <w:rPr>
          <w:rFonts w:ascii="Times New Roman" w:eastAsia="Times New Roman" w:hAnsi="Times New Roman" w:cs="Times New Roman"/>
          <w:kern w:val="0"/>
          <w14:ligatures w14:val="none"/>
        </w:rPr>
        <w:t xml:space="preserve"> to identify vulnerabilities in external access points.</w:t>
      </w:r>
    </w:p>
    <w:p w14:paraId="7236F1EF" w14:textId="77777777" w:rsidR="00FA222F" w:rsidRPr="00FA222F" w:rsidRDefault="00FA222F" w:rsidP="00FA22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Zero-trust architecture</w:t>
      </w:r>
      <w:r w:rsidRPr="00FA222F">
        <w:rPr>
          <w:rFonts w:ascii="Times New Roman" w:eastAsia="Times New Roman" w:hAnsi="Times New Roman" w:cs="Times New Roman"/>
          <w:kern w:val="0"/>
          <w14:ligatures w14:val="none"/>
        </w:rPr>
        <w:t>, requiring continuous authentication for accessing sensitive systems.</w:t>
      </w:r>
    </w:p>
    <w:p w14:paraId="40EC5868" w14:textId="77777777" w:rsidR="00FA222F" w:rsidRPr="00FA222F" w:rsidRDefault="00FA222F" w:rsidP="00FA22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Encryption of stored data</w:t>
      </w:r>
      <w:r w:rsidRPr="00FA222F">
        <w:rPr>
          <w:rFonts w:ascii="Times New Roman" w:eastAsia="Times New Roman" w:hAnsi="Times New Roman" w:cs="Times New Roman"/>
          <w:kern w:val="0"/>
          <w14:ligatures w14:val="none"/>
        </w:rPr>
        <w:t xml:space="preserve"> to prevent unauthorized access in case of a breach.</w:t>
      </w:r>
    </w:p>
    <w:p w14:paraId="46086DEA" w14:textId="77777777" w:rsidR="00FA222F" w:rsidRPr="00FA222F" w:rsidRDefault="00FA222F" w:rsidP="00FA22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Multi-factor authentication (MFA)</w:t>
      </w:r>
      <w:r w:rsidRPr="00FA222F">
        <w:rPr>
          <w:rFonts w:ascii="Times New Roman" w:eastAsia="Times New Roman" w:hAnsi="Times New Roman" w:cs="Times New Roman"/>
          <w:kern w:val="0"/>
          <w14:ligatures w14:val="none"/>
        </w:rPr>
        <w:t xml:space="preserve"> to enhance access security.</w:t>
      </w:r>
    </w:p>
    <w:p w14:paraId="4C6D8592"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Applicable Security Policies</w:t>
      </w:r>
    </w:p>
    <w:p w14:paraId="20AA0A88" w14:textId="77777777" w:rsidR="00FA222F" w:rsidRPr="00FA222F" w:rsidRDefault="00FA222F" w:rsidP="00FA22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lastRenderedPageBreak/>
        <w:t>Data Encryption Policies:</w:t>
      </w:r>
      <w:r w:rsidRPr="00FA222F">
        <w:rPr>
          <w:rFonts w:ascii="Times New Roman" w:eastAsia="Times New Roman" w:hAnsi="Times New Roman" w:cs="Times New Roman"/>
          <w:kern w:val="0"/>
          <w14:ligatures w14:val="none"/>
        </w:rPr>
        <w:t xml:space="preserve"> Encrypting data both at rest and in transit would have minimized data exposure.</w:t>
      </w:r>
    </w:p>
    <w:p w14:paraId="3662CABD" w14:textId="77777777" w:rsidR="00FA222F" w:rsidRPr="00FA222F" w:rsidRDefault="00FA222F" w:rsidP="00FA22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Access Control Policies:</w:t>
      </w:r>
      <w:r w:rsidRPr="00FA222F">
        <w:rPr>
          <w:rFonts w:ascii="Times New Roman" w:eastAsia="Times New Roman" w:hAnsi="Times New Roman" w:cs="Times New Roman"/>
          <w:kern w:val="0"/>
          <w14:ligatures w14:val="none"/>
        </w:rPr>
        <w:t xml:space="preserve"> Implementing strict role-based access control (RBAC) could have limited unauthorized access.</w:t>
      </w:r>
    </w:p>
    <w:p w14:paraId="07088B81" w14:textId="77777777" w:rsidR="00FA222F" w:rsidRPr="00FA222F" w:rsidRDefault="00FA222F" w:rsidP="00FA22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Incident Response Policies:</w:t>
      </w:r>
      <w:r w:rsidRPr="00FA222F">
        <w:rPr>
          <w:rFonts w:ascii="Times New Roman" w:eastAsia="Times New Roman" w:hAnsi="Times New Roman" w:cs="Times New Roman"/>
          <w:kern w:val="0"/>
          <w14:ligatures w14:val="none"/>
        </w:rPr>
        <w:t xml:space="preserve"> A faster response mechanism with proactive monitoring would have </w:t>
      </w:r>
      <w:r w:rsidRPr="00FA222F">
        <w:rPr>
          <w:rFonts w:ascii="Times New Roman" w:eastAsia="Times New Roman" w:hAnsi="Times New Roman" w:cs="Times New Roman"/>
          <w:b/>
          <w:bCs/>
          <w:kern w:val="0"/>
          <w14:ligatures w14:val="none"/>
        </w:rPr>
        <w:t>detected</w:t>
      </w:r>
      <w:r w:rsidRPr="00FA222F">
        <w:rPr>
          <w:rFonts w:ascii="Times New Roman" w:eastAsia="Times New Roman" w:hAnsi="Times New Roman" w:cs="Times New Roman"/>
          <w:kern w:val="0"/>
          <w14:ligatures w14:val="none"/>
        </w:rPr>
        <w:t xml:space="preserve"> the attack earlier.</w:t>
      </w:r>
    </w:p>
    <w:p w14:paraId="6DDC9B58" w14:textId="77777777" w:rsidR="00FA222F" w:rsidRPr="00FA222F" w:rsidRDefault="004A5389" w:rsidP="00FA22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45F0C2">
          <v:rect id="_x0000_i1026" alt="" style="width:468pt;height:.05pt;mso-width-percent:0;mso-height-percent:0;mso-width-percent:0;mso-height-percent:0" o:hralign="center" o:hrstd="t" o:hr="t" fillcolor="#a0a0a0" stroked="f"/>
        </w:pict>
      </w:r>
    </w:p>
    <w:p w14:paraId="434063BF"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Best Practices and Security Frameworks</w:t>
      </w:r>
      <w:r w:rsidRPr="00FA222F">
        <w:rPr>
          <w:rFonts w:ascii="Times New Roman" w:eastAsia="Times New Roman" w:hAnsi="Times New Roman" w:cs="Times New Roman"/>
          <w:kern w:val="0"/>
          <w14:ligatures w14:val="none"/>
        </w:rPr>
        <w:br/>
      </w:r>
      <w:r w:rsidRPr="00FA222F">
        <w:rPr>
          <w:rFonts w:ascii="Times New Roman" w:eastAsia="Times New Roman" w:hAnsi="Times New Roman" w:cs="Times New Roman"/>
          <w:b/>
          <w:bCs/>
          <w:kern w:val="0"/>
          <w14:ligatures w14:val="none"/>
        </w:rPr>
        <w:t>Authentication:</w:t>
      </w:r>
      <w:r w:rsidRPr="00FA222F">
        <w:rPr>
          <w:rFonts w:ascii="Times New Roman" w:eastAsia="Times New Roman" w:hAnsi="Times New Roman" w:cs="Times New Roman"/>
          <w:kern w:val="0"/>
          <w14:ligatures w14:val="none"/>
        </w:rPr>
        <w:t xml:space="preserve"> Implementing </w:t>
      </w:r>
      <w:r w:rsidRPr="00FA222F">
        <w:rPr>
          <w:rFonts w:ascii="Times New Roman" w:eastAsia="Times New Roman" w:hAnsi="Times New Roman" w:cs="Times New Roman"/>
          <w:b/>
          <w:bCs/>
          <w:kern w:val="0"/>
          <w14:ligatures w14:val="none"/>
        </w:rPr>
        <w:t>strong password policies</w:t>
      </w:r>
      <w:r w:rsidRPr="00FA222F">
        <w:rPr>
          <w:rFonts w:ascii="Times New Roman" w:eastAsia="Times New Roman" w:hAnsi="Times New Roman" w:cs="Times New Roman"/>
          <w:kern w:val="0"/>
          <w14:ligatures w14:val="none"/>
        </w:rPr>
        <w:t xml:space="preserve"> and </w:t>
      </w:r>
      <w:r w:rsidRPr="00FA222F">
        <w:rPr>
          <w:rFonts w:ascii="Times New Roman" w:eastAsia="Times New Roman" w:hAnsi="Times New Roman" w:cs="Times New Roman"/>
          <w:b/>
          <w:bCs/>
          <w:kern w:val="0"/>
          <w14:ligatures w14:val="none"/>
        </w:rPr>
        <w:t>biometric authentication</w:t>
      </w:r>
      <w:r w:rsidRPr="00FA222F">
        <w:rPr>
          <w:rFonts w:ascii="Times New Roman" w:eastAsia="Times New Roman" w:hAnsi="Times New Roman" w:cs="Times New Roman"/>
          <w:kern w:val="0"/>
          <w14:ligatures w14:val="none"/>
        </w:rPr>
        <w:t xml:space="preserve"> would have reduced unauthorized access risks.</w:t>
      </w:r>
    </w:p>
    <w:p w14:paraId="183F7C11"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Authorization:</w:t>
      </w:r>
      <w:r w:rsidRPr="00FA222F">
        <w:rPr>
          <w:rFonts w:ascii="Times New Roman" w:eastAsia="Times New Roman" w:hAnsi="Times New Roman" w:cs="Times New Roman"/>
          <w:kern w:val="0"/>
          <w14:ligatures w14:val="none"/>
        </w:rPr>
        <w:t xml:space="preserve"> Enforcing </w:t>
      </w:r>
      <w:r w:rsidRPr="00FA222F">
        <w:rPr>
          <w:rFonts w:ascii="Times New Roman" w:eastAsia="Times New Roman" w:hAnsi="Times New Roman" w:cs="Times New Roman"/>
          <w:b/>
          <w:bCs/>
          <w:kern w:val="0"/>
          <w14:ligatures w14:val="none"/>
        </w:rPr>
        <w:t>least privilege access</w:t>
      </w:r>
      <w:r w:rsidRPr="00FA222F">
        <w:rPr>
          <w:rFonts w:ascii="Times New Roman" w:eastAsia="Times New Roman" w:hAnsi="Times New Roman" w:cs="Times New Roman"/>
          <w:kern w:val="0"/>
          <w14:ligatures w14:val="none"/>
        </w:rPr>
        <w:t xml:space="preserve"> and </w:t>
      </w:r>
      <w:r w:rsidRPr="00FA222F">
        <w:rPr>
          <w:rFonts w:ascii="Times New Roman" w:eastAsia="Times New Roman" w:hAnsi="Times New Roman" w:cs="Times New Roman"/>
          <w:b/>
          <w:bCs/>
          <w:kern w:val="0"/>
          <w14:ligatures w14:val="none"/>
        </w:rPr>
        <w:t>restricting sensitive data access</w:t>
      </w:r>
      <w:r w:rsidRPr="00FA222F">
        <w:rPr>
          <w:rFonts w:ascii="Times New Roman" w:eastAsia="Times New Roman" w:hAnsi="Times New Roman" w:cs="Times New Roman"/>
          <w:kern w:val="0"/>
          <w14:ligatures w14:val="none"/>
        </w:rPr>
        <w:t xml:space="preserve"> to only essential personnel would have minimized exposure.</w:t>
      </w:r>
    </w:p>
    <w:p w14:paraId="56875E4F"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Accounting:</w:t>
      </w:r>
      <w:r w:rsidRPr="00FA222F">
        <w:rPr>
          <w:rFonts w:ascii="Times New Roman" w:eastAsia="Times New Roman" w:hAnsi="Times New Roman" w:cs="Times New Roman"/>
          <w:kern w:val="0"/>
          <w14:ligatures w14:val="none"/>
        </w:rPr>
        <w:t xml:space="preserve"> Maintaining </w:t>
      </w:r>
      <w:r w:rsidRPr="00FA222F">
        <w:rPr>
          <w:rFonts w:ascii="Times New Roman" w:eastAsia="Times New Roman" w:hAnsi="Times New Roman" w:cs="Times New Roman"/>
          <w:b/>
          <w:bCs/>
          <w:kern w:val="0"/>
          <w14:ligatures w14:val="none"/>
        </w:rPr>
        <w:t>detailed system logs and regular audits</w:t>
      </w:r>
      <w:r w:rsidRPr="00FA222F">
        <w:rPr>
          <w:rFonts w:ascii="Times New Roman" w:eastAsia="Times New Roman" w:hAnsi="Times New Roman" w:cs="Times New Roman"/>
          <w:kern w:val="0"/>
          <w14:ligatures w14:val="none"/>
        </w:rPr>
        <w:t xml:space="preserve"> would have improved tracking of unauthorized access attempts.</w:t>
      </w:r>
    </w:p>
    <w:p w14:paraId="2239D724"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Defense in Depth:</w:t>
      </w:r>
      <w:r w:rsidRPr="00FA222F">
        <w:rPr>
          <w:rFonts w:ascii="Times New Roman" w:eastAsia="Times New Roman" w:hAnsi="Times New Roman" w:cs="Times New Roman"/>
          <w:kern w:val="0"/>
          <w14:ligatures w14:val="none"/>
        </w:rPr>
        <w:t xml:space="preserve"> A </w:t>
      </w:r>
      <w:r w:rsidRPr="00FA222F">
        <w:rPr>
          <w:rFonts w:ascii="Times New Roman" w:eastAsia="Times New Roman" w:hAnsi="Times New Roman" w:cs="Times New Roman"/>
          <w:b/>
          <w:bCs/>
          <w:kern w:val="0"/>
          <w14:ligatures w14:val="none"/>
        </w:rPr>
        <w:t>multi-layered security approach</w:t>
      </w:r>
      <w:r w:rsidRPr="00FA222F">
        <w:rPr>
          <w:rFonts w:ascii="Times New Roman" w:eastAsia="Times New Roman" w:hAnsi="Times New Roman" w:cs="Times New Roman"/>
          <w:kern w:val="0"/>
          <w14:ligatures w14:val="none"/>
        </w:rPr>
        <w:t xml:space="preserve">, combining </w:t>
      </w:r>
      <w:r w:rsidRPr="00FA222F">
        <w:rPr>
          <w:rFonts w:ascii="Times New Roman" w:eastAsia="Times New Roman" w:hAnsi="Times New Roman" w:cs="Times New Roman"/>
          <w:b/>
          <w:bCs/>
          <w:kern w:val="0"/>
          <w14:ligatures w14:val="none"/>
        </w:rPr>
        <w:t>firewalls, intrusion detection systems, endpoint protection, and AI-driven threat monitoring</w:t>
      </w:r>
      <w:r w:rsidRPr="00FA222F">
        <w:rPr>
          <w:rFonts w:ascii="Times New Roman" w:eastAsia="Times New Roman" w:hAnsi="Times New Roman" w:cs="Times New Roman"/>
          <w:kern w:val="0"/>
          <w14:ligatures w14:val="none"/>
        </w:rPr>
        <w:t>, would have reduced the risk of intrusion and data theft.</w:t>
      </w:r>
    </w:p>
    <w:p w14:paraId="1FFF3CC6" w14:textId="77777777" w:rsidR="00FA222F" w:rsidRPr="00FA222F" w:rsidRDefault="004A5389" w:rsidP="00FA22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331F581">
          <v:rect id="_x0000_i1025" alt="" style="width:468pt;height:.05pt;mso-width-percent:0;mso-height-percent:0;mso-width-percent:0;mso-height-percent:0" o:hralign="center" o:hrstd="t" o:hr="t" fillcolor="#a0a0a0" stroked="f"/>
        </w:pict>
      </w:r>
    </w:p>
    <w:p w14:paraId="1DCB305A" w14:textId="68C8E53B"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Conclusion</w:t>
      </w:r>
      <w:r w:rsidRPr="00FA222F">
        <w:rPr>
          <w:rFonts w:ascii="Times New Roman" w:eastAsia="Times New Roman" w:hAnsi="Times New Roman" w:cs="Times New Roman"/>
          <w:kern w:val="0"/>
          <w14:ligatures w14:val="none"/>
        </w:rPr>
        <w:br/>
        <w:t xml:space="preserve">The </w:t>
      </w:r>
      <w:r w:rsidRPr="00FA222F">
        <w:rPr>
          <w:rFonts w:ascii="Times New Roman" w:eastAsia="Times New Roman" w:hAnsi="Times New Roman" w:cs="Times New Roman"/>
          <w:b/>
          <w:bCs/>
          <w:kern w:val="0"/>
          <w14:ligatures w14:val="none"/>
        </w:rPr>
        <w:t>T-Mobile data breach of 2021</w:t>
      </w:r>
      <w:r w:rsidRPr="00FA222F">
        <w:rPr>
          <w:rFonts w:ascii="Times New Roman" w:eastAsia="Times New Roman" w:hAnsi="Times New Roman" w:cs="Times New Roman"/>
          <w:kern w:val="0"/>
          <w14:ligatures w14:val="none"/>
        </w:rPr>
        <w:t xml:space="preserve"> serves as a </w:t>
      </w:r>
      <w:r w:rsidRPr="00FA222F">
        <w:rPr>
          <w:rFonts w:ascii="Times New Roman" w:eastAsia="Times New Roman" w:hAnsi="Times New Roman" w:cs="Times New Roman"/>
          <w:b/>
          <w:bCs/>
          <w:kern w:val="0"/>
          <w14:ligatures w14:val="none"/>
        </w:rPr>
        <w:t>critical lesson</w:t>
      </w:r>
      <w:r w:rsidRPr="00FA222F">
        <w:rPr>
          <w:rFonts w:ascii="Times New Roman" w:eastAsia="Times New Roman" w:hAnsi="Times New Roman" w:cs="Times New Roman"/>
          <w:kern w:val="0"/>
          <w14:ligatures w14:val="none"/>
        </w:rPr>
        <w:t xml:space="preserve"> in cybersecurity, emphasizing the need for </w:t>
      </w:r>
      <w:r w:rsidRPr="00FA222F">
        <w:rPr>
          <w:rFonts w:ascii="Times New Roman" w:eastAsia="Times New Roman" w:hAnsi="Times New Roman" w:cs="Times New Roman"/>
          <w:b/>
          <w:bCs/>
          <w:kern w:val="0"/>
          <w14:ligatures w14:val="none"/>
        </w:rPr>
        <w:t>continuous security improvements, robust data protection strategies, and proactive threat monitoring</w:t>
      </w:r>
      <w:r w:rsidRPr="00FA222F">
        <w:rPr>
          <w:rFonts w:ascii="Times New Roman" w:eastAsia="Times New Roman" w:hAnsi="Times New Roman" w:cs="Times New Roman"/>
          <w:kern w:val="0"/>
          <w14:ligatures w14:val="none"/>
        </w:rPr>
        <w:t xml:space="preserve">. Implementing </w:t>
      </w:r>
      <w:r w:rsidRPr="00FA222F">
        <w:rPr>
          <w:rFonts w:ascii="Times New Roman" w:eastAsia="Times New Roman" w:hAnsi="Times New Roman" w:cs="Times New Roman"/>
          <w:b/>
          <w:bCs/>
          <w:kern w:val="0"/>
          <w14:ligatures w14:val="none"/>
        </w:rPr>
        <w:t>AAA principles (Authentication, Authorization, Accounting)</w:t>
      </w:r>
      <w:r w:rsidRPr="00FA222F">
        <w:rPr>
          <w:rFonts w:ascii="Times New Roman" w:eastAsia="Times New Roman" w:hAnsi="Times New Roman" w:cs="Times New Roman"/>
          <w:kern w:val="0"/>
          <w14:ligatures w14:val="none"/>
        </w:rPr>
        <w:t xml:space="preserve"> and </w:t>
      </w:r>
      <w:r w:rsidRPr="00FA222F">
        <w:rPr>
          <w:rFonts w:ascii="Times New Roman" w:eastAsia="Times New Roman" w:hAnsi="Times New Roman" w:cs="Times New Roman"/>
          <w:b/>
          <w:bCs/>
          <w:kern w:val="0"/>
          <w14:ligatures w14:val="none"/>
        </w:rPr>
        <w:t>Defense in Depth</w:t>
      </w:r>
      <w:r w:rsidRPr="00FA222F">
        <w:rPr>
          <w:rFonts w:ascii="Times New Roman" w:eastAsia="Times New Roman" w:hAnsi="Times New Roman" w:cs="Times New Roman"/>
          <w:kern w:val="0"/>
          <w14:ligatures w14:val="none"/>
        </w:rPr>
        <w:t xml:space="preserve"> strategies can significantly </w:t>
      </w:r>
      <w:r w:rsidRPr="00FA222F">
        <w:rPr>
          <w:rFonts w:ascii="Times New Roman" w:eastAsia="Times New Roman" w:hAnsi="Times New Roman" w:cs="Times New Roman"/>
          <w:b/>
          <w:bCs/>
          <w:kern w:val="0"/>
          <w14:ligatures w14:val="none"/>
        </w:rPr>
        <w:t xml:space="preserve">enhance security </w:t>
      </w:r>
      <w:r w:rsidRPr="00FA222F">
        <w:rPr>
          <w:rFonts w:ascii="Times New Roman" w:eastAsia="Times New Roman" w:hAnsi="Times New Roman" w:cs="Times New Roman"/>
          <w:kern w:val="0"/>
          <w14:ligatures w14:val="none"/>
        </w:rPr>
        <w:t>and prevent similar attacks in the future.</w:t>
      </w:r>
    </w:p>
    <w:p w14:paraId="170ABDEC" w14:textId="77777777" w:rsidR="00FA222F"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b/>
          <w:bCs/>
          <w:kern w:val="0"/>
          <w14:ligatures w14:val="none"/>
        </w:rPr>
        <w:t>References</w:t>
      </w:r>
      <w:r w:rsidRPr="00FA222F">
        <w:rPr>
          <w:rFonts w:ascii="Times New Roman" w:eastAsia="Times New Roman" w:hAnsi="Times New Roman" w:cs="Times New Roman"/>
          <w:kern w:val="0"/>
          <w14:ligatures w14:val="none"/>
        </w:rPr>
        <w:br/>
        <w:t xml:space="preserve">Federal Trade Commission. (2022). T-Mobile to pay $350 million to settle massive data breach. Retrieved from </w:t>
      </w:r>
      <w:hyperlink r:id="rId6" w:history="1">
        <w:r w:rsidRPr="00FA222F">
          <w:rPr>
            <w:rFonts w:ascii="Times New Roman" w:eastAsia="Times New Roman" w:hAnsi="Times New Roman" w:cs="Times New Roman"/>
            <w:color w:val="0000FF"/>
            <w:kern w:val="0"/>
            <w:u w:val="single"/>
            <w14:ligatures w14:val="none"/>
          </w:rPr>
          <w:t>https://www.ftc.gov/news-events/news/press-releases/2022/07/t-mobile-pay-350-million-settle-massive-data-breach</w:t>
        </w:r>
      </w:hyperlink>
    </w:p>
    <w:p w14:paraId="5B0B621C" w14:textId="554DE103" w:rsidR="00D57F60" w:rsidRPr="00FA222F" w:rsidRDefault="00FA222F" w:rsidP="00FA222F">
      <w:pPr>
        <w:spacing w:before="100" w:beforeAutospacing="1" w:after="100" w:afterAutospacing="1" w:line="240" w:lineRule="auto"/>
        <w:rPr>
          <w:rFonts w:ascii="Times New Roman" w:eastAsia="Times New Roman" w:hAnsi="Times New Roman" w:cs="Times New Roman"/>
          <w:kern w:val="0"/>
          <w14:ligatures w14:val="none"/>
        </w:rPr>
      </w:pPr>
      <w:r w:rsidRPr="00FA222F">
        <w:rPr>
          <w:rFonts w:ascii="Times New Roman" w:eastAsia="Times New Roman" w:hAnsi="Times New Roman" w:cs="Times New Roman"/>
          <w:kern w:val="0"/>
          <w14:ligatures w14:val="none"/>
        </w:rPr>
        <w:t xml:space="preserve">Gallagher, S. (2021). T-Mobile hack put 40M people’s data at risk—what we know so far. Ars Technica. Retrieved from </w:t>
      </w:r>
      <w:hyperlink r:id="rId7" w:history="1">
        <w:r w:rsidRPr="00FA222F">
          <w:rPr>
            <w:rFonts w:ascii="Times New Roman" w:eastAsia="Times New Roman" w:hAnsi="Times New Roman" w:cs="Times New Roman"/>
            <w:color w:val="0000FF"/>
            <w:kern w:val="0"/>
            <w:u w:val="single"/>
            <w14:ligatures w14:val="none"/>
          </w:rPr>
          <w:t>https://arstechnica.com/information-technology/2021/08/t-mobile-hack-put-40m-peoples-data-at-risk-what-we-know-so-far/</w:t>
        </w:r>
      </w:hyperlink>
    </w:p>
    <w:sectPr w:rsidR="00D57F60" w:rsidRPr="00FA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0795C"/>
    <w:multiLevelType w:val="multilevel"/>
    <w:tmpl w:val="3AA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77B8D"/>
    <w:multiLevelType w:val="multilevel"/>
    <w:tmpl w:val="29C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07224"/>
    <w:multiLevelType w:val="multilevel"/>
    <w:tmpl w:val="2A0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764071">
    <w:abstractNumId w:val="2"/>
  </w:num>
  <w:num w:numId="2" w16cid:durableId="758256442">
    <w:abstractNumId w:val="0"/>
  </w:num>
  <w:num w:numId="3" w16cid:durableId="909540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2F"/>
    <w:rsid w:val="00305D7E"/>
    <w:rsid w:val="004A5389"/>
    <w:rsid w:val="00675893"/>
    <w:rsid w:val="006E06D8"/>
    <w:rsid w:val="00C64035"/>
    <w:rsid w:val="00CB7F1E"/>
    <w:rsid w:val="00D57F60"/>
    <w:rsid w:val="00E70E9D"/>
    <w:rsid w:val="00FA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EAC8"/>
  <w15:chartTrackingRefBased/>
  <w15:docId w15:val="{C08E8B5D-8B21-AA44-BC07-9435C2E8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22F"/>
    <w:rPr>
      <w:rFonts w:eastAsiaTheme="majorEastAsia" w:cstheme="majorBidi"/>
      <w:color w:val="272727" w:themeColor="text1" w:themeTint="D8"/>
    </w:rPr>
  </w:style>
  <w:style w:type="paragraph" w:styleId="Title">
    <w:name w:val="Title"/>
    <w:basedOn w:val="Normal"/>
    <w:next w:val="Normal"/>
    <w:link w:val="TitleChar"/>
    <w:uiPriority w:val="10"/>
    <w:qFormat/>
    <w:rsid w:val="00FA2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22F"/>
    <w:pPr>
      <w:spacing w:before="160"/>
      <w:jc w:val="center"/>
    </w:pPr>
    <w:rPr>
      <w:i/>
      <w:iCs/>
      <w:color w:val="404040" w:themeColor="text1" w:themeTint="BF"/>
    </w:rPr>
  </w:style>
  <w:style w:type="character" w:customStyle="1" w:styleId="QuoteChar">
    <w:name w:val="Quote Char"/>
    <w:basedOn w:val="DefaultParagraphFont"/>
    <w:link w:val="Quote"/>
    <w:uiPriority w:val="29"/>
    <w:rsid w:val="00FA222F"/>
    <w:rPr>
      <w:i/>
      <w:iCs/>
      <w:color w:val="404040" w:themeColor="text1" w:themeTint="BF"/>
    </w:rPr>
  </w:style>
  <w:style w:type="paragraph" w:styleId="ListParagraph">
    <w:name w:val="List Paragraph"/>
    <w:basedOn w:val="Normal"/>
    <w:uiPriority w:val="34"/>
    <w:qFormat/>
    <w:rsid w:val="00FA222F"/>
    <w:pPr>
      <w:ind w:left="720"/>
      <w:contextualSpacing/>
    </w:pPr>
  </w:style>
  <w:style w:type="character" w:styleId="IntenseEmphasis">
    <w:name w:val="Intense Emphasis"/>
    <w:basedOn w:val="DefaultParagraphFont"/>
    <w:uiPriority w:val="21"/>
    <w:qFormat/>
    <w:rsid w:val="00FA222F"/>
    <w:rPr>
      <w:i/>
      <w:iCs/>
      <w:color w:val="0F4761" w:themeColor="accent1" w:themeShade="BF"/>
    </w:rPr>
  </w:style>
  <w:style w:type="paragraph" w:styleId="IntenseQuote">
    <w:name w:val="Intense Quote"/>
    <w:basedOn w:val="Normal"/>
    <w:next w:val="Normal"/>
    <w:link w:val="IntenseQuoteChar"/>
    <w:uiPriority w:val="30"/>
    <w:qFormat/>
    <w:rsid w:val="00FA2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22F"/>
    <w:rPr>
      <w:i/>
      <w:iCs/>
      <w:color w:val="0F4761" w:themeColor="accent1" w:themeShade="BF"/>
    </w:rPr>
  </w:style>
  <w:style w:type="character" w:styleId="IntenseReference">
    <w:name w:val="Intense Reference"/>
    <w:basedOn w:val="DefaultParagraphFont"/>
    <w:uiPriority w:val="32"/>
    <w:qFormat/>
    <w:rsid w:val="00FA222F"/>
    <w:rPr>
      <w:b/>
      <w:bCs/>
      <w:smallCaps/>
      <w:color w:val="0F4761" w:themeColor="accent1" w:themeShade="BF"/>
      <w:spacing w:val="5"/>
    </w:rPr>
  </w:style>
  <w:style w:type="paragraph" w:styleId="NormalWeb">
    <w:name w:val="Normal (Web)"/>
    <w:basedOn w:val="Normal"/>
    <w:uiPriority w:val="99"/>
    <w:semiHidden/>
    <w:unhideWhenUsed/>
    <w:rsid w:val="00FA22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222F"/>
    <w:rPr>
      <w:b/>
      <w:bCs/>
    </w:rPr>
  </w:style>
  <w:style w:type="character" w:styleId="Hyperlink">
    <w:name w:val="Hyperlink"/>
    <w:basedOn w:val="DefaultParagraphFont"/>
    <w:uiPriority w:val="99"/>
    <w:semiHidden/>
    <w:unhideWhenUsed/>
    <w:rsid w:val="00FA2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technica.com/information-technology/2021/08/t-mobile-hack-put-40m-peoples-data-at-risk-what-we-know-so-f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gov/news-events/news/press-releases/2022/07/t-mobile-pay-350-million-settle-massive-data-breach" TargetMode="External"/><Relationship Id="rId5" Type="http://schemas.openxmlformats.org/officeDocument/2006/relationships/hyperlink" Target="https://www.ftc.gov/news-events/news/press-releases/2022/07/t-mobile-pay-350-million-settle-massive-data-bre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Stanley</dc:creator>
  <cp:keywords/>
  <dc:description/>
  <cp:lastModifiedBy>Marcus Stanley</cp:lastModifiedBy>
  <cp:revision>2</cp:revision>
  <dcterms:created xsi:type="dcterms:W3CDTF">2025-04-01T20:06:00Z</dcterms:created>
  <dcterms:modified xsi:type="dcterms:W3CDTF">2025-04-01T20:06:00Z</dcterms:modified>
</cp:coreProperties>
</file>